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31" w:rsidRPr="008D5FA3" w:rsidRDefault="004C2331" w:rsidP="004C2331">
      <w:pPr>
        <w:tabs>
          <w:tab w:val="center" w:pos="6804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FA3">
        <w:rPr>
          <w:rFonts w:ascii="Times New Roman" w:hAnsi="Times New Roman"/>
          <w:sz w:val="24"/>
          <w:szCs w:val="24"/>
        </w:rPr>
        <w:t xml:space="preserve">         Na temelju članka 117. stavka 5. Zakona o socijalnoj skrbi (“Narodne novine” broj 157/13., 15</w:t>
      </w:r>
      <w:r>
        <w:rPr>
          <w:rFonts w:ascii="Times New Roman" w:hAnsi="Times New Roman"/>
          <w:sz w:val="24"/>
          <w:szCs w:val="24"/>
        </w:rPr>
        <w:t xml:space="preserve">4/14., 99/15., 52/16., 16/17., </w:t>
      </w:r>
      <w:r w:rsidRPr="008D5FA3">
        <w:rPr>
          <w:rFonts w:ascii="Times New Roman" w:hAnsi="Times New Roman"/>
          <w:sz w:val="24"/>
          <w:szCs w:val="24"/>
        </w:rPr>
        <w:t>130/17.</w:t>
      </w:r>
      <w:r>
        <w:rPr>
          <w:rFonts w:ascii="Times New Roman" w:hAnsi="Times New Roman"/>
          <w:sz w:val="24"/>
          <w:szCs w:val="24"/>
        </w:rPr>
        <w:t>, 98/19., 64/20. i 138/20.</w:t>
      </w:r>
      <w:r w:rsidRPr="008D5FA3">
        <w:rPr>
          <w:rFonts w:ascii="Times New Roman" w:hAnsi="Times New Roman"/>
          <w:sz w:val="24"/>
          <w:szCs w:val="24"/>
        </w:rPr>
        <w:t>) i članka 55. Statuta Koprivničko-križevačke županije ("Službeni glasnik Koprivničko-križevačke županije" broj 7/13., 14/13., 9/15</w:t>
      </w:r>
      <w:r>
        <w:rPr>
          <w:rFonts w:ascii="Times New Roman" w:hAnsi="Times New Roman"/>
          <w:sz w:val="24"/>
          <w:szCs w:val="24"/>
        </w:rPr>
        <w:t>.</w:t>
      </w:r>
      <w:r w:rsidRPr="008D5FA3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11/15.-pročišćeni tekst, 2/18</w:t>
      </w:r>
      <w:r w:rsidRPr="004E15FF">
        <w:rPr>
          <w:rFonts w:ascii="Times New Roman" w:hAnsi="Times New Roman" w:cs="Times New Roman"/>
          <w:sz w:val="24"/>
          <w:szCs w:val="24"/>
        </w:rPr>
        <w:t xml:space="preserve">., 3/18.- pročišćeni tekst </w:t>
      </w:r>
      <w:r w:rsidRPr="004E15FF">
        <w:rPr>
          <w:rFonts w:ascii="Times New Roman" w:hAnsi="Times New Roman" w:cs="Times New Roman"/>
          <w:bCs/>
          <w:iCs/>
          <w:sz w:val="24"/>
          <w:szCs w:val="24"/>
        </w:rPr>
        <w:t>i 4/20.</w:t>
      </w:r>
      <w:r w:rsidRPr="004E1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članka 3. Odluke </w:t>
      </w:r>
      <w:r w:rsidRPr="008D5FA3">
        <w:rPr>
          <w:rFonts w:ascii="Times New Roman" w:hAnsi="Times New Roman" w:cs="Times New Roman"/>
          <w:sz w:val="24"/>
          <w:szCs w:val="24"/>
        </w:rPr>
        <w:t xml:space="preserve">o sufinanciranju troškova smještaja u domove za starije i nemoćne osobe </w:t>
      </w:r>
      <w:r w:rsidRPr="008D5FA3">
        <w:rPr>
          <w:rFonts w:ascii="Times New Roman" w:hAnsi="Times New Roman"/>
          <w:sz w:val="24"/>
          <w:szCs w:val="24"/>
        </w:rPr>
        <w:t>("Službeni glasnik Koprivničk</w:t>
      </w:r>
      <w:r>
        <w:rPr>
          <w:rFonts w:ascii="Times New Roman" w:hAnsi="Times New Roman"/>
          <w:sz w:val="24"/>
          <w:szCs w:val="24"/>
        </w:rPr>
        <w:t>o-križevačke županije" broj 10/18. i 18/19.</w:t>
      </w:r>
      <w:r w:rsidRPr="008D5FA3">
        <w:rPr>
          <w:rFonts w:ascii="Times New Roman" w:hAnsi="Times New Roman"/>
          <w:sz w:val="24"/>
          <w:szCs w:val="24"/>
        </w:rPr>
        <w:t>), na prijedlog Savjeta za umirovljenike i osobe starije životne dobi, Župan Kopriv</w:t>
      </w:r>
      <w:r>
        <w:rPr>
          <w:rFonts w:ascii="Times New Roman" w:hAnsi="Times New Roman"/>
          <w:sz w:val="24"/>
          <w:szCs w:val="24"/>
        </w:rPr>
        <w:t>ničko-križevačke županije dana 11</w:t>
      </w:r>
      <w:r w:rsidRPr="008D5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siječnja 2021</w:t>
      </w:r>
      <w:r w:rsidRPr="008D5FA3">
        <w:rPr>
          <w:rFonts w:ascii="Times New Roman" w:hAnsi="Times New Roman"/>
          <w:sz w:val="24"/>
          <w:szCs w:val="24"/>
        </w:rPr>
        <w:t>. godine donio je</w:t>
      </w:r>
    </w:p>
    <w:p w:rsidR="004C2331" w:rsidRPr="008D5FA3" w:rsidRDefault="004C2331" w:rsidP="004C2331">
      <w:pPr>
        <w:pStyle w:val="Naslov2"/>
        <w:spacing w:line="260" w:lineRule="exact"/>
        <w:ind w:left="357"/>
        <w:jc w:val="center"/>
        <w:rPr>
          <w:sz w:val="24"/>
          <w:szCs w:val="24"/>
        </w:rPr>
      </w:pPr>
      <w:r w:rsidRPr="008D5FA3">
        <w:rPr>
          <w:sz w:val="24"/>
          <w:szCs w:val="24"/>
        </w:rPr>
        <w:t>ZAKLJUČAK</w:t>
      </w:r>
    </w:p>
    <w:p w:rsidR="004C2331" w:rsidRPr="008D5FA3" w:rsidRDefault="004C2331" w:rsidP="004C2331">
      <w:pPr>
        <w:tabs>
          <w:tab w:val="center" w:pos="6804"/>
        </w:tabs>
        <w:spacing w:line="26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D5FA3">
        <w:rPr>
          <w:rFonts w:ascii="Times New Roman" w:hAnsi="Times New Roman" w:cs="Times New Roman"/>
          <w:sz w:val="24"/>
          <w:szCs w:val="24"/>
        </w:rPr>
        <w:t>o cenzusu za ostvarivanje i visini novčane pomoći za sufinanciranje sm</w:t>
      </w:r>
      <w:r>
        <w:rPr>
          <w:rFonts w:ascii="Times New Roman" w:hAnsi="Times New Roman" w:cs="Times New Roman"/>
          <w:sz w:val="24"/>
          <w:szCs w:val="24"/>
        </w:rPr>
        <w:t>ještaja u domove za starije i nemoćne osobe</w:t>
      </w:r>
      <w:r w:rsidRPr="008D5FA3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D5FA3">
        <w:rPr>
          <w:rFonts w:ascii="Times New Roman" w:hAnsi="Times New Roman" w:cs="Times New Roman"/>
          <w:sz w:val="24"/>
          <w:szCs w:val="24"/>
        </w:rPr>
        <w:t>. godini</w:t>
      </w:r>
    </w:p>
    <w:p w:rsidR="004C2331" w:rsidRPr="008D5FA3" w:rsidRDefault="004C2331" w:rsidP="004C2331">
      <w:pPr>
        <w:pStyle w:val="StandardWeb"/>
        <w:spacing w:line="260" w:lineRule="exact"/>
        <w:jc w:val="center"/>
        <w:rPr>
          <w:b/>
        </w:rPr>
      </w:pPr>
      <w:r w:rsidRPr="008D5FA3">
        <w:rPr>
          <w:rStyle w:val="Naglaeno"/>
          <w:b w:val="0"/>
        </w:rPr>
        <w:t>I.</w:t>
      </w:r>
    </w:p>
    <w:p w:rsidR="004C2331" w:rsidRPr="008D5FA3" w:rsidRDefault="004C2331" w:rsidP="004C2331">
      <w:pPr>
        <w:pStyle w:val="StandardWeb"/>
        <w:spacing w:line="260" w:lineRule="exact"/>
        <w:jc w:val="both"/>
      </w:pPr>
      <w:r w:rsidRPr="008D5FA3">
        <w:t>Cenzus za ostvarivanje novčane pomoći od Koprivničko-križevačke županije za sufinanciranje smještaja</w:t>
      </w:r>
      <w:r>
        <w:t xml:space="preserve"> u domove za starije i nemoćne osobe</w:t>
      </w:r>
      <w:r w:rsidRPr="008D5FA3">
        <w:t xml:space="preserve"> </w:t>
      </w:r>
      <w:r>
        <w:t>u 2021</w:t>
      </w:r>
      <w:r w:rsidRPr="008D5FA3">
        <w:t>. godini prosječna je mjesečna mirovina manja od 3.800,00 kuna.</w:t>
      </w:r>
    </w:p>
    <w:p w:rsidR="004C2331" w:rsidRPr="008D5FA3" w:rsidRDefault="004C2331" w:rsidP="004C2331">
      <w:pPr>
        <w:pStyle w:val="StandardWeb"/>
        <w:spacing w:line="260" w:lineRule="exact"/>
        <w:jc w:val="center"/>
      </w:pPr>
      <w:r w:rsidRPr="008D5FA3">
        <w:t>II.</w:t>
      </w:r>
    </w:p>
    <w:p w:rsidR="004C2331" w:rsidRPr="008D5FA3" w:rsidRDefault="004C2331" w:rsidP="004C2331">
      <w:pPr>
        <w:pStyle w:val="StandardWeb"/>
        <w:spacing w:line="260" w:lineRule="exact"/>
        <w:jc w:val="both"/>
      </w:pPr>
      <w:r>
        <w:t>Visina novčane pomoći u 2021</w:t>
      </w:r>
      <w:r w:rsidRPr="008D5FA3">
        <w:t>. godini iznosi:</w:t>
      </w:r>
    </w:p>
    <w:p w:rsidR="004C2331" w:rsidRPr="008D5FA3" w:rsidRDefault="004C2331" w:rsidP="004C2331">
      <w:pPr>
        <w:pStyle w:val="StandardWeb"/>
        <w:spacing w:line="260" w:lineRule="exact"/>
        <w:jc w:val="both"/>
      </w:pPr>
      <w:r w:rsidRPr="008D5FA3">
        <w:t xml:space="preserve">- </w:t>
      </w:r>
      <w:r w:rsidRPr="008D5FA3">
        <w:rPr>
          <w:rStyle w:val="Naglaeno"/>
        </w:rPr>
        <w:t>400,00 kuna</w:t>
      </w:r>
      <w:r w:rsidRPr="008D5FA3">
        <w:t xml:space="preserve"> mjesečno za korisnika s prosječnom  mirovinom do 2.300,00 kuna</w:t>
      </w:r>
    </w:p>
    <w:p w:rsidR="004C2331" w:rsidRPr="008D5FA3" w:rsidRDefault="004C2331" w:rsidP="004C2331">
      <w:pPr>
        <w:pStyle w:val="StandardWeb"/>
        <w:spacing w:line="260" w:lineRule="exact"/>
        <w:jc w:val="both"/>
      </w:pPr>
      <w:r w:rsidRPr="008D5FA3">
        <w:t xml:space="preserve">- </w:t>
      </w:r>
      <w:r w:rsidRPr="008D5FA3">
        <w:rPr>
          <w:rStyle w:val="Naglaeno"/>
        </w:rPr>
        <w:t>300,00 kuna</w:t>
      </w:r>
      <w:r w:rsidRPr="008D5FA3">
        <w:t xml:space="preserve"> mjesečno za korisnika s prosječnom  mirovinom od 2.300,00 kuna do 3.200,00 kuna</w:t>
      </w:r>
    </w:p>
    <w:p w:rsidR="004C2331" w:rsidRPr="008D5FA3" w:rsidRDefault="004C2331" w:rsidP="004C2331">
      <w:pPr>
        <w:pStyle w:val="StandardWeb"/>
        <w:spacing w:line="260" w:lineRule="exact"/>
        <w:jc w:val="both"/>
        <w:rPr>
          <w:rStyle w:val="Naglaeno"/>
          <w:b w:val="0"/>
          <w:bCs w:val="0"/>
        </w:rPr>
      </w:pPr>
      <w:r w:rsidRPr="008D5FA3">
        <w:t xml:space="preserve">- </w:t>
      </w:r>
      <w:r w:rsidRPr="008D5FA3">
        <w:rPr>
          <w:rStyle w:val="Naglaeno"/>
        </w:rPr>
        <w:t>200,00 kuna</w:t>
      </w:r>
      <w:r w:rsidRPr="008D5FA3">
        <w:t xml:space="preserve"> mjesečno za korisnika s prosječnom  mirovinom od 3.200,00 kuna do 3.800,00 kuna.</w:t>
      </w:r>
    </w:p>
    <w:p w:rsidR="004C2331" w:rsidRPr="008D5FA3" w:rsidRDefault="004C2331" w:rsidP="004C2331">
      <w:pPr>
        <w:pStyle w:val="StandardWeb"/>
        <w:spacing w:line="260" w:lineRule="exact"/>
        <w:jc w:val="center"/>
        <w:rPr>
          <w:b/>
        </w:rPr>
      </w:pPr>
      <w:r w:rsidRPr="008D5FA3">
        <w:rPr>
          <w:rStyle w:val="Naglaeno"/>
          <w:b w:val="0"/>
        </w:rPr>
        <w:t>III.</w:t>
      </w:r>
    </w:p>
    <w:p w:rsidR="004C2331" w:rsidRPr="008D5FA3" w:rsidRDefault="004C2331" w:rsidP="004C2331">
      <w:pPr>
        <w:pStyle w:val="StandardWeb"/>
        <w:spacing w:line="260" w:lineRule="exact"/>
      </w:pPr>
      <w:r w:rsidRPr="008D5FA3">
        <w:t xml:space="preserve">Ovaj Zaključak objavit će se u „Službenom glasniku Koprivničko-križevačke županije“. </w:t>
      </w:r>
    </w:p>
    <w:p w:rsidR="004C2331" w:rsidRPr="008D5FA3" w:rsidRDefault="004C2331" w:rsidP="004C2331">
      <w:pPr>
        <w:tabs>
          <w:tab w:val="center" w:pos="6804"/>
        </w:tabs>
        <w:spacing w:line="26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C2331" w:rsidRPr="008D5FA3" w:rsidRDefault="004C2331" w:rsidP="004C2331">
      <w:pPr>
        <w:tabs>
          <w:tab w:val="center" w:pos="6804"/>
        </w:tabs>
        <w:spacing w:line="26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D5FA3">
        <w:rPr>
          <w:rFonts w:ascii="Times New Roman" w:hAnsi="Times New Roman" w:cs="Times New Roman"/>
          <w:sz w:val="24"/>
          <w:szCs w:val="24"/>
        </w:rPr>
        <w:t>ŽUPAN</w:t>
      </w:r>
    </w:p>
    <w:p w:rsidR="004C2331" w:rsidRPr="008D5FA3" w:rsidRDefault="004C2331" w:rsidP="004C2331">
      <w:pPr>
        <w:tabs>
          <w:tab w:val="center" w:pos="6804"/>
        </w:tabs>
        <w:spacing w:line="26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D5FA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4C2331" w:rsidRPr="008D5FA3" w:rsidRDefault="004C2331" w:rsidP="004C2331">
      <w:pPr>
        <w:tabs>
          <w:tab w:val="center" w:pos="6804"/>
        </w:tabs>
        <w:spacing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C2331" w:rsidRPr="008D5FA3" w:rsidRDefault="004C2331" w:rsidP="004C2331">
      <w:pPr>
        <w:pStyle w:val="Naslov3"/>
        <w:spacing w:line="26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5FA3">
        <w:rPr>
          <w:rFonts w:ascii="Times New Roman" w:hAnsi="Times New Roman" w:cs="Times New Roman"/>
          <w:b w:val="0"/>
          <w:color w:val="auto"/>
          <w:sz w:val="24"/>
          <w:szCs w:val="24"/>
        </w:rPr>
        <w:t>KLASA: 550-01/18-02/16</w:t>
      </w:r>
    </w:p>
    <w:p w:rsidR="004C2331" w:rsidRDefault="004C2331" w:rsidP="004C2331">
      <w:pPr>
        <w:tabs>
          <w:tab w:val="center" w:pos="6804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2137/1-06/02-21-11</w:t>
      </w:r>
    </w:p>
    <w:p w:rsidR="004C2331" w:rsidRPr="008D5FA3" w:rsidRDefault="004C2331" w:rsidP="004C2331">
      <w:pPr>
        <w:tabs>
          <w:tab w:val="center" w:pos="6804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11. siječnja</w:t>
      </w:r>
      <w:r w:rsidRPr="008D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D5FA3">
        <w:rPr>
          <w:rFonts w:ascii="Times New Roman" w:hAnsi="Times New Roman" w:cs="Times New Roman"/>
          <w:sz w:val="24"/>
          <w:szCs w:val="24"/>
        </w:rPr>
        <w:t>.</w:t>
      </w:r>
    </w:p>
    <w:p w:rsidR="004C2331" w:rsidRPr="008D5FA3" w:rsidRDefault="004C2331" w:rsidP="004C2331">
      <w:pPr>
        <w:pStyle w:val="Naslov1"/>
        <w:spacing w:line="26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5FA3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8D5FA3">
        <w:rPr>
          <w:rFonts w:ascii="Times New Roman" w:hAnsi="Times New Roman" w:cs="Times New Roman"/>
          <w:b w:val="0"/>
          <w:color w:val="auto"/>
          <w:sz w:val="24"/>
          <w:szCs w:val="24"/>
        </w:rPr>
        <w:t>ŽUPAN</w:t>
      </w:r>
    </w:p>
    <w:p w:rsidR="004C2331" w:rsidRPr="008D5FA3" w:rsidRDefault="004C2331" w:rsidP="004C233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8D5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Darko Koren, ing. </w:t>
      </w:r>
      <w:proofErr w:type="spellStart"/>
      <w:r w:rsidRPr="008D5FA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8D5FA3">
        <w:rPr>
          <w:rFonts w:ascii="Times New Roman" w:hAnsi="Times New Roman" w:cs="Times New Roman"/>
          <w:sz w:val="24"/>
          <w:szCs w:val="24"/>
        </w:rPr>
        <w:t>.</w:t>
      </w:r>
      <w:r w:rsidR="00F27FA9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EE2A94" w:rsidRDefault="00EE2A94"/>
    <w:sectPr w:rsidR="00EE2A94" w:rsidSect="00EE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331"/>
    <w:rsid w:val="004C2331"/>
    <w:rsid w:val="00EE2A94"/>
    <w:rsid w:val="00F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F77"/>
  <w15:docId w15:val="{73D65298-ECBF-4593-89DA-8DAF07D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31"/>
  </w:style>
  <w:style w:type="paragraph" w:styleId="Naslov1">
    <w:name w:val="heading 1"/>
    <w:basedOn w:val="Normal"/>
    <w:next w:val="Normal"/>
    <w:link w:val="Naslov1Char"/>
    <w:uiPriority w:val="9"/>
    <w:qFormat/>
    <w:rsid w:val="004C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4C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C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C23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C2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Normal"/>
    <w:uiPriority w:val="99"/>
    <w:semiHidden/>
    <w:unhideWhenUsed/>
    <w:rsid w:val="004C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ValentinaBalasko</cp:lastModifiedBy>
  <cp:revision>2</cp:revision>
  <dcterms:created xsi:type="dcterms:W3CDTF">2021-01-14T09:53:00Z</dcterms:created>
  <dcterms:modified xsi:type="dcterms:W3CDTF">2021-02-05T12:50:00Z</dcterms:modified>
</cp:coreProperties>
</file>