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1" w:rsidRPr="00BD133B" w:rsidRDefault="009E07AC" w:rsidP="00BF3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Temeljem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članka 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zaštiti okoliša (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broj 80/13</w:t>
      </w:r>
      <w:r w:rsidR="00477531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477531">
        <w:rPr>
          <w:rFonts w:ascii="Times New Roman" w:eastAsia="Times New Roman" w:hAnsi="Times New Roman"/>
          <w:sz w:val="24"/>
          <w:szCs w:val="24"/>
          <w:lang w:eastAsia="hr-HR"/>
        </w:rPr>
        <w:t>153/13</w:t>
      </w:r>
      <w:r w:rsidR="00AB0B24">
        <w:rPr>
          <w:rFonts w:ascii="Times New Roman" w:eastAsia="Times New Roman" w:hAnsi="Times New Roman"/>
          <w:sz w:val="24"/>
          <w:szCs w:val="24"/>
          <w:lang w:eastAsia="hr-HR"/>
        </w:rPr>
        <w:t>, 78/15, 12/18 i 118/18</w:t>
      </w:r>
      <w:r w:rsidR="003866BA">
        <w:rPr>
          <w:rFonts w:ascii="Times New Roman" w:eastAsia="Times New Roman" w:hAnsi="Times New Roman"/>
          <w:sz w:val="24"/>
          <w:szCs w:val="24"/>
          <w:lang w:eastAsia="hr-HR"/>
        </w:rPr>
        <w:t>), članka 5. s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>tavka 3.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članka 29. stavka 2.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Uredbe o strateškoj procjeni utjecaja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 xml:space="preserve"> strategije,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plana i programa na okoliš (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B57B6C"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="000D1AA7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broj 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>3/</w:t>
      </w:r>
      <w:r w:rsidR="009F254B" w:rsidRPr="003866BA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 w:rsidR="000D1AA7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) i </w:t>
      </w:r>
      <w:r w:rsidR="00B57B6C" w:rsidRPr="003866BA">
        <w:rPr>
          <w:rFonts w:ascii="Times New Roman" w:eastAsia="Times New Roman" w:hAnsi="Times New Roman"/>
          <w:sz w:val="24"/>
          <w:szCs w:val="24"/>
          <w:lang w:eastAsia="hr-HR"/>
        </w:rPr>
        <w:t>članka</w:t>
      </w:r>
      <w:r w:rsid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77531" w:rsidRPr="00477531">
        <w:rPr>
          <w:rFonts w:ascii="Times New Roman" w:eastAsia="Times New Roman" w:hAnsi="Times New Roman"/>
          <w:sz w:val="24"/>
          <w:szCs w:val="24"/>
          <w:lang w:eastAsia="hr-HR"/>
        </w:rPr>
        <w:t xml:space="preserve">55. </w:t>
      </w:r>
      <w:r w:rsidR="00311CB7" w:rsidRPr="00311CB7">
        <w:rPr>
          <w:rFonts w:ascii="Times New Roman" w:eastAsia="Times New Roman" w:hAnsi="Times New Roman"/>
          <w:sz w:val="24"/>
          <w:szCs w:val="24"/>
          <w:lang w:eastAsia="hr-HR"/>
        </w:rPr>
        <w:t>Statuta Koprivničko-križevačke županije („Službeni glasnik Koprivničko-križevačke županije“, broj 7/13., 14/13., 9/15. i 11/15. - pročišćeni tekst, 2/18, 3/18.-pročišćeni tekst, 4/20. i 25/20.)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uz prethodno Mišljenje o potrebi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provedbe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strateške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procjene utjecaja na okoliš Ministarstva gospodarstva i održivog razvoja, KLASA: 351-03/20-01/2108, URBROJ: 517-03-1-1-21-2, od 4. veljače 2021. godine,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77531" w:rsidRPr="00477531">
        <w:rPr>
          <w:rFonts w:ascii="Times New Roman" w:eastAsia="Times New Roman" w:hAnsi="Times New Roman"/>
          <w:sz w:val="24"/>
          <w:szCs w:val="24"/>
          <w:lang w:eastAsia="hr-HR"/>
        </w:rPr>
        <w:t>župan Koprivničko-križevačke županije donosi</w:t>
      </w:r>
    </w:p>
    <w:p w:rsidR="000D1AA7" w:rsidRDefault="000D1AA7" w:rsidP="00BD0B2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B6FF0" w:rsidRDefault="00EB6FF0" w:rsidP="000D1AA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0D1AA7" w:rsidRPr="0070560B" w:rsidRDefault="000D1AA7" w:rsidP="000D1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>O D L U K U</w:t>
      </w:r>
    </w:p>
    <w:p w:rsidR="000D1AA7" w:rsidRPr="0070560B" w:rsidRDefault="000D1AA7" w:rsidP="000D1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B6FF0" w:rsidRDefault="000D1AA7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</w:t>
      </w:r>
      <w:r w:rsidR="00EB6FF0">
        <w:rPr>
          <w:rFonts w:ascii="Times New Roman" w:eastAsia="Times New Roman" w:hAnsi="Times New Roman"/>
          <w:b/>
          <w:sz w:val="24"/>
          <w:szCs w:val="24"/>
          <w:lang w:eastAsia="hr-HR"/>
        </w:rPr>
        <w:t>započinjanju postupka ocjene</w:t>
      </w:r>
    </w:p>
    <w:p w:rsidR="00FA3CEB" w:rsidRPr="0070560B" w:rsidRDefault="00EB6FF0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potrebi</w:t>
      </w:r>
      <w:r w:rsidR="000D1AA7"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strateške procjene utjecaja </w:t>
      </w:r>
      <w:r w:rsidR="008706B0"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>na okoliš</w:t>
      </w:r>
    </w:p>
    <w:p w:rsidR="000D1AA7" w:rsidRPr="0070560B" w:rsidRDefault="00FA3CEB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0560B">
        <w:rPr>
          <w:rFonts w:ascii="Times New Roman" w:eastAsia="Times New Roman" w:hAnsi="Times New Roman"/>
          <w:b/>
          <w:sz w:val="24"/>
          <w:szCs w:val="24"/>
          <w:lang w:eastAsia="hr-HR"/>
        </w:rPr>
        <w:t>V. Izmjena i dopuna Prostornog plana Koprivničko-križevačke županije</w:t>
      </w:r>
    </w:p>
    <w:p w:rsidR="008706B0" w:rsidRPr="00242C88" w:rsidRDefault="008706B0" w:rsidP="00FA3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D1AA7" w:rsidRPr="00242C88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0D1AA7" w:rsidRPr="00242C88" w:rsidRDefault="000D1AA7" w:rsidP="00476E5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Donošenjem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ove Odluke započinje postupak ocjene o potrebi s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trateške procjene</w:t>
      </w:r>
      <w:r w:rsidR="0070560B"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utjecaja na okoliš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0560B" w:rsidRPr="00242C88">
        <w:rPr>
          <w:rFonts w:ascii="Times New Roman" w:eastAsia="Times New Roman" w:hAnsi="Times New Roman"/>
          <w:sz w:val="24"/>
          <w:szCs w:val="24"/>
          <w:lang w:eastAsia="hr-HR"/>
        </w:rPr>
        <w:t>V. Izmjena i dopuna Prostornog plana Koprivničko-križevačke županije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>("Službeni glasnik Koprivničko-križevačke županije" broj 8/01., 8/07., 13/12 i 5/14.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- 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u daljnjem tekstu</w:t>
      </w:r>
      <w:r w:rsidR="007A3C75" w:rsidRPr="00242C88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C6BE3" w:rsidRPr="003866BA">
        <w:rPr>
          <w:rFonts w:ascii="Times New Roman" w:eastAsia="Times New Roman" w:hAnsi="Times New Roman"/>
          <w:sz w:val="24"/>
          <w:szCs w:val="24"/>
          <w:lang w:eastAsia="hr-HR"/>
        </w:rPr>
        <w:t>Izmjene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).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B6FF0" w:rsidRDefault="00EB6FF0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Default="00EB6FF0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Postupak ocjene o potrebi strateške procjene utjecaja na okoliš Izmjena Plana provodi Koprivničko-križevačka županija, Upravni odjel za prostorno uređenje, gradnju, zaštitu okoliša i zaštitu prirode u suradnji s Ministarstvom gospodarstva i održivog razvoja (u daljnjem tekstu: Ministarstvo).</w:t>
      </w:r>
    </w:p>
    <w:p w:rsidR="000D1AA7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EB6FF0" w:rsidRDefault="00EB6FF0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Default="00EB6FF0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Nositelj izrade Izmjena Plana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Upravni odjel za prostorno uređenje, gradnju, zaštitu okoliša i zaštitu prirode Koprivničko-križevačke županije (u daljnjem tekstu: Nositelj izrade).</w:t>
      </w:r>
    </w:p>
    <w:p w:rsidR="00BD0B2D" w:rsidRDefault="00EB6FF0" w:rsidP="00440609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Stručni izrađivač Izmjena Plana je Zavod za prostorno uređenje Koprivničko-križevačke županije (u daljnjem tekstu: Stručni izrađivač).</w:t>
      </w:r>
    </w:p>
    <w:p w:rsidR="00440609" w:rsidRDefault="00440609" w:rsidP="00440609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Pr="00242C88" w:rsidRDefault="00EB6FF0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3278">
        <w:rPr>
          <w:rFonts w:ascii="Times New Roman" w:eastAsia="Times New Roman" w:hAnsi="Times New Roman"/>
          <w:sz w:val="24"/>
          <w:szCs w:val="24"/>
          <w:lang w:eastAsia="hr-HR"/>
        </w:rPr>
        <w:t xml:space="preserve">III. </w:t>
      </w:r>
    </w:p>
    <w:p w:rsidR="00EB6FF0" w:rsidRDefault="00EB6FF0" w:rsidP="00EB6FF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Razlozi donošenja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Izmjena 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Plana i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proizlaze iz razvojnih potreba iskazanih u razdoblju od donošenja prethodnih Izmjena Plana, a u 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>sadržajnom smislu obuhvaća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ju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izmjenu tekstualnog dijela (obrazloženje i odredbe za provođenje) i grafičkog dijela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Izmjena prostornog </w:t>
      </w:r>
      <w:r w:rsidR="00EB6FF0" w:rsidRPr="00EB6FF0">
        <w:rPr>
          <w:rFonts w:ascii="Times New Roman" w:eastAsia="Times New Roman" w:hAnsi="Times New Roman"/>
          <w:sz w:val="24"/>
          <w:szCs w:val="24"/>
          <w:lang w:eastAsia="hr-HR"/>
        </w:rPr>
        <w:t>plana županije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(kartografske prikaze)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vezan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uz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propisivanje uvjeta</w:t>
      </w:r>
      <w:r w:rsidR="00C9634D">
        <w:rPr>
          <w:rFonts w:ascii="Times New Roman" w:eastAsia="Times New Roman" w:hAnsi="Times New Roman"/>
          <w:sz w:val="24"/>
          <w:szCs w:val="24"/>
          <w:lang w:eastAsia="hr-HR"/>
        </w:rPr>
        <w:t xml:space="preserve"> i načina provedbe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zahvate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 od strateškog značaja za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Koprivničko-križevačku županiju 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>buhvaćene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Odlukom o izradi Izmjena plana radi određivanja provedbenog karaktera odredaba </w:t>
      </w:r>
      <w:r w:rsidR="007A459C">
        <w:rPr>
          <w:rFonts w:ascii="Times New Roman" w:eastAsia="Times New Roman" w:hAnsi="Times New Roman"/>
          <w:sz w:val="24"/>
          <w:szCs w:val="24"/>
          <w:lang w:eastAsia="hr-HR"/>
        </w:rPr>
        <w:t>tih</w:t>
      </w:r>
      <w:r w:rsidR="00EB6FF0">
        <w:rPr>
          <w:rFonts w:ascii="Times New Roman" w:eastAsia="Times New Roman" w:hAnsi="Times New Roman"/>
          <w:sz w:val="24"/>
          <w:szCs w:val="24"/>
          <w:lang w:eastAsia="hr-HR"/>
        </w:rPr>
        <w:t xml:space="preserve"> zahvata u prostoru</w:t>
      </w:r>
      <w:r w:rsidR="00311CB7">
        <w:rPr>
          <w:rFonts w:ascii="Times New Roman" w:eastAsia="Times New Roman" w:hAnsi="Times New Roman"/>
          <w:sz w:val="24"/>
          <w:szCs w:val="24"/>
          <w:lang w:eastAsia="hr-HR"/>
        </w:rPr>
        <w:t>. Navedeno se odnosi na slijedeće zahvate:</w:t>
      </w:r>
    </w:p>
    <w:p w:rsidR="00EB6FF0" w:rsidRDefault="00EB6FF0" w:rsidP="00EB6F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t>omogućavanje neposredne provedbe zahvata izgradnje geotermalnih elektrana instalirane snage 10 MW i veće, unutar eksploatacijski geotermalnih polja (Općina Legrad),</w:t>
      </w: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t>omogućavanje neposredne provedbe zahvata izgradnje solarnih elektrana instalirane snage 10 MW i veće (područje naselja Rasinja),</w:t>
      </w: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omogućavanje neposredne provedbe zahvata izgradnjom kabliranog dalekovoda 35 kV uz županijsku cestu 2081,</w:t>
      </w:r>
    </w:p>
    <w:p w:rsidR="00EB6FF0" w:rsidRPr="00EB6FF0" w:rsidRDefault="00EB6FF0" w:rsidP="00EB6FF0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6FF0">
        <w:rPr>
          <w:rFonts w:ascii="Times New Roman" w:eastAsia="Times New Roman" w:hAnsi="Times New Roman"/>
          <w:sz w:val="24"/>
          <w:szCs w:val="24"/>
          <w:lang w:eastAsia="hr-HR"/>
        </w:rPr>
        <w:t>omogućavanje neposredne provedbe zahvata izgradnje trafostanice TS 110/35 kV SE Rasinja i njezino priključenje na postojeću mrežu,</w:t>
      </w:r>
    </w:p>
    <w:p w:rsidR="00EB6FF0" w:rsidRDefault="00EB6FF0" w:rsidP="00EB6F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11CB7" w:rsidRPr="00311CB7" w:rsidRDefault="00311CB7" w:rsidP="00311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</w:t>
      </w:r>
      <w:r w:rsidRPr="00311CB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EB6FF0" w:rsidRDefault="00EB6FF0" w:rsidP="00311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10ED" w:rsidRPr="00C210ED" w:rsidRDefault="00C210ED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>Ciljevi i programska polazišta V. Izmjena i dopuna Prostornog plana Koprivničko-križevačke županije su omogućavanje realizacije projekata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>iskorištavanja obnovljivih izvora energije (geotermalna energija, sunčana elektrana) te određivanje uvjeta za neposrednu provedbu plana i mogućnosti izdavanja akata za gradnju neposrednom primjenom ovoga Plana.</w:t>
      </w:r>
    </w:p>
    <w:p w:rsidR="00C210ED" w:rsidRDefault="00C9634D" w:rsidP="00C963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V.</w:t>
      </w:r>
    </w:p>
    <w:p w:rsidR="00C9634D" w:rsidRDefault="00C9634D" w:rsidP="00C963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634D" w:rsidRDefault="00C9634D" w:rsidP="00C9634D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634D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izrade polazišta V. Izmjena i dopuna Prostornog plana Koprivničko-križevačke županije koristit će se podaci i podloge iz važećeg Prostornog plana Koprivničko-križevačke županije. </w:t>
      </w:r>
    </w:p>
    <w:p w:rsidR="000E66A6" w:rsidRDefault="00C9634D" w:rsidP="000E66A6">
      <w:pPr>
        <w:spacing w:line="240" w:lineRule="auto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hr-HR"/>
        </w:rPr>
        <w:t>Obuhvat Izmjena Plana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svrhu realizacije</w:t>
      </w:r>
      <w:r w:rsidRPr="00C9634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>projekata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210ED">
        <w:rPr>
          <w:rFonts w:ascii="Times New Roman" w:eastAsia="Times New Roman" w:hAnsi="Times New Roman"/>
          <w:sz w:val="24"/>
          <w:szCs w:val="24"/>
          <w:lang w:eastAsia="hr-HR"/>
        </w:rPr>
        <w:t xml:space="preserve">iskorištavanja obnovljivih izvora energije (geotermalna energija, </w:t>
      </w:r>
      <w:r w:rsidRPr="000E66A6">
        <w:rPr>
          <w:rFonts w:ascii="Times New Roman" w:eastAsia="Times New Roman" w:hAnsi="Times New Roman"/>
          <w:sz w:val="24"/>
          <w:szCs w:val="24"/>
          <w:lang w:eastAsia="hr-HR"/>
        </w:rPr>
        <w:t>sunčana elektrana)</w:t>
      </w:r>
      <w:r w:rsidR="000E66A6">
        <w:t>: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</w:t>
      </w:r>
      <w:r w:rsidR="00476E58" w:rsidRPr="00476E58">
        <w:t xml:space="preserve"> </w:t>
      </w:r>
      <w:r w:rsidRPr="00476E58">
        <w:t>izgradnje geotermalnih elektrana instalirane snage 10 MW i veće</w:t>
      </w:r>
      <w:r w:rsidR="00476E58" w:rsidRPr="00476E58">
        <w:t xml:space="preserve"> </w:t>
      </w:r>
      <w:r w:rsidRPr="00476E58">
        <w:t>u zoni Kutnjak-Antolovec (300 m sjeverno od naselja Antolovec), u zoni Zablatje (južno od županijske ceste ŽC 2081, 1 km jugozapadno od naselja Zablatje) i u zoni Legrad (istočno od županijske ceste ŽC 2078, 1 km južno od naselja Legrad);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</w:t>
      </w:r>
      <w:r w:rsidR="00476E58" w:rsidRPr="00476E58">
        <w:t xml:space="preserve"> </w:t>
      </w:r>
      <w:r w:rsidRPr="00476E58">
        <w:t>na prostoru</w:t>
      </w:r>
      <w:r w:rsidR="00476E58" w:rsidRPr="00476E58">
        <w:t xml:space="preserve"> </w:t>
      </w:r>
      <w:r w:rsidRPr="00476E58">
        <w:t>65,0 ha površine za smještaj solarne elektrane Rasinja 10 MW i veće omeđene sa sjevera državnom cestom DC</w:t>
      </w:r>
      <w:r w:rsidR="00476E58" w:rsidRPr="00476E58">
        <w:t xml:space="preserve"> </w:t>
      </w:r>
      <w:r w:rsidRPr="00476E58">
        <w:t>2, sa istoka i juga vodotokom Gliboki potok, na sjeverozapadu županijskom cestom ŽC 2081 i na zapadu dvorcem Inkey i pripadajućem mu prostoru;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 izgradnjom kabliranog dalekovoda 35 kV koji bi išao u duljini cca 3,5 km istočno od županijske ceste ŽC 2081 do planirane trafostanice TS 110/35 SE Rasinja;</w:t>
      </w:r>
    </w:p>
    <w:p w:rsidR="000E66A6" w:rsidRPr="00476E58" w:rsidRDefault="000E66A6" w:rsidP="00476E58">
      <w:pPr>
        <w:pStyle w:val="Odlomakpopisa"/>
        <w:numPr>
          <w:ilvl w:val="0"/>
          <w:numId w:val="15"/>
        </w:numPr>
        <w:jc w:val="both"/>
      </w:pPr>
      <w:r w:rsidRPr="00476E58">
        <w:t>omogućavanje neposredne provedbe zahvata izgradnje trafostanice TS 110/35 SE Rasinja koja bi bila smještena istočno od županijske ceste ŽC 2081, južno od postojećeg dalekovoda DV 110 kV TS L</w:t>
      </w:r>
      <w:r w:rsidR="00476E58" w:rsidRPr="00476E58">
        <w:t>udbreg</w:t>
      </w:r>
      <w:r w:rsidRPr="00476E58">
        <w:t xml:space="preserve"> - TS </w:t>
      </w:r>
      <w:r w:rsidR="00476E58" w:rsidRPr="00476E58">
        <w:t>Koprivnica</w:t>
      </w:r>
      <w:r w:rsidR="00130968" w:rsidRPr="00476E58">
        <w:t xml:space="preserve"> s moguć</w:t>
      </w:r>
      <w:r w:rsidRPr="00476E58">
        <w:t>nošću priključka na isti.</w:t>
      </w:r>
    </w:p>
    <w:p w:rsidR="000D1AA7" w:rsidRPr="003866BA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0E66A6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0D1AA7" w:rsidRPr="003866BA" w:rsidRDefault="000D1AA7" w:rsidP="00EB6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Radnje koje će se provesti u postupku strateške procjene utjecaja 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>Izmjen</w:t>
      </w:r>
      <w:r w:rsidR="00C940E2" w:rsidRPr="003866B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Plana na okoliš, provode se sukladno odr</w:t>
      </w:r>
      <w:r w:rsidR="00B34AC9">
        <w:rPr>
          <w:rFonts w:ascii="Times New Roman" w:eastAsia="Times New Roman" w:hAnsi="Times New Roman"/>
          <w:sz w:val="24"/>
          <w:szCs w:val="24"/>
          <w:lang w:eastAsia="hr-HR"/>
        </w:rPr>
        <w:t>edbama Zakona o zaštiti okoliša,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Uredbe o strateškoj procjeni utjecaja </w:t>
      </w:r>
      <w:r w:rsidR="00DC42FD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strategije,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plana i programa na okoliš (</w:t>
      </w:r>
      <w:r w:rsidR="00473E29" w:rsidRPr="003866BA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473E29" w:rsidRPr="003866BA">
        <w:rPr>
          <w:rFonts w:ascii="Times New Roman" w:eastAsia="Times New Roman" w:hAnsi="Times New Roman"/>
          <w:sz w:val="24"/>
          <w:szCs w:val="24"/>
          <w:lang w:eastAsia="hr-HR"/>
        </w:rPr>
        <w:t>“ broj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5FA3" w:rsidRPr="003866BA">
        <w:rPr>
          <w:rFonts w:ascii="Times New Roman" w:eastAsia="Times New Roman" w:hAnsi="Times New Roman"/>
          <w:sz w:val="24"/>
          <w:szCs w:val="24"/>
          <w:lang w:eastAsia="hr-HR"/>
        </w:rPr>
        <w:t>3/17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) i odredbama posebnih propisa iz područja iz kojeg se </w:t>
      </w:r>
      <w:r w:rsidR="00DC42FD" w:rsidRPr="003866BA">
        <w:rPr>
          <w:rFonts w:ascii="Times New Roman" w:eastAsia="Times New Roman" w:hAnsi="Times New Roman"/>
          <w:sz w:val="24"/>
          <w:szCs w:val="24"/>
          <w:lang w:eastAsia="hr-HR"/>
        </w:rPr>
        <w:t>Izmjene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 w:rsidR="008F22F4" w:rsidRPr="003866B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donosi,</w:t>
      </w:r>
      <w:r w:rsidR="00B34AC9">
        <w:rPr>
          <w:rFonts w:ascii="Times New Roman" w:eastAsia="Times New Roman" w:hAnsi="Times New Roman"/>
          <w:sz w:val="24"/>
          <w:szCs w:val="24"/>
          <w:lang w:eastAsia="hr-HR"/>
        </w:rPr>
        <w:t xml:space="preserve"> slijedećim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redoslijedom</w:t>
      </w:r>
      <w:r w:rsidR="00B34AC9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AA7">
        <w:rPr>
          <w:rFonts w:ascii="Times New Roman" w:eastAsia="Times New Roman" w:hAnsi="Times New Roman"/>
          <w:sz w:val="24"/>
          <w:szCs w:val="24"/>
          <w:lang w:eastAsia="hr-HR"/>
        </w:rPr>
        <w:t xml:space="preserve">Upravni odjel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prostorno uređenje, gradnju, zaštitu okoliša i zaštitu prirode Koprivničko-križevačke županije (u daljnjem tekstu: Upravni odjel) </w:t>
      </w:r>
      <w:r w:rsidRPr="000D1AA7">
        <w:rPr>
          <w:rFonts w:ascii="Times New Roman" w:eastAsia="Times New Roman" w:hAnsi="Times New Roman"/>
          <w:sz w:val="24"/>
          <w:szCs w:val="24"/>
          <w:lang w:eastAsia="hr-HR"/>
        </w:rPr>
        <w:t>započinje postupak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ocjene o potrebi strateške procjene utjecaja na okoliš za izradu Izmjena Plana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donošenjem ove Odluke: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Upravni odjel je dužan pribaviti mišljenja tijela i/ili osoba određenih posebnim propisima, navedenih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članku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 xml:space="preserve"> V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>II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ove Odluke. U svrhu pribavljanja mišljenja, Upravni odjel dostavlja zahtjev za davanje mišljenja o potrebi strateške procjene nakon donošenja ove Odluke;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Zahtjev iz točke 2.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stavka 1. ovog članka priprema Nositelj izrade u suradnji s Ministarstvom;</w:t>
      </w:r>
    </w:p>
    <w:p w:rsidR="00B34AC9" w:rsidRDefault="00B34AC9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temelju kriterija za utvrđivanje vjerojatno značajnog utjecaja Izmjena Plana na okoliš iz Priloga III. Uredbe o strateškoj procjeni utjecaja strategije, plana i programa na okoliš ("Narodne novine" br.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 xml:space="preserve"> 3/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17), tijela i/ili osobe određene posebnim propisima daju mišljenja o potrebi strateške procjene te ga u roku od 30 dana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 primitka zahtjeva dostavljaju </w:t>
      </w:r>
      <w:r w:rsidR="00331ACC">
        <w:rPr>
          <w:rFonts w:ascii="Times New Roman" w:eastAsia="Times New Roman" w:hAnsi="Times New Roman"/>
          <w:sz w:val="24"/>
          <w:szCs w:val="24"/>
          <w:lang w:eastAsia="hr-HR"/>
        </w:rPr>
        <w:t>Koprivničko-križevačkoj županiji, ovom Upravnom odjelu;</w:t>
      </w:r>
    </w:p>
    <w:p w:rsidR="00331ACC" w:rsidRDefault="00331ACC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Ukoliko Koprivničko-križevačka županija ocijeni potrebnim, osigurat će dodatna pojašnjenja s tijelom i/ili osobom koja je dostavila mišljenje iz točke 2. stavka 1. ovog članka;</w:t>
      </w:r>
    </w:p>
    <w:p w:rsidR="00331ACC" w:rsidRDefault="00331ACC" w:rsidP="00331AC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Koprivničko-križevačka županija dostavlja zahtjev za provedbu postupka prethodne ocjene prihvatljivosti Izmjena Plana za ekološku mrežu Zavodu za zaštitu okoliša i prirode Ministarstva gospodarstva i održivog razvoja;</w:t>
      </w:r>
    </w:p>
    <w:p w:rsidR="00614DF7" w:rsidRDefault="00614DF7" w:rsidP="00331AC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Ministarstvo isključi mogućnost značajnih negativnih utjecaja Izmjena Plana na ciljeve očuvanja i cjelovitost područja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ekološke mreže, daje mišljenje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 je donošenje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Izmjena Plana prihvatljivo za ekološku mrežu;</w:t>
      </w:r>
    </w:p>
    <w:p w:rsidR="00331ACC" w:rsidRPr="00331ACC" w:rsidRDefault="00614DF7" w:rsidP="00331AC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Ministarstvo ne isključi mogućnost značajnih negativnih utjecaja Izmjena Plana na ciljeve očuvanja i cjelovitost područja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ekološke mreže, daje obvezujuće mišljenje da je obvezna provedba Glavne ocjene što znači da se obvezno provodi i postupak strateške procjene;</w:t>
      </w:r>
    </w:p>
    <w:p w:rsidR="00331ACC" w:rsidRDefault="00614DF7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Prije donošenja odluke u postupku ocjene o potrebi strateške procjene kojom Koprivničko-križevačka županija, Upravni odjel potvrđuje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 za izradu i donošenje Izmjena Plana „jest potrebno“ ili „nije potrebno“ provesti postupak strateške procjene, Upravni odjel je dužan o provedenom postupku ocjene o potrebi strateške procjene pribaviti mišljenje Ministarstva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 čemu je dužan dostaviti prijedlog odluke i cjelovitu dokumentaciju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 postupka ocjene;</w:t>
      </w:r>
    </w:p>
    <w:p w:rsidR="00614DF7" w:rsidRDefault="00614DF7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Ako u postupku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ocjene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potrebi strateške procjene utv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di da izrada i donošenje Izmjena Plana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 xml:space="preserve"> ima vjerojatno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>značajan utjecaj na okoliš, donosi se odluka o obvezi provedbe strateške procjene sukladno kriterijima iz Priloga III. Uredbe;</w:t>
      </w:r>
    </w:p>
    <w:p w:rsidR="00130968" w:rsidRDefault="00130968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Ako se u postupku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ocjene o potrebi strateške procjene utvrdi da izrada i donošenje Izmjena Plana nema vjerojatno značajan utjecaj na okoliš, donosi se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odluka da nije potrebno provesti stratešku procjenu. Odluka mora sadržavati osnovne podatke o Izmjenama Plana i obrazloženje razloga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zbog kojih je utvrđeno da nije potrebno stratešku procjenu;</w:t>
      </w:r>
    </w:p>
    <w:p w:rsidR="00130968" w:rsidRDefault="00130968" w:rsidP="00B34AC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 odlukama iz točaka 1., 10. i 11. ovog članka Koprivničko-križevačka županija, Upravni odjel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informira javnost sukladno Zakonu i Uredbi o informiranju i sudjelovanju javnosti i</w:t>
      </w:r>
      <w:r w:rsidR="00476E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zainteresirane javnosti u pitanjima zaštite okoliša („Narodne novine“ broj 64/08.).</w:t>
      </w:r>
    </w:p>
    <w:p w:rsidR="00B34AC9" w:rsidRPr="00242C88" w:rsidRDefault="00B34AC9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>II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D1AA7" w:rsidRPr="00242C88" w:rsidRDefault="000D1AA7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30968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 xml:space="preserve">ocjene o potrebi strateške 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procjene</w:t>
      </w:r>
      <w:r w:rsidR="00130968">
        <w:rPr>
          <w:rFonts w:ascii="Times New Roman" w:eastAsia="Times New Roman" w:hAnsi="Times New Roman"/>
          <w:sz w:val="24"/>
          <w:szCs w:val="24"/>
          <w:lang w:eastAsia="hr-HR"/>
        </w:rPr>
        <w:t xml:space="preserve"> utjecaja na okoliš za Izmjene Plana prema ovoj Odluci sudjelovati će slijedeća tijela i pravne osobe:</w:t>
      </w:r>
    </w:p>
    <w:p w:rsidR="00130968" w:rsidRDefault="00130968" w:rsidP="00130968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130968">
        <w:rPr>
          <w:lang w:val="hr-HR"/>
        </w:rPr>
        <w:t xml:space="preserve">Ministarstvo gospodarstva i održivog razvoja, Zavod za zaštitu </w:t>
      </w:r>
      <w:r>
        <w:rPr>
          <w:lang w:val="hr-HR"/>
        </w:rPr>
        <w:t>okoliša</w:t>
      </w:r>
      <w:r w:rsidR="00E6658E">
        <w:rPr>
          <w:lang w:val="hr-HR"/>
        </w:rPr>
        <w:t xml:space="preserve"> i</w:t>
      </w:r>
      <w:r w:rsidR="00E6658E" w:rsidRPr="00E6658E">
        <w:rPr>
          <w:lang w:val="hr-HR"/>
        </w:rPr>
        <w:t xml:space="preserve"> </w:t>
      </w:r>
      <w:r w:rsidR="00E6658E">
        <w:rPr>
          <w:lang w:val="hr-HR"/>
        </w:rPr>
        <w:t>prirode</w:t>
      </w:r>
      <w:r>
        <w:rPr>
          <w:lang w:val="hr-HR"/>
        </w:rPr>
        <w:t>,</w:t>
      </w:r>
      <w:r w:rsidR="006C6524" w:rsidRPr="006C6524">
        <w:rPr>
          <w:lang w:val="hr-HR"/>
        </w:rPr>
        <w:t xml:space="preserve"> </w:t>
      </w:r>
      <w:r w:rsidR="006C6524" w:rsidRPr="003866BA">
        <w:t>Radni</w:t>
      </w:r>
      <w:r w:rsidR="006C6524" w:rsidRPr="006C6524">
        <w:rPr>
          <w:lang w:val="hr-HR"/>
        </w:rPr>
        <w:t>č</w:t>
      </w:r>
      <w:r w:rsidR="006C6524" w:rsidRPr="003866BA">
        <w:t>ka</w:t>
      </w:r>
      <w:r w:rsidR="006C6524" w:rsidRPr="006C6524">
        <w:rPr>
          <w:lang w:val="hr-HR"/>
        </w:rPr>
        <w:t xml:space="preserve"> </w:t>
      </w:r>
      <w:r w:rsidR="006C6524" w:rsidRPr="003866BA">
        <w:t>cesta</w:t>
      </w:r>
      <w:r w:rsidR="006C6524" w:rsidRPr="006C6524">
        <w:rPr>
          <w:lang w:val="hr-HR"/>
        </w:rPr>
        <w:t xml:space="preserve"> 80,</w:t>
      </w:r>
      <w:r w:rsidR="005F32F9">
        <w:rPr>
          <w:lang w:val="hr-HR"/>
        </w:rPr>
        <w:t xml:space="preserve"> Zagreb,</w:t>
      </w:r>
    </w:p>
    <w:p w:rsidR="00130968" w:rsidRDefault="00130968" w:rsidP="00130968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130968">
        <w:rPr>
          <w:lang w:val="hr-HR"/>
        </w:rPr>
        <w:t xml:space="preserve">Ministarstvo gospodarstva i održivog razvoja, </w:t>
      </w:r>
      <w:r>
        <w:rPr>
          <w:lang w:val="hr-HR"/>
        </w:rPr>
        <w:t>Uprava za procjenu utjecaja na okoliš i održivo gospodarenje otpadom,</w:t>
      </w:r>
      <w:r w:rsidR="006C6524" w:rsidRPr="006C6524">
        <w:rPr>
          <w:lang w:val="hr-HR"/>
        </w:rPr>
        <w:t xml:space="preserve"> </w:t>
      </w:r>
      <w:r w:rsidR="006C6524" w:rsidRPr="003866BA">
        <w:t>Radni</w:t>
      </w:r>
      <w:r w:rsidR="006C6524" w:rsidRPr="006C6524">
        <w:rPr>
          <w:lang w:val="hr-HR"/>
        </w:rPr>
        <w:t>č</w:t>
      </w:r>
      <w:r w:rsidR="006C6524" w:rsidRPr="003866BA">
        <w:t>ka</w:t>
      </w:r>
      <w:r w:rsidR="006C6524" w:rsidRPr="006C6524">
        <w:rPr>
          <w:lang w:val="hr-HR"/>
        </w:rPr>
        <w:t xml:space="preserve"> </w:t>
      </w:r>
      <w:r w:rsidR="006C6524" w:rsidRPr="003866BA">
        <w:t>cesta</w:t>
      </w:r>
      <w:r w:rsidR="006C6524" w:rsidRPr="006C6524">
        <w:rPr>
          <w:lang w:val="hr-HR"/>
        </w:rPr>
        <w:t xml:space="preserve"> 80,</w:t>
      </w:r>
      <w:r w:rsidR="005F32F9">
        <w:rPr>
          <w:lang w:val="hr-HR"/>
        </w:rPr>
        <w:t xml:space="preserve"> Zagreb,</w:t>
      </w:r>
    </w:p>
    <w:p w:rsidR="00E6658E" w:rsidRDefault="005F32F9" w:rsidP="00130968">
      <w:pPr>
        <w:numPr>
          <w:ilvl w:val="0"/>
          <w:numId w:val="5"/>
        </w:numPr>
        <w:spacing w:after="0" w:line="240" w:lineRule="auto"/>
        <w:contextualSpacing/>
        <w:jc w:val="both"/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Općina Rasinja, Trg sv. Florijana 2,</w:t>
      </w:r>
      <w:r w:rsidR="004046A9">
        <w:rPr>
          <w:rFonts w:ascii="Times New Roman" w:eastAsia="Times New Roman" w:hAnsi="Times New Roman"/>
          <w:sz w:val="24"/>
          <w:szCs w:val="24"/>
          <w:lang w:eastAsia="hr-HR"/>
        </w:rPr>
        <w:t xml:space="preserve"> Rasinja,</w:t>
      </w: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6658E" w:rsidRPr="003866BA">
        <w:rPr>
          <w:rFonts w:ascii="Times New Roman" w:eastAsia="Times New Roman" w:hAnsi="Times New Roman"/>
          <w:sz w:val="24"/>
          <w:szCs w:val="24"/>
          <w:lang w:eastAsia="hr-HR"/>
        </w:rPr>
        <w:t>48000 Koprivnica</w:t>
      </w:r>
      <w:r w:rsidR="00E6658E">
        <w:t>,</w:t>
      </w:r>
    </w:p>
    <w:p w:rsidR="00130968" w:rsidRPr="00E6658E" w:rsidRDefault="00130968" w:rsidP="00E6658E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E6658E">
        <w:rPr>
          <w:lang w:val="hr-HR"/>
        </w:rPr>
        <w:t>Općina Legrad,</w:t>
      </w:r>
      <w:r w:rsidR="005F32F9" w:rsidRPr="00E6658E">
        <w:rPr>
          <w:lang w:val="hr-HR"/>
        </w:rPr>
        <w:t xml:space="preserve"> Trg svetog Trojstva 52a, Legrad, 48316 Đelekovec,</w:t>
      </w:r>
    </w:p>
    <w:p w:rsidR="00130968" w:rsidRDefault="00130968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Ministarstvo kulture, Uprava za zaštitu kulturne baštine, Konzervatorski odjel u Bjelovaru, Trg Eugena Kvaternika 6, 43000 Bjelovar,</w:t>
      </w:r>
    </w:p>
    <w:p w:rsidR="00E6658E" w:rsidRPr="003866BA" w:rsidRDefault="00E6658E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Ministarstvo poljoprivrede, Uprava za poljoprivredno zemljište, biljnu proizvodnju i tržište, Ulica grada Vukovara 78, 10 000 Zagreb,</w:t>
      </w:r>
    </w:p>
    <w:p w:rsidR="00130968" w:rsidRDefault="00130968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Hrvatske ceste, d.o.o. za upravljanje, građenje i održavanje državnih cesta, Vončinina 3, 10000 Zagreb,</w:t>
      </w:r>
    </w:p>
    <w:p w:rsidR="00B71A20" w:rsidRPr="003866BA" w:rsidRDefault="00B71A20" w:rsidP="00B71A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HŽ Infrastruktura d.o.o., Mihanovićeva 12, 10000 Zagreb,</w:t>
      </w:r>
    </w:p>
    <w:p w:rsidR="00B71A20" w:rsidRPr="003866BA" w:rsidRDefault="00B71A20" w:rsidP="00B71A2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Županijska uprava za ceste Koprivničko–križevačke županije, I. Z. Dijankovečkog 3, 48260 Križevci,</w:t>
      </w:r>
    </w:p>
    <w:p w:rsidR="00130968" w:rsidRPr="003866BA" w:rsidRDefault="00130968" w:rsidP="001309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Hrvatske vode, VGO za Muru i gornju Dravu, Međimurska 26b, 42000 Varaždin, 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HEP d.d., Hrvatska elektroprivreda, Operater distribucijskog sustava d.o.o., Elektra Koprivnica, Hrvatske državnosti 32, 48000 Koprivnica,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HEP d.d., Sektor za strategiju i razvoj, Ulica grada Vukovara 37, 10000 Zagreb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Hrvatski operator prijenosnog sustava d.o.o., Kupska 4, 10000 Zagreb,</w:t>
      </w:r>
    </w:p>
    <w:p w:rsidR="004046A9" w:rsidRPr="004046A9" w:rsidRDefault="004046A9" w:rsidP="004046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46A9">
        <w:rPr>
          <w:rFonts w:ascii="Times New Roman" w:eastAsia="Times New Roman" w:hAnsi="Times New Roman"/>
          <w:sz w:val="24"/>
          <w:szCs w:val="24"/>
          <w:lang w:eastAsia="hr-HR"/>
        </w:rPr>
        <w:t>Hrvatska regulatorna agencija za mrežne djelatnosti (HAKOM), Ulica Roberta Frangeša Mihanovića 9, 10 110 Zagreb;</w:t>
      </w:r>
    </w:p>
    <w:p w:rsidR="005F32F9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Koprivničke vode d.o.o., Mosna 15A, 48000 Koprivnica,</w:t>
      </w:r>
    </w:p>
    <w:p w:rsidR="004046A9" w:rsidRPr="004046A9" w:rsidRDefault="004046A9" w:rsidP="004046A9">
      <w:pPr>
        <w:pStyle w:val="Odlomakpopisa"/>
        <w:numPr>
          <w:ilvl w:val="0"/>
          <w:numId w:val="5"/>
        </w:numPr>
        <w:rPr>
          <w:lang w:val="en-US"/>
        </w:rPr>
      </w:pPr>
      <w:r w:rsidRPr="004046A9">
        <w:rPr>
          <w:lang w:val="en-US"/>
        </w:rPr>
        <w:t>Koprivnica plin d.o.o., Mosna 15, 48 000 Koprivnica</w:t>
      </w:r>
      <w:r>
        <w:rPr>
          <w:lang w:val="en-US"/>
        </w:rPr>
        <w:t>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 xml:space="preserve">INA d.d. SD istraživanje i proizvodnja nafte i plina, Avenija V. Holjevca 10, 10000 Zagreb, 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JANAF d.d., Sektor razvoja i investicija, Miramarska cesta 24, 10000 Zagreb,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PLINACRO d.o.o., Savska cesta 88a, 10000 Zagreb,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Hrvatske šume d.o.o. Zagreb, Uprava šuma podružnica Koprivnica, I. Meštrovića 28, 48000 Koprivnica,</w:t>
      </w:r>
    </w:p>
    <w:p w:rsidR="005F32F9" w:rsidRPr="003866BA" w:rsidRDefault="005F32F9" w:rsidP="005F32F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866BA">
        <w:rPr>
          <w:rFonts w:ascii="Times New Roman" w:eastAsia="Times New Roman" w:hAnsi="Times New Roman"/>
          <w:sz w:val="24"/>
          <w:szCs w:val="24"/>
          <w:lang w:eastAsia="hr-HR"/>
        </w:rPr>
        <w:t>Koprivničko-križevačka županija, Upravni odjel za gospodarstvo, komunalne djelatnosti i poljoprivredu, Ulica A. Nemčića 5, 48000 Koprivnica</w:t>
      </w:r>
    </w:p>
    <w:p w:rsidR="005F32F9" w:rsidRDefault="005F32F9" w:rsidP="0013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13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Pr="00242C88" w:rsidRDefault="000D1AA7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VI.</w:t>
      </w:r>
    </w:p>
    <w:p w:rsidR="00476E58" w:rsidRDefault="00476E58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1AA7" w:rsidRDefault="000D1AA7" w:rsidP="00476E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Upravni odjel </w:t>
      </w:r>
      <w:r w:rsidR="00CE461D" w:rsidRPr="00242C88">
        <w:rPr>
          <w:rFonts w:ascii="Times New Roman" w:eastAsia="Times New Roman" w:hAnsi="Times New Roman"/>
          <w:sz w:val="24"/>
          <w:szCs w:val="24"/>
          <w:lang w:eastAsia="hr-HR"/>
        </w:rPr>
        <w:t>je o ovoj Odluci dužan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 xml:space="preserve"> informirati javnost sukladno odredbama Zakona o zaštiti okoliša i odredbama Uredbe o informiranju i sudjelovanju javnosti i zainteresirane javnosti u pitanjima zaštite okoliša kojima se uređuje informiranje javnosti i zainteresirane javnosti u pitanjima zaštite okoliša.</w:t>
      </w:r>
    </w:p>
    <w:p w:rsidR="000D1AA7" w:rsidRPr="00242C88" w:rsidRDefault="000D1AA7" w:rsidP="00EB6F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1125" w:rsidRPr="00242C88" w:rsidRDefault="00C91125" w:rsidP="00EB6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VII</w:t>
      </w:r>
      <w:r w:rsidR="00E6658E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F22F4" w:rsidRDefault="008F22F4" w:rsidP="00476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3E29" w:rsidRPr="00473E29" w:rsidRDefault="00473E29" w:rsidP="00476E58">
      <w:pPr>
        <w:spacing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3E29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donošenja, a objavit će se 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>u „S</w:t>
      </w:r>
      <w:r w:rsidR="00B71A20">
        <w:rPr>
          <w:rFonts w:ascii="Times New Roman" w:eastAsia="Times New Roman" w:hAnsi="Times New Roman"/>
          <w:sz w:val="24"/>
          <w:szCs w:val="24"/>
          <w:lang w:eastAsia="hr-HR"/>
        </w:rPr>
        <w:t xml:space="preserve">lužbenom </w:t>
      </w:r>
      <w:r w:rsidR="00357846">
        <w:rPr>
          <w:rFonts w:ascii="Times New Roman" w:eastAsia="Times New Roman" w:hAnsi="Times New Roman"/>
          <w:sz w:val="24"/>
          <w:szCs w:val="24"/>
          <w:lang w:eastAsia="hr-HR"/>
        </w:rPr>
        <w:t>glasniku</w:t>
      </w:r>
      <w:r w:rsidR="00B71A20">
        <w:rPr>
          <w:rFonts w:ascii="Times New Roman" w:eastAsia="Times New Roman" w:hAnsi="Times New Roman"/>
          <w:sz w:val="24"/>
          <w:szCs w:val="24"/>
          <w:lang w:eastAsia="hr-HR"/>
        </w:rPr>
        <w:t xml:space="preserve"> Koprivničko-križevačke županije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B71A20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473E29">
        <w:rPr>
          <w:rFonts w:ascii="Times New Roman" w:eastAsia="Times New Roman" w:hAnsi="Times New Roman"/>
          <w:sz w:val="24"/>
          <w:szCs w:val="24"/>
          <w:lang w:eastAsia="hr-HR"/>
        </w:rPr>
        <w:t>na službenim internetskim stranicama Koprivničko-križevačke žup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anije (</w:t>
      </w:r>
      <w:hyperlink r:id="rId8" w:history="1">
        <w:r w:rsidRPr="00D744D6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www.kckzz.hr</w:t>
        </w:r>
      </w:hyperlink>
      <w:r w:rsidRPr="00473E29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BD0B2D" w:rsidRDefault="00BD0B2D" w:rsidP="00BD0B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6E58" w:rsidRDefault="00BD0B2D" w:rsidP="00BD0B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ŽUPAN</w:t>
      </w:r>
    </w:p>
    <w:p w:rsidR="00BD0B2D" w:rsidRDefault="00BD0B2D" w:rsidP="00BD0B2D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KOPRIVNIČKO-KRIŽEVAČKE ŽUPANIJE</w:t>
      </w:r>
    </w:p>
    <w:p w:rsidR="00BD0B2D" w:rsidRDefault="00BD0B2D" w:rsidP="00EB6F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0B2D" w:rsidRDefault="00BD0B2D" w:rsidP="00EB6F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42C88" w:rsidRDefault="00C91125" w:rsidP="00EB6FF0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: 351-03/21-01/12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ŽUPAN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br/>
        <w:t>URBROJ: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>2137/1-05/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03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DC42FD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BD0B2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Darko Koren, ing. građ.</w:t>
      </w:r>
      <w:r w:rsidRPr="00242C88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B67685">
        <w:rPr>
          <w:rFonts w:ascii="Times New Roman" w:eastAsia="Times New Roman" w:hAnsi="Times New Roman"/>
          <w:sz w:val="24"/>
          <w:szCs w:val="24"/>
          <w:lang w:eastAsia="hr-HR"/>
        </w:rPr>
        <w:t>Koprivnica</w:t>
      </w:r>
      <w:r w:rsidR="009D45E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5F32F9">
        <w:rPr>
          <w:rFonts w:ascii="Times New Roman" w:eastAsia="Times New Roman" w:hAnsi="Times New Roman"/>
          <w:sz w:val="24"/>
          <w:szCs w:val="24"/>
          <w:lang w:eastAsia="hr-HR"/>
        </w:rPr>
        <w:t>22. veljače 2021</w:t>
      </w:r>
      <w:r w:rsidR="009D45E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32F64" w:rsidRPr="00357846" w:rsidRDefault="00FC2B87" w:rsidP="00BD0B2D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91125" w:rsidRPr="00242C8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sectPr w:rsidR="00232F64" w:rsidRPr="00357846" w:rsidSect="00BD0B2D">
      <w:footerReference w:type="default" r:id="rId9"/>
      <w:footerReference w:type="firs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97" w:rsidRDefault="00650097" w:rsidP="003975DE">
      <w:pPr>
        <w:spacing w:after="0" w:line="240" w:lineRule="auto"/>
      </w:pPr>
      <w:r>
        <w:separator/>
      </w:r>
    </w:p>
  </w:endnote>
  <w:endnote w:type="continuationSeparator" w:id="0">
    <w:p w:rsidR="00650097" w:rsidRDefault="00650097" w:rsidP="0039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63302"/>
      <w:docPartObj>
        <w:docPartGallery w:val="Page Numbers (Bottom of Page)"/>
        <w:docPartUnique/>
      </w:docPartObj>
    </w:sdtPr>
    <w:sdtContent>
      <w:p w:rsidR="00171B09" w:rsidRDefault="00352582">
        <w:pPr>
          <w:pStyle w:val="Podnoje"/>
          <w:jc w:val="right"/>
        </w:pPr>
        <w:r>
          <w:fldChar w:fldCharType="begin"/>
        </w:r>
        <w:r w:rsidR="007F492C">
          <w:instrText xml:space="preserve"> PAGE   \* MERGEFORMAT </w:instrText>
        </w:r>
        <w:r>
          <w:fldChar w:fldCharType="separate"/>
        </w:r>
        <w:r w:rsidR="00646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B09" w:rsidRDefault="00171B0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63300"/>
      <w:docPartObj>
        <w:docPartGallery w:val="Page Numbers (Bottom of Page)"/>
        <w:docPartUnique/>
      </w:docPartObj>
    </w:sdtPr>
    <w:sdtContent>
      <w:p w:rsidR="00171B09" w:rsidRDefault="00352582">
        <w:pPr>
          <w:pStyle w:val="Podnoje"/>
          <w:jc w:val="right"/>
        </w:pPr>
        <w:r>
          <w:fldChar w:fldCharType="begin"/>
        </w:r>
        <w:r w:rsidR="007F492C">
          <w:instrText xml:space="preserve"> PAGE   \* MERGEFORMAT </w:instrText>
        </w:r>
        <w:r>
          <w:fldChar w:fldCharType="separate"/>
        </w:r>
        <w:r w:rsidR="00171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B09" w:rsidRDefault="00171B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97" w:rsidRDefault="00650097" w:rsidP="003975DE">
      <w:pPr>
        <w:spacing w:after="0" w:line="240" w:lineRule="auto"/>
      </w:pPr>
      <w:r>
        <w:separator/>
      </w:r>
    </w:p>
  </w:footnote>
  <w:footnote w:type="continuationSeparator" w:id="0">
    <w:p w:rsidR="00650097" w:rsidRDefault="00650097" w:rsidP="0039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071"/>
    <w:multiLevelType w:val="hybridMultilevel"/>
    <w:tmpl w:val="A3D6F9F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5A9"/>
    <w:multiLevelType w:val="hybridMultilevel"/>
    <w:tmpl w:val="B7129CD2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768"/>
    <w:multiLevelType w:val="hybridMultilevel"/>
    <w:tmpl w:val="8736A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F7E"/>
    <w:multiLevelType w:val="hybridMultilevel"/>
    <w:tmpl w:val="44003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06D1"/>
    <w:multiLevelType w:val="hybridMultilevel"/>
    <w:tmpl w:val="41A0216A"/>
    <w:lvl w:ilvl="0" w:tplc="6BD07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05D86"/>
    <w:multiLevelType w:val="hybridMultilevel"/>
    <w:tmpl w:val="537E8D4C"/>
    <w:lvl w:ilvl="0" w:tplc="041A000F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01745"/>
    <w:multiLevelType w:val="hybridMultilevel"/>
    <w:tmpl w:val="95100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407C3"/>
    <w:multiLevelType w:val="hybridMultilevel"/>
    <w:tmpl w:val="043CBCA4"/>
    <w:lvl w:ilvl="0" w:tplc="83642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F42DF"/>
    <w:multiLevelType w:val="hybridMultilevel"/>
    <w:tmpl w:val="64C8A9EE"/>
    <w:lvl w:ilvl="0" w:tplc="6BD0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74660"/>
    <w:multiLevelType w:val="hybridMultilevel"/>
    <w:tmpl w:val="6C08E3CE"/>
    <w:lvl w:ilvl="0" w:tplc="14D0AC3E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62162D4A"/>
    <w:multiLevelType w:val="hybridMultilevel"/>
    <w:tmpl w:val="D8C4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051DB"/>
    <w:multiLevelType w:val="hybridMultilevel"/>
    <w:tmpl w:val="114AC46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E061B9"/>
    <w:multiLevelType w:val="hybridMultilevel"/>
    <w:tmpl w:val="837CB2FE"/>
    <w:lvl w:ilvl="0" w:tplc="2C90E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E3863"/>
    <w:multiLevelType w:val="hybridMultilevel"/>
    <w:tmpl w:val="127EE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A7"/>
    <w:rsid w:val="00000219"/>
    <w:rsid w:val="000040C8"/>
    <w:rsid w:val="0000413C"/>
    <w:rsid w:val="0000560D"/>
    <w:rsid w:val="00011342"/>
    <w:rsid w:val="000177BD"/>
    <w:rsid w:val="000250BB"/>
    <w:rsid w:val="000253FC"/>
    <w:rsid w:val="00025BC5"/>
    <w:rsid w:val="000274FC"/>
    <w:rsid w:val="00043226"/>
    <w:rsid w:val="0005396D"/>
    <w:rsid w:val="000649B3"/>
    <w:rsid w:val="00065DC2"/>
    <w:rsid w:val="00083A68"/>
    <w:rsid w:val="000A606A"/>
    <w:rsid w:val="000B3740"/>
    <w:rsid w:val="000C7D1B"/>
    <w:rsid w:val="000D1AA7"/>
    <w:rsid w:val="000E66A6"/>
    <w:rsid w:val="000F019C"/>
    <w:rsid w:val="000F359C"/>
    <w:rsid w:val="00100806"/>
    <w:rsid w:val="00117BEF"/>
    <w:rsid w:val="00124002"/>
    <w:rsid w:val="00130968"/>
    <w:rsid w:val="00147D33"/>
    <w:rsid w:val="00155838"/>
    <w:rsid w:val="001559CC"/>
    <w:rsid w:val="001707DB"/>
    <w:rsid w:val="00171B09"/>
    <w:rsid w:val="0019304A"/>
    <w:rsid w:val="001B0138"/>
    <w:rsid w:val="001B1078"/>
    <w:rsid w:val="001D5692"/>
    <w:rsid w:val="001D56CD"/>
    <w:rsid w:val="001E3919"/>
    <w:rsid w:val="001F3252"/>
    <w:rsid w:val="00231338"/>
    <w:rsid w:val="00232F64"/>
    <w:rsid w:val="00242C88"/>
    <w:rsid w:val="00247294"/>
    <w:rsid w:val="00253FCF"/>
    <w:rsid w:val="002542B4"/>
    <w:rsid w:val="00264DDB"/>
    <w:rsid w:val="00266805"/>
    <w:rsid w:val="00292D7C"/>
    <w:rsid w:val="002A1538"/>
    <w:rsid w:val="002A58EC"/>
    <w:rsid w:val="002B3102"/>
    <w:rsid w:val="00311CB7"/>
    <w:rsid w:val="00321202"/>
    <w:rsid w:val="00325CB6"/>
    <w:rsid w:val="00326EEA"/>
    <w:rsid w:val="00331ACC"/>
    <w:rsid w:val="00351817"/>
    <w:rsid w:val="00352222"/>
    <w:rsid w:val="00352582"/>
    <w:rsid w:val="003535FF"/>
    <w:rsid w:val="00357846"/>
    <w:rsid w:val="003758CB"/>
    <w:rsid w:val="003866BA"/>
    <w:rsid w:val="003975DE"/>
    <w:rsid w:val="003A166D"/>
    <w:rsid w:val="003B4AAE"/>
    <w:rsid w:val="003C0CE7"/>
    <w:rsid w:val="003C604A"/>
    <w:rsid w:val="003D5897"/>
    <w:rsid w:val="004046A9"/>
    <w:rsid w:val="00407D1E"/>
    <w:rsid w:val="0041352B"/>
    <w:rsid w:val="00427121"/>
    <w:rsid w:val="00440609"/>
    <w:rsid w:val="00446B70"/>
    <w:rsid w:val="004516F0"/>
    <w:rsid w:val="00473E29"/>
    <w:rsid w:val="00476E58"/>
    <w:rsid w:val="00477531"/>
    <w:rsid w:val="004A2E1A"/>
    <w:rsid w:val="004E3737"/>
    <w:rsid w:val="004E3D16"/>
    <w:rsid w:val="004F14BB"/>
    <w:rsid w:val="004F21AC"/>
    <w:rsid w:val="004F65F8"/>
    <w:rsid w:val="0051174B"/>
    <w:rsid w:val="00532647"/>
    <w:rsid w:val="00537DA3"/>
    <w:rsid w:val="00537F3F"/>
    <w:rsid w:val="00557EB4"/>
    <w:rsid w:val="00570F3B"/>
    <w:rsid w:val="0058573C"/>
    <w:rsid w:val="005A4713"/>
    <w:rsid w:val="005A585D"/>
    <w:rsid w:val="005B02EF"/>
    <w:rsid w:val="005C0CF9"/>
    <w:rsid w:val="005C65F4"/>
    <w:rsid w:val="005D4DF3"/>
    <w:rsid w:val="005E75A2"/>
    <w:rsid w:val="005F32F9"/>
    <w:rsid w:val="005F6CD8"/>
    <w:rsid w:val="00614DF7"/>
    <w:rsid w:val="00617261"/>
    <w:rsid w:val="00643773"/>
    <w:rsid w:val="00646A10"/>
    <w:rsid w:val="00650097"/>
    <w:rsid w:val="00662FB0"/>
    <w:rsid w:val="00663355"/>
    <w:rsid w:val="006646DF"/>
    <w:rsid w:val="00695BD6"/>
    <w:rsid w:val="006A2DB5"/>
    <w:rsid w:val="006A7FC8"/>
    <w:rsid w:val="006B069B"/>
    <w:rsid w:val="006B0816"/>
    <w:rsid w:val="006B5971"/>
    <w:rsid w:val="006C55D8"/>
    <w:rsid w:val="006C6524"/>
    <w:rsid w:val="006E1A0E"/>
    <w:rsid w:val="006E4FE9"/>
    <w:rsid w:val="0070560B"/>
    <w:rsid w:val="00723E10"/>
    <w:rsid w:val="00742755"/>
    <w:rsid w:val="00742833"/>
    <w:rsid w:val="0076255F"/>
    <w:rsid w:val="00787637"/>
    <w:rsid w:val="007A3C75"/>
    <w:rsid w:val="007A459C"/>
    <w:rsid w:val="007A4B1B"/>
    <w:rsid w:val="007B7612"/>
    <w:rsid w:val="007B7FD6"/>
    <w:rsid w:val="007C61FA"/>
    <w:rsid w:val="007C6BE3"/>
    <w:rsid w:val="007F492C"/>
    <w:rsid w:val="007F5CBD"/>
    <w:rsid w:val="00805872"/>
    <w:rsid w:val="00807D82"/>
    <w:rsid w:val="008142C9"/>
    <w:rsid w:val="008548F3"/>
    <w:rsid w:val="008706B0"/>
    <w:rsid w:val="00887513"/>
    <w:rsid w:val="008A1E62"/>
    <w:rsid w:val="008A7136"/>
    <w:rsid w:val="008D3610"/>
    <w:rsid w:val="008E203C"/>
    <w:rsid w:val="008E66FA"/>
    <w:rsid w:val="008F0A78"/>
    <w:rsid w:val="008F22F4"/>
    <w:rsid w:val="00904DD4"/>
    <w:rsid w:val="00934BA6"/>
    <w:rsid w:val="00971BB1"/>
    <w:rsid w:val="009873E1"/>
    <w:rsid w:val="00987554"/>
    <w:rsid w:val="009A142A"/>
    <w:rsid w:val="009A6223"/>
    <w:rsid w:val="009C46E6"/>
    <w:rsid w:val="009D45ED"/>
    <w:rsid w:val="009E07AC"/>
    <w:rsid w:val="009F17C8"/>
    <w:rsid w:val="009F254B"/>
    <w:rsid w:val="009F706E"/>
    <w:rsid w:val="00A0223D"/>
    <w:rsid w:val="00A1299F"/>
    <w:rsid w:val="00A32460"/>
    <w:rsid w:val="00A36C71"/>
    <w:rsid w:val="00A73AEA"/>
    <w:rsid w:val="00A74154"/>
    <w:rsid w:val="00A741B1"/>
    <w:rsid w:val="00A76110"/>
    <w:rsid w:val="00A867BB"/>
    <w:rsid w:val="00A933BD"/>
    <w:rsid w:val="00A9682E"/>
    <w:rsid w:val="00AB0B24"/>
    <w:rsid w:val="00AD0846"/>
    <w:rsid w:val="00AD631A"/>
    <w:rsid w:val="00AE1FE1"/>
    <w:rsid w:val="00AE7E18"/>
    <w:rsid w:val="00AF2637"/>
    <w:rsid w:val="00B009EA"/>
    <w:rsid w:val="00B00E7F"/>
    <w:rsid w:val="00B15EDA"/>
    <w:rsid w:val="00B203F3"/>
    <w:rsid w:val="00B34AC9"/>
    <w:rsid w:val="00B41418"/>
    <w:rsid w:val="00B569A8"/>
    <w:rsid w:val="00B57B6C"/>
    <w:rsid w:val="00B67685"/>
    <w:rsid w:val="00B71A20"/>
    <w:rsid w:val="00B741E0"/>
    <w:rsid w:val="00B7605D"/>
    <w:rsid w:val="00B80C00"/>
    <w:rsid w:val="00B82CBD"/>
    <w:rsid w:val="00B928A9"/>
    <w:rsid w:val="00BA3278"/>
    <w:rsid w:val="00BB20D5"/>
    <w:rsid w:val="00BB4B7C"/>
    <w:rsid w:val="00BC6330"/>
    <w:rsid w:val="00BD0B2D"/>
    <w:rsid w:val="00BD133B"/>
    <w:rsid w:val="00BD4BE5"/>
    <w:rsid w:val="00BE1E09"/>
    <w:rsid w:val="00BE311B"/>
    <w:rsid w:val="00BE5EB6"/>
    <w:rsid w:val="00BF3CAE"/>
    <w:rsid w:val="00BF3CC7"/>
    <w:rsid w:val="00BF6D0E"/>
    <w:rsid w:val="00C07DC2"/>
    <w:rsid w:val="00C150E8"/>
    <w:rsid w:val="00C16EBC"/>
    <w:rsid w:val="00C20997"/>
    <w:rsid w:val="00C210ED"/>
    <w:rsid w:val="00C73ECD"/>
    <w:rsid w:val="00C82DBB"/>
    <w:rsid w:val="00C91125"/>
    <w:rsid w:val="00C92B58"/>
    <w:rsid w:val="00C940E2"/>
    <w:rsid w:val="00C9634D"/>
    <w:rsid w:val="00CA57AF"/>
    <w:rsid w:val="00CC12E9"/>
    <w:rsid w:val="00CC496A"/>
    <w:rsid w:val="00CC4B6E"/>
    <w:rsid w:val="00CD22F3"/>
    <w:rsid w:val="00CE0E6B"/>
    <w:rsid w:val="00CE461D"/>
    <w:rsid w:val="00D03B5B"/>
    <w:rsid w:val="00D207A6"/>
    <w:rsid w:val="00D25FA3"/>
    <w:rsid w:val="00D30BA7"/>
    <w:rsid w:val="00D334D2"/>
    <w:rsid w:val="00D40567"/>
    <w:rsid w:val="00D40908"/>
    <w:rsid w:val="00D5655D"/>
    <w:rsid w:val="00D67B8E"/>
    <w:rsid w:val="00D71785"/>
    <w:rsid w:val="00D841A9"/>
    <w:rsid w:val="00D8457F"/>
    <w:rsid w:val="00D8580E"/>
    <w:rsid w:val="00D87C18"/>
    <w:rsid w:val="00DA0C26"/>
    <w:rsid w:val="00DA2B14"/>
    <w:rsid w:val="00DC16BE"/>
    <w:rsid w:val="00DC42FD"/>
    <w:rsid w:val="00DC5C02"/>
    <w:rsid w:val="00DF274C"/>
    <w:rsid w:val="00E00041"/>
    <w:rsid w:val="00E12446"/>
    <w:rsid w:val="00E6658E"/>
    <w:rsid w:val="00E70C51"/>
    <w:rsid w:val="00E7333E"/>
    <w:rsid w:val="00E75F9A"/>
    <w:rsid w:val="00EA3201"/>
    <w:rsid w:val="00EA3985"/>
    <w:rsid w:val="00EB5B81"/>
    <w:rsid w:val="00EB6FF0"/>
    <w:rsid w:val="00EE68E5"/>
    <w:rsid w:val="00EF41E7"/>
    <w:rsid w:val="00F017B4"/>
    <w:rsid w:val="00F270B6"/>
    <w:rsid w:val="00F2769B"/>
    <w:rsid w:val="00F33841"/>
    <w:rsid w:val="00F33C3C"/>
    <w:rsid w:val="00F41194"/>
    <w:rsid w:val="00F43CFE"/>
    <w:rsid w:val="00F61872"/>
    <w:rsid w:val="00F67087"/>
    <w:rsid w:val="00F67836"/>
    <w:rsid w:val="00F71DAF"/>
    <w:rsid w:val="00F84E9E"/>
    <w:rsid w:val="00FA3CEB"/>
    <w:rsid w:val="00FB001E"/>
    <w:rsid w:val="00FB31C4"/>
    <w:rsid w:val="00FB659E"/>
    <w:rsid w:val="00FC1B7B"/>
    <w:rsid w:val="00FC2B87"/>
    <w:rsid w:val="00FC5C71"/>
    <w:rsid w:val="00FD08D8"/>
    <w:rsid w:val="00FD0BC5"/>
    <w:rsid w:val="00FE0368"/>
    <w:rsid w:val="00FE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D1A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18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39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75D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9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5DE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7F5CB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707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8C09-41F6-450F-BEF1-1FA35C4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Windows korisnik</cp:lastModifiedBy>
  <cp:revision>2</cp:revision>
  <cp:lastPrinted>2021-02-24T08:26:00Z</cp:lastPrinted>
  <dcterms:created xsi:type="dcterms:W3CDTF">2021-02-24T08:31:00Z</dcterms:created>
  <dcterms:modified xsi:type="dcterms:W3CDTF">2021-02-24T08:31:00Z</dcterms:modified>
</cp:coreProperties>
</file>