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B0" w:rsidRPr="000F548C" w:rsidRDefault="002148B0" w:rsidP="002148B0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0F548C">
        <w:rPr>
          <w:rFonts w:ascii="Times New Roman" w:hAnsi="Times New Roman"/>
          <w:sz w:val="24"/>
          <w:szCs w:val="24"/>
          <w:lang w:eastAsia="hr-HR"/>
        </w:rPr>
        <w:t>Na temelju članka 48. Zakona o lokalnoj i područnoj (regionalnoj) samoupravi (“Narodne novine” broj 33/01., 60/01., 129/05., 109/07., 125/08., 36/09., 150/11., 144/12., 19/13.</w:t>
      </w:r>
      <w:r w:rsidR="00170E19">
        <w:rPr>
          <w:rFonts w:ascii="Times New Roman" w:hAnsi="Times New Roman"/>
          <w:sz w:val="24"/>
          <w:szCs w:val="24"/>
          <w:lang w:eastAsia="hr-HR"/>
        </w:rPr>
        <w:t>-pročišćeni tekst</w:t>
      </w:r>
      <w:r w:rsidRPr="000F548C">
        <w:rPr>
          <w:rFonts w:ascii="Times New Roman" w:hAnsi="Times New Roman"/>
          <w:sz w:val="24"/>
          <w:szCs w:val="24"/>
          <w:lang w:eastAsia="hr-HR"/>
        </w:rPr>
        <w:t>, 137/15.</w:t>
      </w:r>
      <w:r w:rsidR="00170E19">
        <w:rPr>
          <w:rFonts w:ascii="Times New Roman" w:hAnsi="Times New Roman"/>
          <w:sz w:val="24"/>
          <w:szCs w:val="24"/>
          <w:lang w:eastAsia="hr-HR"/>
        </w:rPr>
        <w:t>-ispravak,</w:t>
      </w:r>
      <w:r w:rsidRPr="000F548C">
        <w:rPr>
          <w:rFonts w:ascii="Times New Roman" w:hAnsi="Times New Roman"/>
          <w:sz w:val="24"/>
          <w:szCs w:val="24"/>
          <w:lang w:eastAsia="hr-HR"/>
        </w:rPr>
        <w:t xml:space="preserve"> 123/17. i 98/19</w:t>
      </w:r>
      <w:r w:rsidR="00170E19">
        <w:rPr>
          <w:rFonts w:ascii="Times New Roman" w:hAnsi="Times New Roman"/>
          <w:sz w:val="24"/>
          <w:szCs w:val="24"/>
          <w:lang w:eastAsia="hr-HR"/>
        </w:rPr>
        <w:t>.</w:t>
      </w:r>
      <w:r w:rsidRPr="000F548C">
        <w:rPr>
          <w:rFonts w:ascii="Times New Roman" w:hAnsi="Times New Roman"/>
          <w:sz w:val="24"/>
          <w:szCs w:val="24"/>
          <w:lang w:eastAsia="hr-HR"/>
        </w:rPr>
        <w:t>), članka 55. Statuta Koprivničko–križevačke županije (“Službeni glasnik Koprivničko–križevačke županije” broj 7/13., 14/13., 9/15. 11/15.</w:t>
      </w:r>
      <w:r w:rsidR="00170E19">
        <w:rPr>
          <w:rFonts w:ascii="Times New Roman" w:hAnsi="Times New Roman"/>
          <w:sz w:val="24"/>
          <w:szCs w:val="24"/>
          <w:lang w:eastAsia="hr-HR"/>
        </w:rPr>
        <w:t>-pročišćeni tekst,</w:t>
      </w:r>
      <w:r w:rsidRPr="000F548C">
        <w:rPr>
          <w:rFonts w:ascii="Times New Roman" w:hAnsi="Times New Roman"/>
          <w:sz w:val="24"/>
          <w:szCs w:val="24"/>
          <w:lang w:eastAsia="hr-HR"/>
        </w:rPr>
        <w:t xml:space="preserve"> 2/18.</w:t>
      </w:r>
      <w:r w:rsidR="00170E19">
        <w:rPr>
          <w:rFonts w:ascii="Times New Roman" w:hAnsi="Times New Roman"/>
          <w:sz w:val="24"/>
          <w:szCs w:val="24"/>
          <w:lang w:eastAsia="hr-HR"/>
        </w:rPr>
        <w:t>, 3/18.-pročišćeni tekst i 4/20.</w:t>
      </w:r>
      <w:r w:rsidRPr="000F548C">
        <w:rPr>
          <w:rFonts w:ascii="Times New Roman" w:hAnsi="Times New Roman"/>
          <w:sz w:val="24"/>
          <w:szCs w:val="24"/>
          <w:lang w:eastAsia="hr-HR"/>
        </w:rPr>
        <w:t>), članka 3. Proračuna Koprivničko-križevačke županije za 2020. godinu i projekcije za 2021. i 2022. godinu („Službeni glasnik Koprivničko-križevačke županije“ broj 18/19.</w:t>
      </w:r>
      <w:r w:rsidR="000F548C" w:rsidRPr="000F548C">
        <w:rPr>
          <w:rFonts w:ascii="Times New Roman" w:hAnsi="Times New Roman"/>
          <w:sz w:val="24"/>
          <w:szCs w:val="24"/>
          <w:lang w:eastAsia="hr-HR"/>
        </w:rPr>
        <w:t xml:space="preserve"> i 9/20.), članka 9</w:t>
      </w:r>
      <w:r w:rsidRPr="000F548C">
        <w:rPr>
          <w:rFonts w:ascii="Times New Roman" w:hAnsi="Times New Roman"/>
          <w:sz w:val="24"/>
          <w:szCs w:val="24"/>
          <w:lang w:eastAsia="hr-HR"/>
        </w:rPr>
        <w:t>. Odluke o izvršavanju Proračuna Koprivničko-križevačke županije za 2020. godinu („Službeni glasnik Koprivničko-križevačke županije“ broj 18/19.</w:t>
      </w:r>
      <w:r w:rsidR="000F548C" w:rsidRPr="000F548C">
        <w:rPr>
          <w:rFonts w:ascii="Times New Roman" w:hAnsi="Times New Roman"/>
          <w:sz w:val="24"/>
          <w:szCs w:val="24"/>
          <w:lang w:eastAsia="hr-HR"/>
        </w:rPr>
        <w:t xml:space="preserve"> i 9/20.</w:t>
      </w:r>
      <w:r w:rsidRPr="000F548C">
        <w:rPr>
          <w:rFonts w:ascii="Times New Roman" w:hAnsi="Times New Roman"/>
          <w:sz w:val="24"/>
          <w:szCs w:val="24"/>
          <w:lang w:eastAsia="hr-HR"/>
        </w:rPr>
        <w:t>), Programa: 1069 Poljoprivreda (KLASA:400-06/20-01/02, URBROJ:2137/1-04/03-20-1 od 24. veljače 2020.,) i Izmjena i dopuna Programa 1069 Poljoprivreda (</w:t>
      </w:r>
      <w:r w:rsidRPr="000F548C">
        <w:rPr>
          <w:rFonts w:ascii="Times New Roman" w:hAnsi="Times New Roman"/>
          <w:sz w:val="24"/>
          <w:szCs w:val="24"/>
        </w:rPr>
        <w:t xml:space="preserve">KLASA:  400-06/20-01/8,   URBROJ: 2137/1-04/03-20-5 </w:t>
      </w:r>
      <w:r w:rsidR="008718FD" w:rsidRPr="000F548C">
        <w:rPr>
          <w:rFonts w:ascii="Times New Roman" w:hAnsi="Times New Roman"/>
          <w:sz w:val="24"/>
          <w:szCs w:val="24"/>
        </w:rPr>
        <w:t>od</w:t>
      </w:r>
      <w:r w:rsidR="00290793" w:rsidRPr="000F548C">
        <w:rPr>
          <w:rFonts w:ascii="Times New Roman" w:hAnsi="Times New Roman"/>
          <w:sz w:val="24"/>
          <w:szCs w:val="24"/>
        </w:rPr>
        <w:t xml:space="preserve"> </w:t>
      </w:r>
      <w:r w:rsidR="008718FD" w:rsidRPr="000F548C">
        <w:rPr>
          <w:rFonts w:ascii="Times New Roman" w:hAnsi="Times New Roman"/>
          <w:sz w:val="24"/>
          <w:szCs w:val="24"/>
        </w:rPr>
        <w:t xml:space="preserve">28. travnja </w:t>
      </w:r>
      <w:r w:rsidRPr="000F548C">
        <w:rPr>
          <w:rFonts w:ascii="Times New Roman" w:hAnsi="Times New Roman"/>
          <w:sz w:val="24"/>
          <w:szCs w:val="24"/>
        </w:rPr>
        <w:t xml:space="preserve"> 2020</w:t>
      </w:r>
      <w:r w:rsidR="00996112" w:rsidRPr="000F548C">
        <w:rPr>
          <w:rFonts w:ascii="Times New Roman" w:hAnsi="Times New Roman"/>
          <w:sz w:val="24"/>
          <w:szCs w:val="24"/>
        </w:rPr>
        <w:t>.</w:t>
      </w:r>
      <w:r w:rsidR="009F7333" w:rsidRPr="000F548C">
        <w:rPr>
          <w:rFonts w:ascii="Times New Roman" w:hAnsi="Times New Roman"/>
          <w:sz w:val="24"/>
          <w:szCs w:val="24"/>
        </w:rPr>
        <w:t>)</w:t>
      </w:r>
      <w:r w:rsidRPr="000F548C">
        <w:rPr>
          <w:rFonts w:ascii="Times New Roman" w:hAnsi="Times New Roman"/>
          <w:sz w:val="24"/>
          <w:szCs w:val="24"/>
          <w:lang w:eastAsia="hr-HR"/>
        </w:rPr>
        <w:t>, Župan Koprivničko-križevačke županije donosi</w:t>
      </w:r>
    </w:p>
    <w:p w:rsidR="002148B0" w:rsidRPr="00D715B5" w:rsidRDefault="002148B0" w:rsidP="002148B0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2148B0" w:rsidRPr="00D715B5" w:rsidRDefault="002148B0" w:rsidP="002148B0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JAVNI  POZIV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  <w:t>ZA TEKUĆI PROJEKT T 1000</w:t>
      </w:r>
      <w:r w:rsidR="000819D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91 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</w:r>
      <w:r w:rsidR="0029079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POTPORA MALE VRIJEDNOSTI ZA </w:t>
      </w:r>
      <w:r w:rsidRPr="00FC213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OSIGURANJ</w:t>
      </w:r>
      <w:r w:rsidR="00290793">
        <w:rPr>
          <w:rFonts w:ascii="Times New Roman" w:eastAsia="Times New Roman" w:hAnsi="Times New Roman"/>
          <w:b/>
          <w:sz w:val="24"/>
          <w:szCs w:val="24"/>
          <w:lang w:eastAsia="hr-HR"/>
        </w:rPr>
        <w:t>E</w:t>
      </w:r>
      <w:r w:rsidRPr="00FC213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U POLJOPRIVREDI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2148B0" w:rsidRPr="00D715B5" w:rsidRDefault="002148B0" w:rsidP="002148B0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:rsidR="002148B0" w:rsidRPr="00D715B5" w:rsidRDefault="002148B0" w:rsidP="002148B0">
      <w:pPr>
        <w:pStyle w:val="Default"/>
        <w:jc w:val="center"/>
        <w:rPr>
          <w:b/>
          <w:bCs/>
        </w:rPr>
      </w:pPr>
      <w:r w:rsidRPr="00D715B5">
        <w:rPr>
          <w:b/>
          <w:bCs/>
        </w:rPr>
        <w:t>Rokovi  za podnošenje zahtjeva za potporu</w:t>
      </w:r>
    </w:p>
    <w:p w:rsidR="002148B0" w:rsidRPr="00D715B5" w:rsidRDefault="002148B0" w:rsidP="002148B0">
      <w:pPr>
        <w:pStyle w:val="Default"/>
        <w:jc w:val="both"/>
      </w:pPr>
      <w:r w:rsidRPr="00D715B5">
        <w:rPr>
          <w:bCs/>
        </w:rPr>
        <w:t>Zahtjevi se mogu podnijeti od</w:t>
      </w:r>
      <w:r>
        <w:rPr>
          <w:bCs/>
        </w:rPr>
        <w:t xml:space="preserve"> </w:t>
      </w:r>
      <w:r w:rsidR="00290793">
        <w:rPr>
          <w:bCs/>
        </w:rPr>
        <w:t xml:space="preserve">11. </w:t>
      </w:r>
      <w:r>
        <w:rPr>
          <w:bCs/>
        </w:rPr>
        <w:t>svibnja</w:t>
      </w:r>
      <w:r w:rsidRPr="00D715B5">
        <w:rPr>
          <w:bCs/>
        </w:rPr>
        <w:t xml:space="preserve"> 2020. godine do 3</w:t>
      </w:r>
      <w:r>
        <w:rPr>
          <w:bCs/>
        </w:rPr>
        <w:t>1</w:t>
      </w:r>
      <w:r w:rsidRPr="00D715B5">
        <w:rPr>
          <w:bCs/>
        </w:rPr>
        <w:t xml:space="preserve">.  </w:t>
      </w:r>
      <w:r>
        <w:rPr>
          <w:bCs/>
        </w:rPr>
        <w:t xml:space="preserve">listopada </w:t>
      </w:r>
      <w:r w:rsidRPr="00D715B5">
        <w:rPr>
          <w:bCs/>
        </w:rPr>
        <w:t>2020. godine, odnosno do utroška sredstava.</w:t>
      </w:r>
      <w:r w:rsidRPr="00D715B5">
        <w:t xml:space="preserve"> </w:t>
      </w:r>
    </w:p>
    <w:p w:rsidR="002148B0" w:rsidRPr="00D715B5" w:rsidRDefault="002148B0" w:rsidP="002148B0">
      <w:pPr>
        <w:pStyle w:val="Default"/>
        <w:jc w:val="both"/>
      </w:pPr>
    </w:p>
    <w:p w:rsidR="002148B0" w:rsidRPr="00D715B5" w:rsidRDefault="002148B0" w:rsidP="002148B0">
      <w:pPr>
        <w:pStyle w:val="Default"/>
        <w:jc w:val="both"/>
      </w:pPr>
    </w:p>
    <w:p w:rsidR="002148B0" w:rsidRPr="00D715B5" w:rsidRDefault="002148B0" w:rsidP="002148B0">
      <w:pPr>
        <w:pStyle w:val="Default"/>
        <w:jc w:val="center"/>
        <w:rPr>
          <w:b/>
        </w:rPr>
      </w:pPr>
      <w:r w:rsidRPr="00D715B5">
        <w:rPr>
          <w:b/>
        </w:rPr>
        <w:t>II.</w:t>
      </w:r>
    </w:p>
    <w:p w:rsidR="002148B0" w:rsidRPr="00D715B5" w:rsidRDefault="002148B0" w:rsidP="002148B0">
      <w:pPr>
        <w:pStyle w:val="Default"/>
        <w:jc w:val="center"/>
        <w:rPr>
          <w:b/>
        </w:rPr>
      </w:pPr>
      <w:r w:rsidRPr="00D715B5">
        <w:rPr>
          <w:b/>
        </w:rPr>
        <w:t>Predmet Javnog poziva</w:t>
      </w:r>
    </w:p>
    <w:p w:rsidR="002148B0" w:rsidRPr="00D715B5" w:rsidRDefault="002148B0" w:rsidP="002148B0">
      <w:pPr>
        <w:pStyle w:val="Default"/>
        <w:jc w:val="both"/>
      </w:pPr>
      <w:r w:rsidRPr="009F7333">
        <w:t xml:space="preserve">Predmet Javnog poziva je dodjela potpore male vrijednosti temeljem Programa:1069 Poljoprivreda </w:t>
      </w:r>
      <w:r w:rsidRPr="009F7333">
        <w:rPr>
          <w:lang w:eastAsia="hr-HR"/>
        </w:rPr>
        <w:t>KLASA:400-06/20-01/02, URBROJ:2137/1-04/03-20-1 od 24. veljače 2020. i  Izmjena i dopuna Programa 1069 Poljoprivreda (</w:t>
      </w:r>
      <w:r w:rsidRPr="009F7333">
        <w:t xml:space="preserve">KLASA:  400-06/20-01/8,   URBROJ: 2137/1-04/03-20-5 </w:t>
      </w:r>
      <w:r w:rsidR="008718FD" w:rsidRPr="009F7333">
        <w:t>od 28.travnja 2020.</w:t>
      </w:r>
      <w:r w:rsidRPr="009F7333">
        <w:t xml:space="preserve">, Županijske Skupštine Koprivničko – križevačke županije, u skladu sa člankom 1. Stavak 1. Alineja (c)  Uredbe komisije (EU) br. 1407/2013 </w:t>
      </w:r>
      <w:proofErr w:type="spellStart"/>
      <w:r w:rsidRPr="009F7333">
        <w:t>оd</w:t>
      </w:r>
      <w:proofErr w:type="spellEnd"/>
      <w:r w:rsidRPr="009F7333">
        <w:t xml:space="preserve"> 18. prosinca 201</w:t>
      </w:r>
      <w:r w:rsidRPr="00D715B5">
        <w:t>3.</w:t>
      </w:r>
    </w:p>
    <w:p w:rsidR="002148B0" w:rsidRPr="00D715B5" w:rsidRDefault="002148B0" w:rsidP="002148B0">
      <w:pPr>
        <w:pStyle w:val="Default"/>
        <w:jc w:val="center"/>
        <w:rPr>
          <w:b/>
        </w:rPr>
      </w:pPr>
    </w:p>
    <w:p w:rsidR="002148B0" w:rsidRPr="00D715B5" w:rsidRDefault="002148B0" w:rsidP="002148B0">
      <w:pPr>
        <w:pStyle w:val="Default"/>
        <w:jc w:val="center"/>
        <w:rPr>
          <w:b/>
        </w:rPr>
      </w:pPr>
      <w:r w:rsidRPr="00D715B5">
        <w:rPr>
          <w:b/>
        </w:rPr>
        <w:t>III.</w:t>
      </w:r>
    </w:p>
    <w:p w:rsidR="002148B0" w:rsidRPr="00D715B5" w:rsidRDefault="002148B0" w:rsidP="002148B0">
      <w:pPr>
        <w:pStyle w:val="Default"/>
        <w:jc w:val="center"/>
        <w:rPr>
          <w:b/>
        </w:rPr>
      </w:pPr>
      <w:r w:rsidRPr="00D715B5">
        <w:rPr>
          <w:b/>
        </w:rPr>
        <w:t>Svrha Javnog poziva</w:t>
      </w:r>
    </w:p>
    <w:p w:rsidR="002148B0" w:rsidRPr="00D715B5" w:rsidRDefault="002148B0" w:rsidP="002148B0">
      <w:pPr>
        <w:pStyle w:val="Default"/>
        <w:jc w:val="both"/>
      </w:pPr>
      <w:r>
        <w:t>Smanjenje rizika od mogućih financijskih gubitaka zbog šteta u biljnoj proizvodnji, nastalih d</w:t>
      </w:r>
      <w:r w:rsidR="008718FD">
        <w:t xml:space="preserve">jelovanjem prirodnih </w:t>
      </w:r>
      <w:r>
        <w:t xml:space="preserve">nepogoda.  </w:t>
      </w:r>
    </w:p>
    <w:p w:rsidR="002148B0" w:rsidRPr="00D715B5" w:rsidRDefault="002148B0" w:rsidP="002148B0">
      <w:pPr>
        <w:pStyle w:val="Default"/>
        <w:jc w:val="center"/>
      </w:pPr>
    </w:p>
    <w:p w:rsidR="002148B0" w:rsidRPr="00D715B5" w:rsidRDefault="002148B0" w:rsidP="002148B0">
      <w:pPr>
        <w:pStyle w:val="Default"/>
        <w:jc w:val="center"/>
        <w:rPr>
          <w:b/>
        </w:rPr>
      </w:pPr>
      <w:r w:rsidRPr="00D715B5">
        <w:rPr>
          <w:b/>
        </w:rPr>
        <w:t>IV.</w:t>
      </w:r>
    </w:p>
    <w:p w:rsidR="002148B0" w:rsidRPr="00D715B5" w:rsidRDefault="002148B0" w:rsidP="002148B0">
      <w:pPr>
        <w:shd w:val="clear" w:color="auto" w:fill="FFFFFF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Prihvatljivi korisnici</w:t>
      </w:r>
    </w:p>
    <w:p w:rsidR="002148B0" w:rsidRPr="00D715B5" w:rsidRDefault="002148B0" w:rsidP="002148B0">
      <w:pPr>
        <w:shd w:val="clear" w:color="auto" w:fill="FFFFFF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D715B5">
        <w:rPr>
          <w:rFonts w:ascii="Times New Roman" w:hAnsi="Times New Roman"/>
          <w:bCs/>
          <w:sz w:val="24"/>
          <w:szCs w:val="24"/>
        </w:rPr>
        <w:t>Fizičke i pravne osobe upisane u Upisnik poljoprivrednika</w:t>
      </w:r>
      <w:r>
        <w:rPr>
          <w:rFonts w:ascii="Times New Roman" w:hAnsi="Times New Roman"/>
          <w:bCs/>
          <w:sz w:val="24"/>
          <w:szCs w:val="24"/>
        </w:rPr>
        <w:t xml:space="preserve"> koje imaju ekonomsku veličinu poljoprivrednog gospodarstva veću od 3.000</w:t>
      </w:r>
      <w:r w:rsidRPr="00D715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Eur.</w:t>
      </w:r>
    </w:p>
    <w:p w:rsidR="002148B0" w:rsidRPr="00D715B5" w:rsidRDefault="002148B0" w:rsidP="002148B0">
      <w:pPr>
        <w:shd w:val="clear" w:color="auto" w:fill="FFFFFF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D715B5">
        <w:rPr>
          <w:rFonts w:ascii="Times New Roman" w:hAnsi="Times New Roman"/>
          <w:bCs/>
          <w:sz w:val="24"/>
          <w:szCs w:val="24"/>
        </w:rPr>
        <w:t xml:space="preserve">Obiteljska poljoprivredna gospodarstva su prihvatljivi korisnici potpora, ako su upisana u Registar poreznih obveznika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D715B5">
        <w:rPr>
          <w:rFonts w:ascii="Times New Roman" w:hAnsi="Times New Roman"/>
          <w:bCs/>
          <w:sz w:val="24"/>
          <w:szCs w:val="24"/>
        </w:rPr>
        <w:t xml:space="preserve">poljoprivreda </w:t>
      </w:r>
      <w:r>
        <w:rPr>
          <w:rFonts w:ascii="Times New Roman" w:hAnsi="Times New Roman"/>
          <w:bCs/>
          <w:sz w:val="24"/>
          <w:szCs w:val="24"/>
        </w:rPr>
        <w:t xml:space="preserve">im je </w:t>
      </w:r>
      <w:r w:rsidRPr="00D715B5">
        <w:rPr>
          <w:rFonts w:ascii="Times New Roman" w:hAnsi="Times New Roman"/>
          <w:bCs/>
          <w:sz w:val="24"/>
          <w:szCs w:val="24"/>
        </w:rPr>
        <w:t>osnovna djelatnost</w:t>
      </w:r>
      <w:r>
        <w:rPr>
          <w:rFonts w:ascii="Times New Roman" w:hAnsi="Times New Roman"/>
          <w:bCs/>
          <w:sz w:val="24"/>
          <w:szCs w:val="24"/>
        </w:rPr>
        <w:t>,</w:t>
      </w:r>
      <w:r w:rsidRPr="00D715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čiji nositelji </w:t>
      </w:r>
      <w:r w:rsidRPr="00D715B5">
        <w:rPr>
          <w:rFonts w:ascii="Times New Roman" w:hAnsi="Times New Roman"/>
          <w:bCs/>
          <w:sz w:val="24"/>
          <w:szCs w:val="24"/>
        </w:rPr>
        <w:t>sa te osnove plaćaju mirovinsko i zdravstveno osiguranje, sve u skladu sa člankom 15. Zakona o obiteljskim poljoprivrednim gospodarstvima (</w:t>
      </w:r>
      <w:r w:rsidRPr="00D715B5">
        <w:rPr>
          <w:rFonts w:ascii="Times New Roman" w:hAnsi="Times New Roman"/>
          <w:sz w:val="24"/>
          <w:szCs w:val="24"/>
        </w:rPr>
        <w:t>NN </w:t>
      </w:r>
      <w:hyperlink r:id="rId5" w:history="1">
        <w:r w:rsidRPr="00D715B5">
          <w:rPr>
            <w:rStyle w:val="Hiperveza"/>
            <w:rFonts w:ascii="Times New Roman" w:hAnsi="Times New Roman"/>
            <w:color w:val="auto"/>
            <w:sz w:val="24"/>
            <w:szCs w:val="24"/>
          </w:rPr>
          <w:t>29/18</w:t>
        </w:r>
      </w:hyperlink>
      <w:r w:rsidRPr="00D715B5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D715B5">
          <w:rPr>
            <w:rStyle w:val="Hiperveza"/>
            <w:rFonts w:ascii="Times New Roman" w:hAnsi="Times New Roman"/>
            <w:color w:val="auto"/>
            <w:sz w:val="24"/>
            <w:szCs w:val="24"/>
          </w:rPr>
          <w:t>32/19</w:t>
        </w:r>
      </w:hyperlink>
      <w:r w:rsidRPr="00D715B5">
        <w:rPr>
          <w:rFonts w:ascii="Times New Roman" w:hAnsi="Times New Roman"/>
          <w:bCs/>
          <w:sz w:val="24"/>
          <w:szCs w:val="24"/>
        </w:rPr>
        <w:t xml:space="preserve">.)   </w:t>
      </w:r>
      <w:r>
        <w:rPr>
          <w:rFonts w:ascii="Times New Roman" w:hAnsi="Times New Roman"/>
          <w:bCs/>
          <w:sz w:val="24"/>
          <w:szCs w:val="24"/>
        </w:rPr>
        <w:t xml:space="preserve">Prihvatljivi korisnici su i obiteljska poljoprivredna gospodarstva upisana u registar poreznih obveznika, čiji nositelj plaća mirovinsko i zdravstveno osiguranje po nekoj drugoj osnovi. </w:t>
      </w:r>
    </w:p>
    <w:p w:rsidR="002148B0" w:rsidRPr="00D715B5" w:rsidRDefault="002148B0" w:rsidP="002148B0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148B0" w:rsidRPr="00D715B5" w:rsidRDefault="002148B0" w:rsidP="002148B0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V. </w:t>
      </w:r>
    </w:p>
    <w:p w:rsidR="002148B0" w:rsidRPr="00D715B5" w:rsidRDefault="002148B0" w:rsidP="002148B0">
      <w:pPr>
        <w:pStyle w:val="Default"/>
        <w:jc w:val="center"/>
        <w:rPr>
          <w:b/>
          <w:bCs/>
        </w:rPr>
      </w:pPr>
      <w:r w:rsidRPr="00D715B5">
        <w:rPr>
          <w:b/>
          <w:bCs/>
        </w:rPr>
        <w:t xml:space="preserve">Ukupan iznos raspoloživih sredstava potpore </w:t>
      </w:r>
    </w:p>
    <w:p w:rsidR="002148B0" w:rsidRPr="00D715B5" w:rsidRDefault="00EC0575" w:rsidP="002148B0">
      <w:pPr>
        <w:pStyle w:val="Default"/>
        <w:jc w:val="both"/>
        <w:rPr>
          <w:lang w:eastAsia="hr-HR"/>
        </w:rPr>
      </w:pPr>
      <w:r>
        <w:t>Za provođenje Tekućeg projekta T 100091 Potpora male vrijednosti po direktivi 1407. U podskupini 352 – Subvencije trgovačkim društvima, poljoprivrednicima i obrtnicima izvan javnog sektora u 2020. godini osigurana su sredstva u proračunu Župan</w:t>
      </w:r>
      <w:r w:rsidR="008718FD">
        <w:t xml:space="preserve">ije u iznosu od </w:t>
      </w:r>
      <w:r w:rsidR="008718FD">
        <w:lastRenderedPageBreak/>
        <w:t xml:space="preserve">920.000,00 kuna, za sve Javne pozive prema EU Direktivi 1407/2013 </w:t>
      </w:r>
      <w:r w:rsidR="006D1B01">
        <w:t>iz</w:t>
      </w:r>
      <w:r w:rsidR="008718FD">
        <w:t xml:space="preserve"> Program</w:t>
      </w:r>
      <w:r w:rsidR="006D1B01">
        <w:t>a</w:t>
      </w:r>
      <w:r w:rsidR="008718FD">
        <w:t xml:space="preserve"> Poljoprivreda 1069.</w:t>
      </w:r>
    </w:p>
    <w:p w:rsidR="002148B0" w:rsidRPr="00D715B5" w:rsidRDefault="002148B0" w:rsidP="002148B0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VI.</w:t>
      </w:r>
    </w:p>
    <w:p w:rsidR="002148B0" w:rsidRPr="00D715B5" w:rsidRDefault="002148B0" w:rsidP="002148B0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Intenzitet potpore</w:t>
      </w:r>
    </w:p>
    <w:p w:rsidR="00477EE3" w:rsidRPr="00477EE3" w:rsidRDefault="002148B0" w:rsidP="00477EE3">
      <w:pPr>
        <w:jc w:val="both"/>
        <w:rPr>
          <w:rFonts w:ascii="Times New Roman" w:hAnsi="Times New Roman"/>
          <w:i/>
          <w:sz w:val="24"/>
          <w:szCs w:val="24"/>
        </w:rPr>
      </w:pPr>
      <w:r w:rsidRPr="00477EE3">
        <w:rPr>
          <w:rFonts w:ascii="Times New Roman" w:hAnsi="Times New Roman"/>
          <w:sz w:val="24"/>
          <w:szCs w:val="24"/>
          <w:lang w:eastAsia="hr-HR"/>
        </w:rPr>
        <w:t>Za sve prihvatljive korisnike, intenzitet potpore iznosi 50% ukupne investicije</w:t>
      </w:r>
      <w:r w:rsidR="00477EE3" w:rsidRPr="00477EE3">
        <w:rPr>
          <w:rFonts w:ascii="Times New Roman" w:hAnsi="Times New Roman"/>
          <w:sz w:val="24"/>
          <w:szCs w:val="24"/>
          <w:lang w:eastAsia="hr-HR"/>
        </w:rPr>
        <w:t>.</w:t>
      </w:r>
      <w:r w:rsidR="00477EE3" w:rsidRPr="00477EE3">
        <w:rPr>
          <w:rFonts w:ascii="Times New Roman" w:hAnsi="Times New Roman"/>
          <w:sz w:val="24"/>
          <w:szCs w:val="24"/>
        </w:rPr>
        <w:t xml:space="preserve"> Maksimalni iznos </w:t>
      </w:r>
      <w:r w:rsidR="006D1B01">
        <w:rPr>
          <w:rFonts w:ascii="Times New Roman" w:hAnsi="Times New Roman"/>
          <w:sz w:val="24"/>
          <w:szCs w:val="24"/>
        </w:rPr>
        <w:t>potpore male vrijednosti</w:t>
      </w:r>
      <w:r w:rsidR="00477EE3" w:rsidRPr="00477EE3">
        <w:rPr>
          <w:rFonts w:ascii="Times New Roman" w:hAnsi="Times New Roman"/>
          <w:sz w:val="24"/>
          <w:szCs w:val="24"/>
        </w:rPr>
        <w:t xml:space="preserve"> za pojedinačne police je 15.000,00 kuna</w:t>
      </w:r>
      <w:r w:rsidR="00290793">
        <w:rPr>
          <w:rFonts w:ascii="Times New Roman" w:hAnsi="Times New Roman"/>
          <w:sz w:val="24"/>
          <w:szCs w:val="24"/>
        </w:rPr>
        <w:t>.</w:t>
      </w:r>
      <w:r w:rsidR="00477EE3">
        <w:rPr>
          <w:rFonts w:ascii="Times New Roman" w:hAnsi="Times New Roman"/>
          <w:sz w:val="24"/>
          <w:szCs w:val="24"/>
        </w:rPr>
        <w:t xml:space="preserve"> Minimalni iznos potpore ne smije biti manji od </w:t>
      </w:r>
      <w:r w:rsidR="00FB20DD">
        <w:rPr>
          <w:rFonts w:ascii="Times New Roman" w:hAnsi="Times New Roman"/>
          <w:sz w:val="24"/>
          <w:szCs w:val="24"/>
        </w:rPr>
        <w:t>5</w:t>
      </w:r>
      <w:r w:rsidR="00477EE3">
        <w:rPr>
          <w:rFonts w:ascii="Times New Roman" w:hAnsi="Times New Roman"/>
          <w:sz w:val="24"/>
          <w:szCs w:val="24"/>
        </w:rPr>
        <w:t>00,00 kuna</w:t>
      </w:r>
      <w:r w:rsidR="00477EE3" w:rsidRPr="00477EE3">
        <w:rPr>
          <w:rFonts w:ascii="Times New Roman" w:hAnsi="Times New Roman"/>
          <w:sz w:val="24"/>
          <w:szCs w:val="24"/>
        </w:rPr>
        <w:t>;.</w:t>
      </w:r>
    </w:p>
    <w:p w:rsidR="002148B0" w:rsidRPr="00D715B5" w:rsidRDefault="00477EE3" w:rsidP="002148B0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 </w:t>
      </w:r>
      <w:r w:rsidR="002148B0" w:rsidRPr="00D715B5">
        <w:rPr>
          <w:lang w:eastAsia="hr-HR"/>
        </w:rPr>
        <w:t xml:space="preserve"> </w:t>
      </w:r>
    </w:p>
    <w:p w:rsidR="002148B0" w:rsidRPr="006D1B01" w:rsidRDefault="008718FD" w:rsidP="002148B0">
      <w:pPr>
        <w:pStyle w:val="Default"/>
        <w:jc w:val="both"/>
        <w:rPr>
          <w:color w:val="000000" w:themeColor="text1"/>
          <w:lang w:eastAsia="hr-HR"/>
        </w:rPr>
      </w:pPr>
      <w:r>
        <w:rPr>
          <w:lang w:eastAsia="hr-HR"/>
        </w:rPr>
        <w:t xml:space="preserve">Za korisnike potpore male vrijednosti, koji koriste izvore sredstava kod jedinica lokalne samouprave po istoj polici, iznos dobivene potpore biti će </w:t>
      </w:r>
      <w:r w:rsidRPr="006D1B01">
        <w:rPr>
          <w:color w:val="000000" w:themeColor="text1"/>
          <w:lang w:eastAsia="hr-HR"/>
        </w:rPr>
        <w:t>uključen, a korisniku će se odobriti razlika potpore do intenziteta 50 % od iznosa police osiguranja.</w:t>
      </w:r>
    </w:p>
    <w:p w:rsidR="003A16AC" w:rsidRDefault="003A16AC" w:rsidP="002148B0">
      <w:pPr>
        <w:pStyle w:val="Default"/>
        <w:jc w:val="center"/>
        <w:rPr>
          <w:b/>
          <w:color w:val="000000" w:themeColor="text1"/>
          <w:lang w:eastAsia="hr-HR"/>
        </w:rPr>
      </w:pPr>
    </w:p>
    <w:p w:rsidR="002148B0" w:rsidRPr="006D1B01" w:rsidRDefault="006C1589" w:rsidP="002148B0">
      <w:pPr>
        <w:pStyle w:val="Default"/>
        <w:jc w:val="center"/>
        <w:rPr>
          <w:b/>
          <w:color w:val="000000" w:themeColor="text1"/>
          <w:lang w:eastAsia="hr-HR"/>
        </w:rPr>
      </w:pPr>
      <w:r>
        <w:rPr>
          <w:b/>
          <w:color w:val="000000" w:themeColor="text1"/>
          <w:lang w:eastAsia="hr-HR"/>
        </w:rPr>
        <w:t>VII</w:t>
      </w:r>
      <w:r w:rsidR="002148B0" w:rsidRPr="006D1B01">
        <w:rPr>
          <w:b/>
          <w:color w:val="000000" w:themeColor="text1"/>
          <w:lang w:eastAsia="hr-HR"/>
        </w:rPr>
        <w:t xml:space="preserve">. </w:t>
      </w:r>
    </w:p>
    <w:p w:rsidR="002148B0" w:rsidRDefault="002148B0" w:rsidP="002148B0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Mjerila i kriteriji provedbe isplate potpore male vrijednosti</w:t>
      </w:r>
    </w:p>
    <w:p w:rsidR="00627B73" w:rsidRPr="00D715B5" w:rsidRDefault="00627B73" w:rsidP="002148B0">
      <w:pPr>
        <w:pStyle w:val="Default"/>
        <w:jc w:val="center"/>
        <w:rPr>
          <w:b/>
          <w:lang w:eastAsia="hr-HR"/>
        </w:rPr>
      </w:pPr>
    </w:p>
    <w:p w:rsidR="002148B0" w:rsidRDefault="002148B0" w:rsidP="00CC743A">
      <w:pPr>
        <w:pStyle w:val="Default"/>
        <w:ind w:left="360"/>
        <w:jc w:val="both"/>
        <w:rPr>
          <w:lang w:eastAsia="hr-HR"/>
        </w:rPr>
      </w:pPr>
      <w:r w:rsidRPr="00D715B5">
        <w:rPr>
          <w:lang w:eastAsia="hr-HR"/>
        </w:rPr>
        <w:t xml:space="preserve">Potpore će se dodjeljivati na osnovu liste prioriteta na mjesečnoj razini i to sljedećim </w:t>
      </w:r>
      <w:r w:rsidR="00CC743A">
        <w:rPr>
          <w:lang w:eastAsia="hr-HR"/>
        </w:rPr>
        <w:t xml:space="preserve">  </w:t>
      </w:r>
      <w:r w:rsidRPr="00D715B5">
        <w:rPr>
          <w:lang w:eastAsia="hr-HR"/>
        </w:rPr>
        <w:t>redoslijedom:</w:t>
      </w:r>
    </w:p>
    <w:p w:rsidR="00CC743A" w:rsidRPr="00D715B5" w:rsidRDefault="00CC743A" w:rsidP="00CC743A">
      <w:pPr>
        <w:pStyle w:val="Default"/>
        <w:ind w:left="360"/>
        <w:jc w:val="both"/>
        <w:rPr>
          <w:lang w:eastAsia="hr-HR"/>
        </w:rPr>
      </w:pPr>
    </w:p>
    <w:p w:rsidR="00CC743A" w:rsidRDefault="002148B0" w:rsidP="00CC743A">
      <w:pPr>
        <w:numPr>
          <w:ilvl w:val="1"/>
          <w:numId w:val="9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5B5">
        <w:rPr>
          <w:lang w:eastAsia="hr-HR"/>
        </w:rPr>
        <w:t xml:space="preserve"> </w:t>
      </w:r>
      <w:r w:rsidR="00CC743A">
        <w:rPr>
          <w:rFonts w:ascii="Times New Roman" w:hAnsi="Times New Roman"/>
          <w:sz w:val="24"/>
          <w:szCs w:val="24"/>
        </w:rPr>
        <w:t>Mladi poljoprivrednik koji nije stariji od 40 godina,</w:t>
      </w:r>
    </w:p>
    <w:p w:rsidR="00CC743A" w:rsidRDefault="00CC743A" w:rsidP="00CC743A">
      <w:pPr>
        <w:numPr>
          <w:ilvl w:val="1"/>
          <w:numId w:val="9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Poljoprivredni proizvođači koji se bave stočarskom proizvodnjom,</w:t>
      </w:r>
    </w:p>
    <w:p w:rsidR="00CC743A" w:rsidRDefault="00CC743A" w:rsidP="00CC743A">
      <w:pPr>
        <w:numPr>
          <w:ilvl w:val="1"/>
          <w:numId w:val="9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Poljoprivredni proizvođači koji se bave poljoprivrednom proizvodnjom orijentiranom na vinogradarstvo</w:t>
      </w:r>
      <w:r w:rsidR="006D1B01">
        <w:rPr>
          <w:rFonts w:ascii="Times New Roman" w:hAnsi="Times New Roman"/>
          <w:sz w:val="24"/>
          <w:szCs w:val="24"/>
        </w:rPr>
        <w:t>, voćarstvo</w:t>
      </w:r>
      <w:r>
        <w:rPr>
          <w:rFonts w:ascii="Times New Roman" w:hAnsi="Times New Roman"/>
          <w:sz w:val="24"/>
          <w:szCs w:val="24"/>
        </w:rPr>
        <w:t xml:space="preserve"> i proizvodnjom povrća,</w:t>
      </w:r>
    </w:p>
    <w:p w:rsidR="00CC743A" w:rsidRDefault="00CC743A" w:rsidP="00CC743A">
      <w:pPr>
        <w:numPr>
          <w:ilvl w:val="1"/>
          <w:numId w:val="9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643D">
        <w:rPr>
          <w:rFonts w:ascii="Times New Roman" w:hAnsi="Times New Roman"/>
          <w:sz w:val="24"/>
          <w:szCs w:val="24"/>
        </w:rPr>
        <w:t>Ostali poljoprivredni proizvođači ovisno prema datumu zaprimanja.</w:t>
      </w:r>
    </w:p>
    <w:p w:rsidR="00CC743A" w:rsidRDefault="00CC743A" w:rsidP="00CC743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CC743A" w:rsidRPr="0037643D" w:rsidRDefault="00CC743A" w:rsidP="00CC743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 za predmetnu  potporu male vrijednosti se može podnijeti samo jednom godišnje. </w:t>
      </w:r>
    </w:p>
    <w:p w:rsidR="002148B0" w:rsidRPr="00D715B5" w:rsidRDefault="002148B0" w:rsidP="002148B0">
      <w:pPr>
        <w:pStyle w:val="Default"/>
        <w:ind w:left="660"/>
        <w:jc w:val="both"/>
        <w:rPr>
          <w:lang w:eastAsia="hr-HR"/>
        </w:rPr>
      </w:pPr>
      <w:r w:rsidRPr="00D715B5">
        <w:rPr>
          <w:lang w:eastAsia="hr-HR"/>
        </w:rPr>
        <w:t xml:space="preserve">     </w:t>
      </w:r>
    </w:p>
    <w:p w:rsidR="002148B0" w:rsidRPr="00D715B5" w:rsidRDefault="002148B0" w:rsidP="002148B0">
      <w:pPr>
        <w:pStyle w:val="Default"/>
        <w:jc w:val="both"/>
        <w:rPr>
          <w:b/>
          <w:lang w:eastAsia="hr-HR"/>
        </w:rPr>
      </w:pPr>
      <w:r w:rsidRPr="00D715B5">
        <w:rPr>
          <w:lang w:eastAsia="hr-HR"/>
        </w:rPr>
        <w:t xml:space="preserve">.     </w:t>
      </w:r>
      <w:r w:rsidRPr="00D715B5">
        <w:rPr>
          <w:b/>
          <w:lang w:eastAsia="hr-HR"/>
        </w:rPr>
        <w:t xml:space="preserve"> </w:t>
      </w:r>
    </w:p>
    <w:p w:rsidR="006D1B01" w:rsidRDefault="006C1589" w:rsidP="002148B0">
      <w:pPr>
        <w:pStyle w:val="Default"/>
        <w:jc w:val="center"/>
        <w:rPr>
          <w:b/>
          <w:lang w:eastAsia="hr-HR"/>
        </w:rPr>
      </w:pPr>
      <w:r>
        <w:rPr>
          <w:b/>
          <w:lang w:eastAsia="hr-HR"/>
        </w:rPr>
        <w:t>VIII</w:t>
      </w:r>
      <w:r w:rsidR="002148B0" w:rsidRPr="00D715B5">
        <w:rPr>
          <w:b/>
          <w:lang w:eastAsia="hr-HR"/>
        </w:rPr>
        <w:t xml:space="preserve">. </w:t>
      </w:r>
    </w:p>
    <w:p w:rsidR="002148B0" w:rsidRPr="00D715B5" w:rsidRDefault="002148B0" w:rsidP="002148B0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Dokumentacija</w:t>
      </w:r>
    </w:p>
    <w:p w:rsidR="002148B0" w:rsidRPr="00BA0AEC" w:rsidRDefault="002148B0" w:rsidP="002148B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lang w:eastAsia="hr-HR"/>
        </w:rPr>
        <w:t xml:space="preserve">Dokaz o upisu u Upisnik obiteljskih </w:t>
      </w:r>
      <w:r w:rsidRPr="00123276">
        <w:rPr>
          <w:lang w:eastAsia="hr-HR"/>
        </w:rPr>
        <w:t>poljoprivrednih gospodarstava</w:t>
      </w:r>
      <w:r>
        <w:rPr>
          <w:lang w:eastAsia="hr-HR"/>
        </w:rPr>
        <w:t xml:space="preserve"> i poljoprivrednih gospodarstava (obrti, poduzeća, zadruge…),  </w:t>
      </w:r>
      <w:r w:rsidRPr="00123276">
        <w:rPr>
          <w:lang w:eastAsia="hr-HR"/>
        </w:rPr>
        <w:t>(</w:t>
      </w:r>
      <w:r w:rsidRPr="00123276">
        <w:rPr>
          <w:rFonts w:eastAsia="Times New Roman"/>
          <w:lang w:eastAsia="hr-HR"/>
        </w:rPr>
        <w:t xml:space="preserve">Kopija </w:t>
      </w:r>
      <w:r>
        <w:rPr>
          <w:lang w:eastAsia="hr-HR"/>
        </w:rPr>
        <w:t>Rješenja o upisu u Upisnik Obiteljskih poljoprivrednih gospodarstava</w:t>
      </w:r>
      <w:r w:rsidRPr="0012327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i Upisnik poljoprivrednih gospodarstava, </w:t>
      </w:r>
      <w:r>
        <w:rPr>
          <w:lang w:eastAsia="hr-HR"/>
        </w:rPr>
        <w:t>koja su izvršila usklađenje sa Pravilnikom o Upisniku obiteljskih poljoprivrednih gospodarstava (NN 62/2019) i Pravilnikom o Upisniku poljoprivrednika (NN 62/19) u APPRRR</w:t>
      </w:r>
      <w:r>
        <w:rPr>
          <w:rFonts w:eastAsia="Times New Roman"/>
          <w:lang w:eastAsia="hr-HR"/>
        </w:rPr>
        <w:t xml:space="preserve">, kopija </w:t>
      </w:r>
      <w:r w:rsidRPr="00123276">
        <w:rPr>
          <w:rFonts w:eastAsia="Times New Roman"/>
          <w:lang w:eastAsia="hr-HR"/>
        </w:rPr>
        <w:t>Rješenje o upisu u Upisnik</w:t>
      </w:r>
      <w:r>
        <w:rPr>
          <w:rFonts w:eastAsia="Times New Roman"/>
          <w:lang w:eastAsia="hr-HR"/>
        </w:rPr>
        <w:t xml:space="preserve"> poljoprivrednih gospodarstava za sva poljoprivredna i obiteljska poljoprivredna gospodarstva – staro, Rješenje, koja nisu izvršila usklađenje</w:t>
      </w:r>
      <w:r w:rsidRPr="00123276">
        <w:rPr>
          <w:rFonts w:eastAsia="Times New Roman"/>
          <w:lang w:eastAsia="hr-HR"/>
        </w:rPr>
        <w:t xml:space="preserve"> ili potvrda o upisu u Upisnik izdana od APPRRR, ili kopija zahtjeva za izravnu potporu u tekućoj godini s prijemnim štambiljem APPRRR</w:t>
      </w:r>
      <w:r w:rsidRPr="00123276">
        <w:rPr>
          <w:lang w:eastAsia="hr-HR"/>
        </w:rPr>
        <w:t>)</w:t>
      </w:r>
      <w:r>
        <w:rPr>
          <w:lang w:eastAsia="hr-HR"/>
        </w:rPr>
        <w:t xml:space="preserve">, </w:t>
      </w:r>
    </w:p>
    <w:p w:rsidR="002148B0" w:rsidRDefault="002148B0" w:rsidP="002148B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  <w:lang w:eastAsia="hr-HR"/>
        </w:rPr>
        <w:t xml:space="preserve">Izračun </w:t>
      </w:r>
      <w:r w:rsidRPr="00123276">
        <w:rPr>
          <w:color w:val="auto"/>
          <w:lang w:eastAsia="hr-HR"/>
        </w:rPr>
        <w:t>ekonomsk</w:t>
      </w:r>
      <w:r>
        <w:rPr>
          <w:color w:val="auto"/>
          <w:lang w:eastAsia="hr-HR"/>
        </w:rPr>
        <w:t>e</w:t>
      </w:r>
      <w:r w:rsidRPr="00123276">
        <w:rPr>
          <w:color w:val="auto"/>
          <w:lang w:eastAsia="hr-HR"/>
        </w:rPr>
        <w:t xml:space="preserve"> veličin</w:t>
      </w:r>
      <w:r>
        <w:rPr>
          <w:color w:val="auto"/>
          <w:lang w:eastAsia="hr-HR"/>
        </w:rPr>
        <w:t>e</w:t>
      </w:r>
      <w:r w:rsidRPr="00123276">
        <w:rPr>
          <w:color w:val="auto"/>
          <w:lang w:eastAsia="hr-HR"/>
        </w:rPr>
        <w:t xml:space="preserve"> poljoprivrednog gospodarstva </w:t>
      </w:r>
      <w:r>
        <w:rPr>
          <w:color w:val="auto"/>
          <w:lang w:eastAsia="hr-HR"/>
        </w:rPr>
        <w:t xml:space="preserve">s EVPG kalkulatorom, </w:t>
      </w:r>
      <w:r w:rsidRPr="00123276">
        <w:rPr>
          <w:color w:val="auto"/>
          <w:lang w:eastAsia="hr-HR"/>
        </w:rPr>
        <w:t xml:space="preserve">izdana od </w:t>
      </w:r>
      <w:r>
        <w:rPr>
          <w:color w:val="auto"/>
          <w:lang w:eastAsia="hr-HR"/>
        </w:rPr>
        <w:t>Ministarstva poljoprivrede, U</w:t>
      </w:r>
      <w:r w:rsidRPr="00123276">
        <w:rPr>
          <w:color w:val="auto"/>
        </w:rPr>
        <w:t>prav</w:t>
      </w:r>
      <w:r>
        <w:rPr>
          <w:color w:val="auto"/>
        </w:rPr>
        <w:t>e</w:t>
      </w:r>
      <w:r w:rsidRPr="00123276">
        <w:rPr>
          <w:color w:val="auto"/>
        </w:rPr>
        <w:t xml:space="preserve"> za stručnu podršku razvoju poljoprivrede i ribarstva</w:t>
      </w:r>
      <w:r>
        <w:rPr>
          <w:color w:val="auto"/>
        </w:rPr>
        <w:t>,</w:t>
      </w:r>
    </w:p>
    <w:p w:rsidR="002148B0" w:rsidRPr="00123276" w:rsidRDefault="002148B0" w:rsidP="002148B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Potvrda o upisu u Registar poreznih obveznika,</w:t>
      </w:r>
    </w:p>
    <w:p w:rsidR="002148B0" w:rsidRPr="00D715B5" w:rsidRDefault="00C708E6" w:rsidP="002148B0">
      <w:pPr>
        <w:pStyle w:val="Default"/>
        <w:numPr>
          <w:ilvl w:val="0"/>
          <w:numId w:val="3"/>
        </w:numPr>
        <w:jc w:val="both"/>
        <w:rPr>
          <w:lang w:eastAsia="hr-HR"/>
        </w:rPr>
      </w:pPr>
      <w:r>
        <w:rPr>
          <w:lang w:eastAsia="hr-HR"/>
        </w:rPr>
        <w:t>P</w:t>
      </w:r>
      <w:r w:rsidR="002148B0" w:rsidRPr="00D715B5">
        <w:rPr>
          <w:lang w:eastAsia="hr-HR"/>
        </w:rPr>
        <w:t xml:space="preserve">otvrda banke o otvorenom žiro računu, </w:t>
      </w:r>
    </w:p>
    <w:p w:rsidR="002148B0" w:rsidRPr="00D715B5" w:rsidRDefault="00FB20DD" w:rsidP="002148B0">
      <w:pPr>
        <w:pStyle w:val="Default"/>
        <w:numPr>
          <w:ilvl w:val="0"/>
          <w:numId w:val="3"/>
        </w:numPr>
        <w:jc w:val="both"/>
        <w:rPr>
          <w:lang w:eastAsia="hr-HR"/>
        </w:rPr>
      </w:pPr>
      <w:r>
        <w:rPr>
          <w:lang w:eastAsia="hr-HR"/>
        </w:rPr>
        <w:t>Kopij</w:t>
      </w:r>
      <w:r w:rsidR="00CC743A">
        <w:rPr>
          <w:lang w:eastAsia="hr-HR"/>
        </w:rPr>
        <w:t xml:space="preserve">a </w:t>
      </w:r>
      <w:r>
        <w:rPr>
          <w:lang w:eastAsia="hr-HR"/>
        </w:rPr>
        <w:t>police osiguranja</w:t>
      </w:r>
      <w:r w:rsidR="002148B0" w:rsidRPr="00D715B5">
        <w:rPr>
          <w:lang w:eastAsia="hr-HR"/>
        </w:rPr>
        <w:t>,</w:t>
      </w:r>
    </w:p>
    <w:p w:rsidR="00FB20DD" w:rsidRDefault="00FB20DD" w:rsidP="00FB20DD">
      <w:pPr>
        <w:pStyle w:val="Uvuenotijeloteksta"/>
        <w:numPr>
          <w:ilvl w:val="0"/>
          <w:numId w:val="3"/>
        </w:numPr>
        <w:spacing w:after="0"/>
        <w:jc w:val="both"/>
      </w:pPr>
      <w:r w:rsidRPr="00FB20DD">
        <w:rPr>
          <w:rFonts w:ascii="Times New Roman" w:hAnsi="Times New Roman"/>
          <w:sz w:val="24"/>
          <w:szCs w:val="24"/>
        </w:rPr>
        <w:t>Potvrdu osiguravajućeg društva s kojim je sklopljena polica, potpisanu od osobe ovlaštene za zastupanje, da je ugovaratelj osiguranja izvršio isplatu police ili neki drugi dokaz o plaćanju</w:t>
      </w:r>
      <w:r>
        <w:t>;</w:t>
      </w:r>
    </w:p>
    <w:p w:rsidR="002148B0" w:rsidRPr="00D715B5" w:rsidRDefault="002148B0" w:rsidP="002148B0">
      <w:pPr>
        <w:pStyle w:val="Default"/>
        <w:numPr>
          <w:ilvl w:val="0"/>
          <w:numId w:val="3"/>
        </w:numPr>
        <w:ind w:left="426" w:hanging="66"/>
        <w:jc w:val="both"/>
        <w:rPr>
          <w:lang w:eastAsia="hr-HR"/>
        </w:rPr>
      </w:pPr>
      <w:r w:rsidRPr="00D715B5">
        <w:rPr>
          <w:lang w:eastAsia="hr-HR"/>
        </w:rPr>
        <w:t>Izjava o potpori male vrijednosti.</w:t>
      </w:r>
    </w:p>
    <w:p w:rsidR="002148B0" w:rsidRDefault="002148B0" w:rsidP="002148B0">
      <w:pPr>
        <w:pStyle w:val="Default"/>
        <w:jc w:val="both"/>
        <w:rPr>
          <w:lang w:eastAsia="hr-HR"/>
        </w:rPr>
      </w:pPr>
    </w:p>
    <w:p w:rsidR="002148B0" w:rsidRDefault="002148B0" w:rsidP="002148B0">
      <w:pPr>
        <w:pStyle w:val="Default"/>
        <w:jc w:val="both"/>
        <w:rPr>
          <w:lang w:eastAsia="hr-HR"/>
        </w:rPr>
      </w:pPr>
      <w:r>
        <w:rPr>
          <w:lang w:eastAsia="hr-HR"/>
        </w:rPr>
        <w:t>Nakon predaje i obrade zahtjeva Župan Koprivničko – križevačke županije donijeti će zaključak o isplati potpore male vrijednosti za poticanje</w:t>
      </w:r>
      <w:r w:rsidR="00CC743A">
        <w:rPr>
          <w:lang w:eastAsia="hr-HR"/>
        </w:rPr>
        <w:t xml:space="preserve"> osiguranja u poljoprivredi</w:t>
      </w:r>
      <w:r>
        <w:rPr>
          <w:lang w:eastAsia="hr-HR"/>
        </w:rPr>
        <w:t xml:space="preserve">. Nakon isplate predmetne potpore male vrijednosti korisnicima potpora izdati će s Potvrda o potpori male </w:t>
      </w:r>
      <w:r w:rsidRPr="0092177F">
        <w:rPr>
          <w:color w:val="000000" w:themeColor="text1"/>
          <w:lang w:eastAsia="hr-HR"/>
        </w:rPr>
        <w:t>vrijednosti i ista će se evidentirati u</w:t>
      </w:r>
      <w:r>
        <w:rPr>
          <w:lang w:eastAsia="hr-HR"/>
        </w:rPr>
        <w:t xml:space="preserve"> Registru državnih potpora i potpora male vrijednosti.</w:t>
      </w:r>
    </w:p>
    <w:p w:rsidR="002148B0" w:rsidRPr="00D715B5" w:rsidRDefault="002148B0" w:rsidP="002148B0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     </w:t>
      </w:r>
    </w:p>
    <w:p w:rsidR="006D1B01" w:rsidRDefault="006C1589" w:rsidP="002148B0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="002148B0"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X. </w:t>
      </w:r>
    </w:p>
    <w:p w:rsidR="002148B0" w:rsidRPr="00D715B5" w:rsidRDefault="002148B0" w:rsidP="002148B0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Oglašavanje i informacije</w:t>
      </w:r>
    </w:p>
    <w:p w:rsidR="002148B0" w:rsidRPr="00D715B5" w:rsidRDefault="002148B0" w:rsidP="002148B0">
      <w:pPr>
        <w:pStyle w:val="Tijeloteksta"/>
        <w:ind w:left="-57"/>
      </w:pPr>
      <w:r w:rsidRPr="00D715B5">
        <w:tab/>
      </w:r>
      <w:r w:rsidRPr="00D715B5">
        <w:tab/>
        <w:t>Javni poziv objaviti će se na stranici Koprivničko–križevačke županije (</w:t>
      </w:r>
      <w:hyperlink r:id="rId7" w:history="1">
        <w:r w:rsidRPr="00D715B5">
          <w:rPr>
            <w:rStyle w:val="Hiperveza"/>
          </w:rPr>
          <w:t>www.kckzz.hr</w:t>
        </w:r>
      </w:hyperlink>
      <w:r w:rsidRPr="00D715B5">
        <w:t>), a obavijest o Javnim pozivima u Podravskom listu. Sve ostale informacije, mogu se dobiti u sjedištu Koprivničko–križevačke županije, Upravni odjel za</w:t>
      </w:r>
      <w:r w:rsidRPr="00D715B5">
        <w:rPr>
          <w:bCs/>
        </w:rPr>
        <w:t xml:space="preserve"> gospodarstvo, komunalne djelatnosti i poljoprivredu</w:t>
      </w:r>
      <w:r w:rsidRPr="00D715B5">
        <w:t xml:space="preserve">, </w:t>
      </w:r>
      <w:proofErr w:type="spellStart"/>
      <w:r w:rsidRPr="00D715B5">
        <w:t>Nemčićeva</w:t>
      </w:r>
      <w:proofErr w:type="spellEnd"/>
      <w:r w:rsidRPr="00D715B5">
        <w:t xml:space="preserve"> 5, 48000 Koprivnica, na telefon 658-189 i na e-mail: </w:t>
      </w:r>
      <w:hyperlink r:id="rId8" w:history="1">
        <w:r w:rsidRPr="0006722F">
          <w:rPr>
            <w:rStyle w:val="Hiperveza"/>
          </w:rPr>
          <w:t>zlatko.dudas@kckzz</w:t>
        </w:r>
      </w:hyperlink>
      <w:r w:rsidRPr="00D715B5">
        <w:t>.hr.</w:t>
      </w:r>
    </w:p>
    <w:p w:rsidR="002148B0" w:rsidRPr="00D715B5" w:rsidRDefault="002148B0" w:rsidP="002148B0">
      <w:pPr>
        <w:pStyle w:val="Default"/>
        <w:jc w:val="both"/>
        <w:rPr>
          <w:lang w:eastAsia="hr-HR"/>
        </w:rPr>
      </w:pPr>
    </w:p>
    <w:p w:rsidR="002148B0" w:rsidRPr="00D715B5" w:rsidRDefault="002148B0" w:rsidP="002148B0">
      <w:pPr>
        <w:pStyle w:val="Default"/>
        <w:ind w:left="360"/>
        <w:jc w:val="both"/>
        <w:rPr>
          <w:lang w:eastAsia="hr-HR"/>
        </w:rPr>
      </w:pPr>
      <w:r w:rsidRPr="00D715B5">
        <w:rPr>
          <w:lang w:eastAsia="hr-HR"/>
        </w:rPr>
        <w:t xml:space="preserve"> </w:t>
      </w:r>
    </w:p>
    <w:p w:rsidR="002148B0" w:rsidRPr="00D715B5" w:rsidRDefault="002148B0" w:rsidP="002148B0">
      <w:pPr>
        <w:pStyle w:val="Default"/>
        <w:jc w:val="both"/>
        <w:rPr>
          <w:bCs/>
        </w:rPr>
      </w:pPr>
    </w:p>
    <w:p w:rsidR="002148B0" w:rsidRPr="00D715B5" w:rsidRDefault="002148B0" w:rsidP="002148B0">
      <w:pPr>
        <w:pStyle w:val="Default"/>
        <w:jc w:val="center"/>
      </w:pPr>
    </w:p>
    <w:p w:rsidR="002148B0" w:rsidRPr="00D715B5" w:rsidRDefault="002148B0" w:rsidP="002148B0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148B0" w:rsidRPr="00D715B5" w:rsidRDefault="002148B0" w:rsidP="002148B0">
      <w:pPr>
        <w:shd w:val="clear" w:color="auto" w:fill="FFFFFF"/>
        <w:mirrorIndents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ŽUPAN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KOPRIVNIČKO–KRIŽEVAČKE ŽUPANIJE</w:t>
      </w:r>
    </w:p>
    <w:p w:rsidR="002148B0" w:rsidRPr="00D715B5" w:rsidRDefault="002148B0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148B0" w:rsidRPr="00D715B5" w:rsidRDefault="002148B0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6C1589">
        <w:rPr>
          <w:rFonts w:ascii="Times New Roman" w:eastAsia="Times New Roman" w:hAnsi="Times New Roman"/>
          <w:sz w:val="24"/>
          <w:szCs w:val="24"/>
          <w:lang w:eastAsia="hr-HR"/>
        </w:rPr>
        <w:t>320-01/20-01/10</w:t>
      </w:r>
    </w:p>
    <w:p w:rsidR="002148B0" w:rsidRPr="00D715B5" w:rsidRDefault="002148B0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="006C1589">
        <w:rPr>
          <w:rFonts w:ascii="Times New Roman" w:eastAsia="Times New Roman" w:hAnsi="Times New Roman"/>
          <w:sz w:val="24"/>
          <w:szCs w:val="24"/>
          <w:lang w:eastAsia="hr-HR"/>
        </w:rPr>
        <w:t>2137/1-04/15-20-1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2148B0" w:rsidRDefault="002148B0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>Koprivnica,</w:t>
      </w:r>
      <w:r w:rsidR="005618D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C1589">
        <w:rPr>
          <w:rFonts w:ascii="Times New Roman" w:eastAsia="Times New Roman" w:hAnsi="Times New Roman"/>
          <w:sz w:val="24"/>
          <w:szCs w:val="24"/>
          <w:lang w:eastAsia="hr-HR"/>
        </w:rPr>
        <w:t>06. svibnja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  2020.</w:t>
      </w: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1589" w:rsidRPr="00D715B5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148B0" w:rsidRPr="00D715B5" w:rsidRDefault="002148B0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ŽUPAN: </w:t>
      </w:r>
    </w:p>
    <w:p w:rsidR="002148B0" w:rsidRPr="00D715B5" w:rsidRDefault="002148B0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Darko Koren, ing. </w:t>
      </w:r>
      <w:proofErr w:type="spellStart"/>
      <w:r w:rsidR="006D1B0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rađ</w:t>
      </w:r>
      <w:proofErr w:type="spellEnd"/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</w:p>
    <w:p w:rsidR="002148B0" w:rsidRPr="00D715B5" w:rsidRDefault="002148B0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:rsidR="002148B0" w:rsidRPr="00D715B5" w:rsidRDefault="002148B0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2148B0" w:rsidRPr="00D715B5" w:rsidRDefault="002148B0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2148B0" w:rsidRPr="00D715B5" w:rsidRDefault="002148B0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bookmarkStart w:id="0" w:name="_GoBack"/>
      <w:bookmarkEnd w:id="0"/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1589" w:rsidRDefault="006C1589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2148B0" w:rsidRPr="00D715B5" w:rsidRDefault="002148B0" w:rsidP="002148B0">
      <w:pPr>
        <w:rPr>
          <w:rFonts w:ascii="Times New Roman" w:hAnsi="Times New Roman"/>
          <w:sz w:val="24"/>
          <w:szCs w:val="24"/>
        </w:rPr>
      </w:pPr>
    </w:p>
    <w:p w:rsidR="002D380E" w:rsidRDefault="002D380E"/>
    <w:sectPr w:rsidR="002D380E" w:rsidSect="00477EE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24D"/>
    <w:multiLevelType w:val="hybridMultilevel"/>
    <w:tmpl w:val="97AC30E6"/>
    <w:lvl w:ilvl="0" w:tplc="F1CEF8A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510E0E"/>
    <w:multiLevelType w:val="hybridMultilevel"/>
    <w:tmpl w:val="F1E69B9E"/>
    <w:lvl w:ilvl="0" w:tplc="AB080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8709B"/>
    <w:multiLevelType w:val="hybridMultilevel"/>
    <w:tmpl w:val="7BB40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6FD"/>
    <w:multiLevelType w:val="hybridMultilevel"/>
    <w:tmpl w:val="C44C3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702"/>
    <w:multiLevelType w:val="hybridMultilevel"/>
    <w:tmpl w:val="23CC9860"/>
    <w:lvl w:ilvl="0" w:tplc="2814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D6109"/>
    <w:multiLevelType w:val="hybridMultilevel"/>
    <w:tmpl w:val="92EE2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54ED"/>
    <w:multiLevelType w:val="hybridMultilevel"/>
    <w:tmpl w:val="7C4A8646"/>
    <w:lvl w:ilvl="0" w:tplc="8CB20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83665"/>
    <w:multiLevelType w:val="hybridMultilevel"/>
    <w:tmpl w:val="2B22043A"/>
    <w:lvl w:ilvl="0" w:tplc="EABE363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A2C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DA3B3A"/>
    <w:multiLevelType w:val="hybridMultilevel"/>
    <w:tmpl w:val="2A64A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48B0"/>
    <w:rsid w:val="000819D5"/>
    <w:rsid w:val="000F548C"/>
    <w:rsid w:val="00170E19"/>
    <w:rsid w:val="002148B0"/>
    <w:rsid w:val="00290793"/>
    <w:rsid w:val="002D380E"/>
    <w:rsid w:val="003A16AC"/>
    <w:rsid w:val="003D1194"/>
    <w:rsid w:val="00477EE3"/>
    <w:rsid w:val="005323E1"/>
    <w:rsid w:val="005618D9"/>
    <w:rsid w:val="00616988"/>
    <w:rsid w:val="00623670"/>
    <w:rsid w:val="00627B73"/>
    <w:rsid w:val="006C1589"/>
    <w:rsid w:val="006D1B01"/>
    <w:rsid w:val="00702470"/>
    <w:rsid w:val="008718FD"/>
    <w:rsid w:val="008E7815"/>
    <w:rsid w:val="00996112"/>
    <w:rsid w:val="009F7333"/>
    <w:rsid w:val="00AD59CB"/>
    <w:rsid w:val="00B516CE"/>
    <w:rsid w:val="00C708E6"/>
    <w:rsid w:val="00CC743A"/>
    <w:rsid w:val="00D57B7F"/>
    <w:rsid w:val="00D9679A"/>
    <w:rsid w:val="00DC0B19"/>
    <w:rsid w:val="00EC0575"/>
    <w:rsid w:val="00FB20DD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1E1E"/>
  <w15:docId w15:val="{2B424B1B-49DC-40E0-A3A0-A06E158B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B0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2148B0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148B0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nhideWhenUsed/>
    <w:rsid w:val="002148B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2148B0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148B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2148B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148B0"/>
    <w:pPr>
      <w:ind w:left="720"/>
      <w:contextualSpacing/>
    </w:pPr>
  </w:style>
  <w:style w:type="paragraph" w:customStyle="1" w:styleId="Default">
    <w:name w:val="Default"/>
    <w:rsid w:val="00214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B20D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B20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dudas@kckz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191" TargetMode="External"/><Relationship Id="rId5" Type="http://schemas.openxmlformats.org/officeDocument/2006/relationships/hyperlink" Target="https://www.zakon.hr/cms.htm?id=391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Windows korisnik</cp:lastModifiedBy>
  <cp:revision>17</cp:revision>
  <dcterms:created xsi:type="dcterms:W3CDTF">2020-04-28T08:12:00Z</dcterms:created>
  <dcterms:modified xsi:type="dcterms:W3CDTF">2020-05-15T06:41:00Z</dcterms:modified>
</cp:coreProperties>
</file>