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8F4943" w:rsidRDefault="00663415" w:rsidP="00753E4D">
      <w:pPr>
        <w:pStyle w:val="Uvuenotijeloteksta"/>
      </w:pPr>
      <w:r w:rsidRPr="00877D2D">
        <w:rPr>
          <w:sz w:val="24"/>
          <w:szCs w:val="24"/>
        </w:rPr>
        <w:t xml:space="preserve"> </w:t>
      </w:r>
      <w:r w:rsidR="004F6D7F" w:rsidRPr="008F4943">
        <w:t>Sukladno članku 19.</w:t>
      </w:r>
      <w:r w:rsidR="00C67B04" w:rsidRPr="008F4943">
        <w:t xml:space="preserve"> </w:t>
      </w:r>
      <w:r w:rsidR="004F6D7F" w:rsidRPr="008F4943">
        <w:t>Zakona o službenicima i namještenicima u lokalnoj i podru</w:t>
      </w:r>
      <w:r w:rsidR="006C399A" w:rsidRPr="008F4943">
        <w:t>čnoj (regionalnoj) samoupravi („Narodne novine“</w:t>
      </w:r>
      <w:r w:rsidR="004F6D7F" w:rsidRPr="008F4943">
        <w:t xml:space="preserve"> broj 86/08.</w:t>
      </w:r>
      <w:r w:rsidR="007529C5" w:rsidRPr="008F4943">
        <w:t>,</w:t>
      </w:r>
      <w:r w:rsidR="004F6D7F" w:rsidRPr="008F4943">
        <w:t xml:space="preserve"> 61/11.</w:t>
      </w:r>
      <w:r w:rsidR="007529C5" w:rsidRPr="008F4943">
        <w:t xml:space="preserve"> 04/18.</w:t>
      </w:r>
      <w:r w:rsidR="00A80E2B">
        <w:t xml:space="preserve"> i 112/19.</w:t>
      </w:r>
      <w:r w:rsidR="004F6D7F" w:rsidRPr="008F4943">
        <w:t xml:space="preserve">), </w:t>
      </w:r>
      <w:r w:rsidR="00877D2D" w:rsidRPr="008F4943">
        <w:t>pročelnica Službe ureda Župana</w:t>
      </w:r>
      <w:r w:rsidR="00501552" w:rsidRPr="008F4943">
        <w:t xml:space="preserve"> Koprivničko-križevačke županije</w:t>
      </w:r>
      <w:r w:rsidR="004F6D7F" w:rsidRPr="008F4943">
        <w:t xml:space="preserve"> raspisa</w:t>
      </w:r>
      <w:r w:rsidR="00877D2D" w:rsidRPr="008F4943">
        <w:t>la</w:t>
      </w:r>
      <w:r w:rsidR="00C67B04" w:rsidRPr="008F4943">
        <w:t xml:space="preserve"> je </w:t>
      </w:r>
      <w:r w:rsidR="00FD44B5">
        <w:t xml:space="preserve">javni </w:t>
      </w:r>
      <w:r w:rsidR="00A80E2B">
        <w:t>Natječaj</w:t>
      </w:r>
    </w:p>
    <w:p w:rsidR="00877D2D" w:rsidRPr="008F4943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8F4943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 </w:t>
      </w:r>
      <w:r w:rsidR="00877D2D" w:rsidRPr="008F4943">
        <w:rPr>
          <w:b/>
          <w:sz w:val="22"/>
          <w:szCs w:val="22"/>
          <w:u w:val="single"/>
        </w:rPr>
        <w:t xml:space="preserve">ZA RADNO MJESTO VIŠI STRUČNI SURADNIK/ICA ZA KOMUNIKACIJE </w:t>
      </w:r>
    </w:p>
    <w:p w:rsidR="00A80E2B" w:rsidRDefault="00A80E2B" w:rsidP="00A80E2B">
      <w:pPr>
        <w:ind w:left="34" w:firstLine="108"/>
        <w:jc w:val="center"/>
        <w:rPr>
          <w:b/>
          <w:sz w:val="22"/>
          <w:szCs w:val="22"/>
        </w:rPr>
      </w:pPr>
    </w:p>
    <w:p w:rsidR="00A80E2B" w:rsidRPr="008F4943" w:rsidRDefault="004F6D7F" w:rsidP="00A80E2B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</w:rPr>
        <w:t xml:space="preserve"> </w:t>
      </w:r>
      <w:r w:rsidR="00A80E2B" w:rsidRPr="008F4943">
        <w:rPr>
          <w:b/>
          <w:sz w:val="22"/>
          <w:szCs w:val="22"/>
          <w:u w:val="single"/>
        </w:rPr>
        <w:t xml:space="preserve">koji je objavljen u </w:t>
      </w:r>
      <w:r w:rsidR="00A80E2B">
        <w:rPr>
          <w:b/>
          <w:sz w:val="22"/>
          <w:szCs w:val="22"/>
          <w:u w:val="single"/>
        </w:rPr>
        <w:t>„Narodnim novinama“ broj</w:t>
      </w:r>
      <w:r w:rsidR="006F6A6B">
        <w:rPr>
          <w:b/>
          <w:sz w:val="22"/>
          <w:szCs w:val="22"/>
          <w:u w:val="single"/>
        </w:rPr>
        <w:t xml:space="preserve"> 24/20</w:t>
      </w:r>
      <w:r w:rsidR="00A80E2B" w:rsidRPr="008F4943">
        <w:rPr>
          <w:b/>
          <w:sz w:val="22"/>
          <w:szCs w:val="22"/>
          <w:u w:val="single"/>
        </w:rPr>
        <w:t xml:space="preserve"> od </w:t>
      </w:r>
      <w:r w:rsidR="00A80E2B">
        <w:rPr>
          <w:b/>
          <w:sz w:val="22"/>
          <w:szCs w:val="22"/>
          <w:u w:val="single"/>
        </w:rPr>
        <w:t>4</w:t>
      </w:r>
      <w:r w:rsidR="00A80E2B" w:rsidRPr="008F4943">
        <w:rPr>
          <w:b/>
          <w:sz w:val="22"/>
          <w:szCs w:val="22"/>
          <w:u w:val="single"/>
        </w:rPr>
        <w:t>. ožujka 20</w:t>
      </w:r>
      <w:r w:rsidR="00A80E2B">
        <w:rPr>
          <w:b/>
          <w:sz w:val="22"/>
          <w:szCs w:val="22"/>
          <w:u w:val="single"/>
        </w:rPr>
        <w:t>20</w:t>
      </w:r>
      <w:r w:rsidR="00A80E2B" w:rsidRPr="008F4943">
        <w:rPr>
          <w:b/>
          <w:sz w:val="22"/>
          <w:szCs w:val="22"/>
          <w:u w:val="single"/>
        </w:rPr>
        <w:t>.</w:t>
      </w:r>
    </w:p>
    <w:p w:rsidR="0047633C" w:rsidRPr="008F4943" w:rsidRDefault="0047633C" w:rsidP="0047633C">
      <w:pPr>
        <w:jc w:val="both"/>
        <w:rPr>
          <w:b/>
          <w:sz w:val="22"/>
          <w:szCs w:val="22"/>
        </w:rPr>
      </w:pPr>
    </w:p>
    <w:p w:rsidR="00AA2BE7" w:rsidRPr="008F4943" w:rsidRDefault="00AA2BE7" w:rsidP="0047633C">
      <w:pPr>
        <w:jc w:val="both"/>
        <w:rPr>
          <w:b/>
          <w:sz w:val="22"/>
          <w:szCs w:val="22"/>
        </w:rPr>
      </w:pPr>
    </w:p>
    <w:p w:rsidR="007529C5" w:rsidRPr="007529C5" w:rsidRDefault="007529C5" w:rsidP="00A80E2B">
      <w:pPr>
        <w:jc w:val="center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>– 1 izvršitelj/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 xml:space="preserve">, na </w:t>
      </w:r>
      <w:r w:rsidR="00A80E2B">
        <w:rPr>
          <w:b/>
          <w:sz w:val="22"/>
          <w:szCs w:val="22"/>
        </w:rPr>
        <w:t>neodređeno vrijeme, uz obavezan probni rad od tri mjeseca</w:t>
      </w:r>
    </w:p>
    <w:p w:rsidR="00501552" w:rsidRPr="008F4943" w:rsidRDefault="00501552" w:rsidP="00604CE6">
      <w:pPr>
        <w:ind w:left="851"/>
        <w:rPr>
          <w:sz w:val="22"/>
          <w:szCs w:val="22"/>
        </w:rPr>
      </w:pPr>
    </w:p>
    <w:p w:rsidR="00927B75" w:rsidRPr="008F4943" w:rsidRDefault="00927B75" w:rsidP="004F6D7F">
      <w:pPr>
        <w:jc w:val="center"/>
        <w:rPr>
          <w:b/>
          <w:sz w:val="22"/>
          <w:szCs w:val="22"/>
        </w:rPr>
      </w:pPr>
    </w:p>
    <w:p w:rsidR="00E81516" w:rsidRPr="008F4943" w:rsidRDefault="004F6D7F" w:rsidP="00E81516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UPUTE  I  OBAVIJESTI  KANDIDATIMA</w:t>
      </w:r>
    </w:p>
    <w:p w:rsidR="00E81516" w:rsidRPr="008F4943" w:rsidRDefault="00E81516" w:rsidP="00E81516">
      <w:pPr>
        <w:jc w:val="center"/>
        <w:rPr>
          <w:b/>
          <w:sz w:val="22"/>
          <w:szCs w:val="22"/>
        </w:rPr>
      </w:pPr>
    </w:p>
    <w:p w:rsidR="00E81516" w:rsidRPr="008F4943" w:rsidRDefault="00E81516" w:rsidP="00E81516">
      <w:pPr>
        <w:pStyle w:val="Tijeloteksta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8F4943" w:rsidRDefault="004F6D7F" w:rsidP="004F6D7F">
      <w:pPr>
        <w:rPr>
          <w:b/>
          <w:sz w:val="22"/>
          <w:szCs w:val="22"/>
        </w:rPr>
      </w:pPr>
    </w:p>
    <w:p w:rsidR="004626CC" w:rsidRPr="00A80E2B" w:rsidRDefault="004626CC" w:rsidP="004626CC">
      <w:pPr>
        <w:jc w:val="both"/>
        <w:rPr>
          <w:b/>
          <w:sz w:val="22"/>
          <w:szCs w:val="22"/>
          <w:u w:val="single"/>
        </w:rPr>
      </w:pPr>
      <w:r w:rsidRPr="00A80E2B">
        <w:rPr>
          <w:b/>
          <w:sz w:val="22"/>
          <w:szCs w:val="22"/>
          <w:u w:val="single"/>
        </w:rPr>
        <w:t xml:space="preserve">OPIS POSLOVA RADNOG MJESTA </w:t>
      </w:r>
    </w:p>
    <w:p w:rsidR="00A80E2B" w:rsidRDefault="00A80E2B" w:rsidP="004626CC">
      <w:pPr>
        <w:ind w:right="34"/>
        <w:jc w:val="both"/>
        <w:rPr>
          <w:b/>
          <w:sz w:val="24"/>
          <w:szCs w:val="24"/>
          <w:u w:val="single"/>
          <w:lang w:val="pl-PL"/>
        </w:rPr>
      </w:pPr>
    </w:p>
    <w:p w:rsidR="00A80E2B" w:rsidRDefault="00A80E2B" w:rsidP="004626CC">
      <w:pPr>
        <w:ind w:right="34"/>
        <w:jc w:val="both"/>
        <w:rPr>
          <w:b/>
          <w:sz w:val="24"/>
          <w:szCs w:val="24"/>
          <w:u w:val="single"/>
          <w:lang w:val="pl-PL"/>
        </w:rPr>
      </w:pPr>
    </w:p>
    <w:p w:rsidR="004626CC" w:rsidRPr="00877D2D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  <w:lang w:val="pl-PL"/>
        </w:rPr>
        <w:t>Podaci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o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pla</w:t>
      </w:r>
      <w:r w:rsidRPr="00877D2D">
        <w:rPr>
          <w:b/>
          <w:sz w:val="24"/>
          <w:szCs w:val="24"/>
          <w:u w:val="single"/>
        </w:rPr>
        <w:t>ć</w:t>
      </w:r>
      <w:r w:rsidRPr="00877D2D">
        <w:rPr>
          <w:b/>
          <w:sz w:val="24"/>
          <w:szCs w:val="24"/>
          <w:u w:val="single"/>
          <w:lang w:val="pl-PL"/>
        </w:rPr>
        <w:t>i</w:t>
      </w:r>
    </w:p>
    <w:p w:rsidR="00A80E2B" w:rsidRPr="00083234" w:rsidRDefault="00A80E2B" w:rsidP="00A80E2B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</w:t>
      </w:r>
      <w:r>
        <w:rPr>
          <w:sz w:val="22"/>
          <w:szCs w:val="22"/>
          <w:lang w:val="pl-PL"/>
        </w:rPr>
        <w:t>18/19</w:t>
      </w:r>
      <w:r w:rsidRPr="008F4943">
        <w:rPr>
          <w:sz w:val="22"/>
          <w:szCs w:val="22"/>
          <w:lang w:val="pl-PL"/>
        </w:rPr>
        <w:t xml:space="preserve">.), za poslove </w:t>
      </w:r>
      <w:r>
        <w:rPr>
          <w:sz w:val="22"/>
          <w:szCs w:val="22"/>
          <w:lang w:val="pl-PL"/>
        </w:rPr>
        <w:t>višeg stručnog suradnika</w:t>
      </w:r>
      <w:r w:rsidRPr="008F4943">
        <w:rPr>
          <w:sz w:val="22"/>
          <w:szCs w:val="22"/>
          <w:lang w:val="pl-PL"/>
        </w:rPr>
        <w:t xml:space="preserve"> je koeficijent </w:t>
      </w:r>
      <w:r>
        <w:rPr>
          <w:sz w:val="22"/>
          <w:szCs w:val="22"/>
          <w:lang w:val="pl-PL"/>
        </w:rPr>
        <w:t>3,95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A80E2B" w:rsidRPr="00561F35" w:rsidRDefault="00A80E2B" w:rsidP="00A80E2B">
      <w:pPr>
        <w:jc w:val="both"/>
        <w:rPr>
          <w:sz w:val="22"/>
          <w:szCs w:val="22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FD44B5">
        <w:rPr>
          <w:b/>
          <w:sz w:val="22"/>
          <w:szCs w:val="22"/>
        </w:rPr>
        <w:t>javnog N</w:t>
      </w:r>
      <w:r w:rsidR="00A80E2B">
        <w:rPr>
          <w:b/>
          <w:sz w:val="22"/>
          <w:szCs w:val="22"/>
        </w:rPr>
        <w:t>atječaja</w:t>
      </w:r>
      <w:r w:rsidRPr="008F4943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8F4943" w:rsidRDefault="00D86CDE" w:rsidP="00D86CDE">
      <w:pPr>
        <w:rPr>
          <w:b/>
          <w:sz w:val="22"/>
          <w:szCs w:val="22"/>
        </w:rPr>
      </w:pPr>
    </w:p>
    <w:p w:rsidR="00D86CDE" w:rsidRPr="008F4943" w:rsidRDefault="00D86CDE" w:rsidP="00D86CDE">
      <w:pPr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  <w:lang w:val="pl-PL"/>
        </w:rPr>
        <w:t>Provjera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bitnih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obavljanje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poslova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radnog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mjesta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na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koje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se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prima</w:t>
      </w:r>
      <w:r w:rsidRPr="008F4943">
        <w:rPr>
          <w:b/>
          <w:sz w:val="22"/>
          <w:szCs w:val="22"/>
        </w:rPr>
        <w:t xml:space="preserve"> – </w:t>
      </w:r>
      <w:r w:rsidRPr="008F4943">
        <w:rPr>
          <w:b/>
          <w:sz w:val="22"/>
          <w:szCs w:val="22"/>
          <w:u w:val="single"/>
          <w:lang w:val="pl-PL"/>
        </w:rPr>
        <w:t>PIS</w:t>
      </w:r>
      <w:r w:rsidR="00836ADE" w:rsidRPr="008F4943">
        <w:rPr>
          <w:b/>
          <w:sz w:val="22"/>
          <w:szCs w:val="22"/>
          <w:u w:val="single"/>
          <w:lang w:val="pl-PL"/>
        </w:rPr>
        <w:t xml:space="preserve">ANA </w:t>
      </w:r>
      <w:r w:rsidRPr="008F4943">
        <w:rPr>
          <w:b/>
          <w:sz w:val="22"/>
          <w:szCs w:val="22"/>
          <w:u w:val="single"/>
          <w:lang w:val="pl-PL"/>
        </w:rPr>
        <w:t>PROVJERA</w:t>
      </w:r>
      <w:r w:rsidRPr="008F4943">
        <w:rPr>
          <w:b/>
          <w:sz w:val="22"/>
          <w:szCs w:val="22"/>
          <w:u w:val="single"/>
        </w:rPr>
        <w:t xml:space="preserve"> </w:t>
      </w:r>
      <w:r w:rsidRPr="008F4943">
        <w:rPr>
          <w:b/>
          <w:sz w:val="22"/>
          <w:szCs w:val="22"/>
          <w:u w:val="single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</w:p>
    <w:p w:rsidR="00D86CDE" w:rsidRPr="008F4943" w:rsidRDefault="00D86CDE" w:rsidP="00D86CDE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FD44B5">
        <w:rPr>
          <w:sz w:val="22"/>
          <w:szCs w:val="22"/>
        </w:rPr>
        <w:t>N</w:t>
      </w:r>
      <w:r w:rsidR="00A80E2B">
        <w:rPr>
          <w:sz w:val="22"/>
          <w:szCs w:val="22"/>
        </w:rPr>
        <w:t>atječaj</w:t>
      </w:r>
      <w:r w:rsidRPr="008F4943">
        <w:rPr>
          <w:sz w:val="22"/>
          <w:szCs w:val="22"/>
        </w:rPr>
        <w:t xml:space="preserve"> temelje se na sljedećim propisima: </w:t>
      </w:r>
    </w:p>
    <w:p w:rsidR="002F53D5" w:rsidRPr="008F4943" w:rsidRDefault="002F53D5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6E423E" w:rsidRPr="007557E6" w:rsidRDefault="006E423E" w:rsidP="006E423E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7557E6">
        <w:rPr>
          <w:noProof/>
          <w:sz w:val="22"/>
          <w:szCs w:val="22"/>
          <w:u w:val="single"/>
          <w:lang w:val="pl-PL" w:eastAsia="hr-HR"/>
        </w:rPr>
        <w:t>OPĆI DIO:</w:t>
      </w:r>
    </w:p>
    <w:p w:rsidR="006E423E" w:rsidRPr="007557E6" w:rsidRDefault="006E423E" w:rsidP="006E423E">
      <w:pPr>
        <w:keepNext/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7557E6">
        <w:rPr>
          <w:bCs/>
          <w:iCs/>
          <w:sz w:val="22"/>
          <w:szCs w:val="22"/>
          <w:lang w:eastAsia="hr-HR"/>
        </w:rPr>
        <w:t xml:space="preserve">Ustav </w:t>
      </w:r>
      <w:r w:rsidRPr="007557E6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7557E6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6E423E" w:rsidRPr="007557E6" w:rsidRDefault="006E423E" w:rsidP="006E423E">
      <w:pPr>
        <w:widowControl w:val="0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7557E6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7557E6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 i 98/19.),</w:t>
      </w:r>
    </w:p>
    <w:p w:rsidR="00877D2D" w:rsidRPr="008F4943" w:rsidRDefault="00877D2D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D86CDE" w:rsidRPr="008F4943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8F4943">
        <w:rPr>
          <w:rFonts w:ascii="Times New Roman" w:hAnsi="Times New Roman"/>
          <w:sz w:val="22"/>
          <w:szCs w:val="22"/>
          <w:u w:val="single"/>
        </w:rPr>
        <w:t>POSEBNI DIO:</w:t>
      </w:r>
    </w:p>
    <w:p w:rsidR="00185F65" w:rsidRPr="008F4943" w:rsidRDefault="00185F65" w:rsidP="00185F65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Zakon o pravu na pristup informacijama („Narodne novine“ broj 25/13. i 85/15.),</w:t>
      </w:r>
    </w:p>
    <w:p w:rsidR="00185F65" w:rsidRPr="008F4943" w:rsidRDefault="00185F65" w:rsidP="00185F65">
      <w:pPr>
        <w:pStyle w:val="Odlomakpopisa"/>
        <w:numPr>
          <w:ilvl w:val="0"/>
          <w:numId w:val="12"/>
        </w:numPr>
        <w:rPr>
          <w:sz w:val="22"/>
          <w:szCs w:val="22"/>
        </w:rPr>
      </w:pPr>
      <w:r w:rsidRPr="008F4943">
        <w:rPr>
          <w:sz w:val="22"/>
          <w:szCs w:val="22"/>
        </w:rPr>
        <w:t>Zakon o medijima („Narodne novine“ broj 59/04., 84/11. i 81/13.),</w:t>
      </w:r>
    </w:p>
    <w:p w:rsidR="00185F65" w:rsidRPr="008F4943" w:rsidRDefault="00185F65" w:rsidP="00185F65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Zakon o informacijskoj sigurnosti („Narodne novine“ broj 79/07.)</w:t>
      </w:r>
      <w:r w:rsidR="00836ADE" w:rsidRPr="008F4943">
        <w:rPr>
          <w:rFonts w:ascii="Times New Roman" w:hAnsi="Times New Roman"/>
          <w:sz w:val="22"/>
          <w:szCs w:val="22"/>
        </w:rPr>
        <w:t>,</w:t>
      </w:r>
    </w:p>
    <w:p w:rsidR="00185F65" w:rsidRPr="008F4943" w:rsidRDefault="00185F65" w:rsidP="00D86CDE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4626CC" w:rsidRPr="008F4943" w:rsidRDefault="004626CC" w:rsidP="004626CC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4626CC" w:rsidRPr="008F4943" w:rsidRDefault="004626CC" w:rsidP="00501552">
      <w:pPr>
        <w:jc w:val="both"/>
        <w:rPr>
          <w:b/>
          <w:sz w:val="22"/>
          <w:szCs w:val="22"/>
          <w:u w:val="single"/>
        </w:rPr>
      </w:pPr>
    </w:p>
    <w:p w:rsidR="00836ADE" w:rsidRDefault="00836ADE" w:rsidP="00501552">
      <w:pPr>
        <w:jc w:val="both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both"/>
        <w:rPr>
          <w:sz w:val="22"/>
          <w:szCs w:val="22"/>
        </w:rPr>
      </w:pPr>
      <w:r w:rsidRPr="008F4943">
        <w:rPr>
          <w:b/>
          <w:sz w:val="22"/>
          <w:szCs w:val="22"/>
          <w:lang w:val="it-IT"/>
        </w:rPr>
        <w:t xml:space="preserve">POZIV ZA TESTIRANJE BITI ĆE OBJAVLJEN, </w:t>
      </w:r>
      <w:r w:rsidRPr="008F4943">
        <w:rPr>
          <w:b/>
          <w:sz w:val="22"/>
          <w:szCs w:val="22"/>
          <w:u w:val="single"/>
          <w:lang w:val="it-IT"/>
        </w:rPr>
        <w:t>NAJMANJE 5 DANA PRIJE TESTIRANJA</w:t>
      </w:r>
      <w:r w:rsidRPr="008F4943">
        <w:rPr>
          <w:b/>
          <w:sz w:val="22"/>
          <w:szCs w:val="22"/>
          <w:lang w:val="it-IT"/>
        </w:rPr>
        <w:t xml:space="preserve"> </w:t>
      </w:r>
      <w:r w:rsidRPr="008F4943">
        <w:rPr>
          <w:b/>
          <w:sz w:val="22"/>
          <w:szCs w:val="22"/>
          <w:u w:val="single"/>
          <w:lang w:val="it-IT"/>
        </w:rPr>
        <w:t xml:space="preserve">NA WEB-STRANICI I </w:t>
      </w:r>
      <w:r w:rsidR="00FD44B5">
        <w:rPr>
          <w:b/>
          <w:sz w:val="22"/>
          <w:szCs w:val="22"/>
          <w:u w:val="single"/>
          <w:lang w:val="it-IT"/>
        </w:rPr>
        <w:t>OGLASNOJ</w:t>
      </w:r>
      <w:bookmarkStart w:id="0" w:name="_GoBack"/>
      <w:bookmarkEnd w:id="0"/>
      <w:r w:rsidRPr="008F4943">
        <w:rPr>
          <w:b/>
          <w:sz w:val="22"/>
          <w:szCs w:val="22"/>
          <w:u w:val="single"/>
          <w:lang w:val="it-IT"/>
        </w:rPr>
        <w:t xml:space="preserve"> PLOČI KOPRIVNIČKO-KRIŽEVAČKE ŽUPANIJE</w:t>
      </w:r>
      <w:r w:rsidRPr="008F4943">
        <w:rPr>
          <w:b/>
          <w:sz w:val="22"/>
          <w:szCs w:val="22"/>
          <w:lang w:val="it-IT"/>
        </w:rPr>
        <w:t xml:space="preserve">. </w:t>
      </w: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E73A8F" w:rsidRDefault="00E73A8F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PRAVILA I POSTUPAK TESTIRANJA </w:t>
      </w:r>
    </w:p>
    <w:p w:rsidR="00877D2D" w:rsidRPr="008F4943" w:rsidRDefault="00877D2D" w:rsidP="004F6D7F">
      <w:pPr>
        <w:jc w:val="both"/>
        <w:rPr>
          <w:b/>
          <w:sz w:val="22"/>
          <w:szCs w:val="22"/>
        </w:rPr>
      </w:pPr>
    </w:p>
    <w:p w:rsidR="0012766E" w:rsidRPr="008F4943" w:rsidRDefault="0012766E" w:rsidP="004F6D7F">
      <w:pPr>
        <w:jc w:val="both"/>
        <w:rPr>
          <w:b/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8F4943">
        <w:rPr>
          <w:sz w:val="22"/>
          <w:szCs w:val="22"/>
        </w:rPr>
        <w:t xml:space="preserve">Kandidat </w:t>
      </w:r>
      <w:r w:rsidRPr="008F4943">
        <w:rPr>
          <w:sz w:val="22"/>
          <w:szCs w:val="22"/>
        </w:rPr>
        <w:t xml:space="preserve">koji ne </w:t>
      </w:r>
      <w:r w:rsidR="00243B95" w:rsidRPr="008F4943">
        <w:rPr>
          <w:sz w:val="22"/>
          <w:szCs w:val="22"/>
        </w:rPr>
        <w:t>može</w:t>
      </w:r>
      <w:r w:rsidRPr="008F4943">
        <w:rPr>
          <w:sz w:val="22"/>
          <w:szCs w:val="22"/>
        </w:rPr>
        <w:t xml:space="preserve"> dokazati identitet neće moći pristupiti testiranju. Za kandidata koji ne pristupi testiranju smatrat će se da je povukao prijavu na javni </w:t>
      </w:r>
      <w:r w:rsidR="00A80E2B">
        <w:rPr>
          <w:sz w:val="22"/>
          <w:szCs w:val="22"/>
        </w:rPr>
        <w:t>natječaj</w:t>
      </w:r>
      <w:r w:rsidRPr="008F4943">
        <w:rPr>
          <w:sz w:val="22"/>
          <w:szCs w:val="22"/>
        </w:rPr>
        <w:t xml:space="preserve">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 utvrđivanju identiteta, kandidatima će biti podijeljena pitanja za provjeru znanja.</w:t>
      </w:r>
    </w:p>
    <w:p w:rsidR="00DA195B" w:rsidRPr="008F4943" w:rsidRDefault="00DA195B" w:rsidP="00DA195B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Navedena pis</w:t>
      </w:r>
      <w:r w:rsidR="00836ADE" w:rsidRPr="008F4943">
        <w:rPr>
          <w:b/>
          <w:sz w:val="22"/>
          <w:szCs w:val="22"/>
        </w:rPr>
        <w:t>ana</w:t>
      </w:r>
      <w:r w:rsidRPr="008F4943">
        <w:rPr>
          <w:b/>
          <w:sz w:val="22"/>
          <w:szCs w:val="22"/>
        </w:rPr>
        <w:t xml:space="preserve"> provjera znanja traje 60 minuta (stručni dio)</w:t>
      </w:r>
      <w:r w:rsidR="00877D2D" w:rsidRPr="008F4943">
        <w:rPr>
          <w:b/>
          <w:sz w:val="22"/>
          <w:szCs w:val="22"/>
        </w:rPr>
        <w:t xml:space="preserve">, </w:t>
      </w:r>
      <w:r w:rsidRPr="008F4943">
        <w:rPr>
          <w:b/>
          <w:sz w:val="22"/>
          <w:szCs w:val="22"/>
        </w:rPr>
        <w:t>provjera sposobnosti – znanje rada na računalu</w:t>
      </w:r>
      <w:r w:rsidR="0012766E"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</w:rPr>
        <w:t>i znanje engleskog jezika</w:t>
      </w:r>
      <w:r w:rsidR="0012766E"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</w:rPr>
        <w:t>u daljnjem trajanju od 60 minuta</w:t>
      </w:r>
      <w:r w:rsidR="00836ADE" w:rsidRPr="008F4943">
        <w:rPr>
          <w:b/>
          <w:sz w:val="22"/>
          <w:szCs w:val="22"/>
        </w:rPr>
        <w:t>, svaka provjera</w:t>
      </w:r>
      <w:r w:rsidRPr="008F4943">
        <w:rPr>
          <w:b/>
          <w:sz w:val="22"/>
          <w:szCs w:val="22"/>
        </w:rPr>
        <w:t>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</w:t>
      </w:r>
      <w:r w:rsidR="000869C6" w:rsidRPr="008F4943">
        <w:rPr>
          <w:sz w:val="22"/>
          <w:szCs w:val="22"/>
        </w:rPr>
        <w:t xml:space="preserve">ti </w:t>
      </w:r>
      <w:r w:rsidRPr="008F4943">
        <w:rPr>
          <w:sz w:val="22"/>
          <w:szCs w:val="22"/>
        </w:rPr>
        <w:t>su se dužni pridržavati utvrđenog vremena i rasporeda postupka.</w:t>
      </w:r>
    </w:p>
    <w:p w:rsidR="004F6D7F" w:rsidRPr="008F4943" w:rsidRDefault="004F6D7F" w:rsidP="004F6D7F">
      <w:pPr>
        <w:jc w:val="both"/>
        <w:rPr>
          <w:b/>
          <w:sz w:val="22"/>
          <w:szCs w:val="22"/>
          <w:u w:val="single"/>
        </w:rPr>
      </w:pPr>
      <w:r w:rsidRPr="008F4943">
        <w:rPr>
          <w:sz w:val="22"/>
          <w:szCs w:val="22"/>
        </w:rPr>
        <w:t xml:space="preserve">Za vrijeme provjere znanja i sposobnosti </w:t>
      </w:r>
      <w:r w:rsidRPr="008F4943">
        <w:rPr>
          <w:b/>
          <w:sz w:val="22"/>
          <w:szCs w:val="22"/>
          <w:u w:val="single"/>
        </w:rPr>
        <w:t>nije dopušteno: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se bilo kakvom literaturom odnosno bilješkama;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mobitel ili druga komunikacijska sredstva;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napuštati prostoriju u kojoj se provjera odvija;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Za svaki dio provjere znanja i sposobnosti dodjeljuje se od 1 do 10 bodova. 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8F4943">
        <w:rPr>
          <w:sz w:val="22"/>
          <w:szCs w:val="22"/>
        </w:rPr>
        <w:t xml:space="preserve">i sposobnosti </w:t>
      </w:r>
      <w:r w:rsidRPr="008F4943">
        <w:rPr>
          <w:sz w:val="22"/>
          <w:szCs w:val="22"/>
        </w:rPr>
        <w:t xml:space="preserve">na </w:t>
      </w:r>
      <w:r w:rsidR="00836ADE" w:rsidRPr="008F4943">
        <w:rPr>
          <w:sz w:val="22"/>
          <w:szCs w:val="22"/>
        </w:rPr>
        <w:t xml:space="preserve">svakom od </w:t>
      </w:r>
      <w:r w:rsidRPr="008F4943">
        <w:rPr>
          <w:sz w:val="22"/>
          <w:szCs w:val="22"/>
        </w:rPr>
        <w:t>proveden</w:t>
      </w:r>
      <w:r w:rsidR="00836ADE" w:rsidRPr="008F4943">
        <w:rPr>
          <w:sz w:val="22"/>
          <w:szCs w:val="22"/>
        </w:rPr>
        <w:t>ih.</w:t>
      </w:r>
      <w:r w:rsidRPr="008F4943">
        <w:rPr>
          <w:sz w:val="22"/>
          <w:szCs w:val="22"/>
        </w:rPr>
        <w:t xml:space="preserve">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8B5313" w:rsidRPr="008F4943" w:rsidRDefault="008B5313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Povjerenstvo dostavlja Izvješće o provedenom postupku </w:t>
      </w:r>
      <w:r w:rsidR="0012766E" w:rsidRPr="008F4943">
        <w:rPr>
          <w:sz w:val="22"/>
          <w:szCs w:val="22"/>
        </w:rPr>
        <w:t>pročelni</w:t>
      </w:r>
      <w:r w:rsidR="00927292">
        <w:rPr>
          <w:sz w:val="22"/>
          <w:szCs w:val="22"/>
        </w:rPr>
        <w:t>ci Službe ureda župana</w:t>
      </w:r>
      <w:r w:rsidRPr="008F4943">
        <w:rPr>
          <w:sz w:val="22"/>
          <w:szCs w:val="22"/>
        </w:rPr>
        <w:t xml:space="preserve">, Izvješće potpisuju svi članovi Povjerenstva. </w:t>
      </w:r>
    </w:p>
    <w:p w:rsidR="00F35C71" w:rsidRPr="008F4943" w:rsidRDefault="00F35C71" w:rsidP="004F6D7F">
      <w:pPr>
        <w:jc w:val="both"/>
        <w:rPr>
          <w:sz w:val="22"/>
          <w:szCs w:val="22"/>
        </w:rPr>
      </w:pPr>
    </w:p>
    <w:p w:rsidR="004F6D7F" w:rsidRPr="008F4943" w:rsidRDefault="0012766E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Pročelni</w:t>
      </w:r>
      <w:r w:rsidR="00927292">
        <w:rPr>
          <w:sz w:val="22"/>
          <w:szCs w:val="22"/>
        </w:rPr>
        <w:t>ca Službe ureda župana</w:t>
      </w:r>
      <w:r w:rsidR="004F6D7F" w:rsidRPr="008F4943">
        <w:rPr>
          <w:sz w:val="22"/>
          <w:szCs w:val="22"/>
        </w:rPr>
        <w:t xml:space="preserve"> donosi rješenje o </w:t>
      </w:r>
      <w:r w:rsidRPr="008F4943">
        <w:rPr>
          <w:sz w:val="22"/>
          <w:szCs w:val="22"/>
        </w:rPr>
        <w:t>prijmu u službu</w:t>
      </w:r>
      <w:r w:rsidR="004F6D7F" w:rsidRPr="008F4943">
        <w:rPr>
          <w:sz w:val="22"/>
          <w:szCs w:val="22"/>
        </w:rPr>
        <w:t xml:space="preserve">, koje će biti dostavljeno svim kandidatima prijavljenim na javni </w:t>
      </w:r>
      <w:r w:rsidR="00A80E2B">
        <w:rPr>
          <w:sz w:val="22"/>
          <w:szCs w:val="22"/>
        </w:rPr>
        <w:t>natječaj</w:t>
      </w:r>
      <w:r w:rsidR="004F6D7F" w:rsidRPr="008F4943">
        <w:rPr>
          <w:sz w:val="22"/>
          <w:szCs w:val="22"/>
        </w:rPr>
        <w:t xml:space="preserve">, a koji su ispunili formalne uvjete </w:t>
      </w:r>
      <w:r w:rsidR="00927292">
        <w:rPr>
          <w:sz w:val="22"/>
          <w:szCs w:val="22"/>
        </w:rPr>
        <w:t xml:space="preserve">javnog </w:t>
      </w:r>
      <w:r w:rsidR="00A80E2B">
        <w:rPr>
          <w:sz w:val="22"/>
          <w:szCs w:val="22"/>
        </w:rPr>
        <w:t>natječaj</w:t>
      </w:r>
      <w:r w:rsidR="003A4C16">
        <w:rPr>
          <w:sz w:val="22"/>
          <w:szCs w:val="22"/>
        </w:rPr>
        <w:t>a</w:t>
      </w:r>
      <w:r w:rsidR="004F6D7F" w:rsidRPr="008F4943">
        <w:rPr>
          <w:sz w:val="22"/>
          <w:szCs w:val="22"/>
        </w:rPr>
        <w:t xml:space="preserve">. </w:t>
      </w:r>
    </w:p>
    <w:p w:rsidR="00927292" w:rsidRPr="00C96FB6" w:rsidRDefault="00243B95" w:rsidP="00927292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 koji nije zadovoljan</w:t>
      </w:r>
      <w:r w:rsidR="00836ADE" w:rsidRPr="008F4943">
        <w:rPr>
          <w:sz w:val="22"/>
          <w:szCs w:val="22"/>
        </w:rPr>
        <w:t xml:space="preserve"> donesenim</w:t>
      </w:r>
      <w:r w:rsidRPr="008F4943">
        <w:rPr>
          <w:sz w:val="22"/>
          <w:szCs w:val="22"/>
        </w:rPr>
        <w:t xml:space="preserve"> rješenjem</w:t>
      </w:r>
      <w:r w:rsidR="00836ADE" w:rsidRPr="008F4943">
        <w:rPr>
          <w:sz w:val="22"/>
          <w:szCs w:val="22"/>
        </w:rPr>
        <w:t>,</w:t>
      </w:r>
      <w:r w:rsidRPr="008F4943">
        <w:rPr>
          <w:sz w:val="22"/>
          <w:szCs w:val="22"/>
        </w:rPr>
        <w:t xml:space="preserve"> ima pravo </w:t>
      </w:r>
      <w:r w:rsidR="0012766E" w:rsidRPr="008F4943">
        <w:rPr>
          <w:sz w:val="22"/>
          <w:szCs w:val="22"/>
        </w:rPr>
        <w:t>žalbu u roku od 15 dana od dana dostave Rješenja</w:t>
      </w:r>
      <w:r w:rsidR="00927292">
        <w:rPr>
          <w:sz w:val="22"/>
          <w:szCs w:val="22"/>
        </w:rPr>
        <w:t>.</w:t>
      </w:r>
      <w:r w:rsidR="00927292" w:rsidRPr="00C96FB6">
        <w:rPr>
          <w:sz w:val="22"/>
          <w:szCs w:val="22"/>
        </w:rPr>
        <w:t xml:space="preserve"> Žalba se predaje u Koprivničko-križevačkoj županiji ili putem pošte, županu Koprivničko-križevačke županije.</w:t>
      </w:r>
    </w:p>
    <w:p w:rsidR="00927292" w:rsidRPr="008904C8" w:rsidRDefault="00927292" w:rsidP="00927292">
      <w:pPr>
        <w:jc w:val="both"/>
        <w:rPr>
          <w:sz w:val="22"/>
          <w:szCs w:val="22"/>
        </w:rPr>
      </w:pPr>
    </w:p>
    <w:p w:rsidR="00927292" w:rsidRPr="008904C8" w:rsidRDefault="00927292" w:rsidP="00927292">
      <w:pPr>
        <w:jc w:val="both"/>
        <w:rPr>
          <w:sz w:val="22"/>
          <w:szCs w:val="22"/>
        </w:rPr>
      </w:pPr>
      <w:r w:rsidRPr="008904C8">
        <w:rPr>
          <w:sz w:val="22"/>
          <w:szCs w:val="22"/>
        </w:rPr>
        <w:t xml:space="preserve">Izabrani kandidat mora dostaviti uvjerenje o zdravstvenoj sposobnosti. </w:t>
      </w:r>
    </w:p>
    <w:p w:rsidR="00927292" w:rsidRPr="008904C8" w:rsidRDefault="00927292" w:rsidP="00927292">
      <w:pPr>
        <w:jc w:val="both"/>
        <w:rPr>
          <w:b/>
          <w:sz w:val="22"/>
          <w:szCs w:val="22"/>
          <w:lang w:val="it-IT"/>
        </w:rPr>
      </w:pPr>
    </w:p>
    <w:p w:rsidR="00927292" w:rsidRPr="002C3FFE" w:rsidRDefault="00927292" w:rsidP="00927292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</w:t>
      </w:r>
      <w:proofErr w:type="spellStart"/>
      <w:r w:rsidRPr="002C3FFE">
        <w:rPr>
          <w:sz w:val="22"/>
          <w:szCs w:val="22"/>
          <w:lang w:val="it-IT"/>
        </w:rPr>
        <w:t>Vašim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podacima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postupat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ćemo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sukladno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Općoj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uredbi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(EU GDPR) i </w:t>
      </w:r>
      <w:proofErr w:type="spellStart"/>
      <w:r w:rsidRPr="002C3FFE">
        <w:rPr>
          <w:sz w:val="22"/>
          <w:szCs w:val="22"/>
          <w:lang w:val="it-IT"/>
        </w:rPr>
        <w:t>Zakonu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provedbi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uredbe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(„</w:t>
      </w:r>
      <w:proofErr w:type="spellStart"/>
      <w:r w:rsidRPr="002C3FFE">
        <w:rPr>
          <w:sz w:val="22"/>
          <w:szCs w:val="22"/>
          <w:lang w:val="it-IT"/>
        </w:rPr>
        <w:t>Narodne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novine</w:t>
      </w:r>
      <w:proofErr w:type="spellEnd"/>
      <w:r w:rsidRPr="002C3FFE">
        <w:rPr>
          <w:sz w:val="22"/>
          <w:szCs w:val="22"/>
          <w:lang w:val="it-IT"/>
        </w:rPr>
        <w:t xml:space="preserve">“ </w:t>
      </w:r>
      <w:proofErr w:type="spellStart"/>
      <w:r w:rsidRPr="002C3FFE">
        <w:rPr>
          <w:sz w:val="22"/>
          <w:szCs w:val="22"/>
          <w:lang w:val="it-IT"/>
        </w:rPr>
        <w:t>broj</w:t>
      </w:r>
      <w:proofErr w:type="spellEnd"/>
      <w:r w:rsidRPr="002C3FFE">
        <w:rPr>
          <w:sz w:val="22"/>
          <w:szCs w:val="22"/>
          <w:lang w:val="it-IT"/>
        </w:rPr>
        <w:t xml:space="preserve"> 42/18.), te u </w:t>
      </w:r>
      <w:proofErr w:type="spellStart"/>
      <w:r w:rsidRPr="002C3FFE">
        <w:rPr>
          <w:sz w:val="22"/>
          <w:szCs w:val="22"/>
          <w:lang w:val="it-IT"/>
        </w:rPr>
        <w:t>skladu</w:t>
      </w:r>
      <w:proofErr w:type="spellEnd"/>
      <w:r w:rsidRPr="002C3FFE">
        <w:rPr>
          <w:sz w:val="22"/>
          <w:szCs w:val="22"/>
          <w:lang w:val="it-IT"/>
        </w:rPr>
        <w:t xml:space="preserve"> s </w:t>
      </w:r>
      <w:proofErr w:type="spellStart"/>
      <w:r w:rsidRPr="002C3FFE">
        <w:rPr>
          <w:sz w:val="22"/>
          <w:szCs w:val="22"/>
          <w:lang w:val="it-IT"/>
        </w:rPr>
        <w:t>Politikom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privatnosti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</w:t>
      </w:r>
      <w:proofErr w:type="spellStart"/>
      <w:r w:rsidRPr="002C3FFE">
        <w:rPr>
          <w:sz w:val="22"/>
          <w:szCs w:val="22"/>
          <w:lang w:val="it-IT"/>
        </w:rPr>
        <w:t>koja</w:t>
      </w:r>
      <w:proofErr w:type="spellEnd"/>
      <w:r w:rsidRPr="002C3FFE">
        <w:rPr>
          <w:sz w:val="22"/>
          <w:szCs w:val="22"/>
          <w:lang w:val="it-IT"/>
        </w:rPr>
        <w:t xml:space="preserve"> je </w:t>
      </w:r>
      <w:proofErr w:type="spellStart"/>
      <w:r w:rsidRPr="002C3FFE">
        <w:rPr>
          <w:sz w:val="22"/>
          <w:szCs w:val="22"/>
          <w:lang w:val="it-IT"/>
        </w:rPr>
        <w:t>objavljena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može</w:t>
      </w:r>
      <w:proofErr w:type="spellEnd"/>
      <w:r w:rsidRPr="002C3FFE">
        <w:rPr>
          <w:sz w:val="22"/>
          <w:szCs w:val="22"/>
          <w:lang w:val="it-IT"/>
        </w:rPr>
        <w:t xml:space="preserve"> se </w:t>
      </w:r>
      <w:proofErr w:type="spellStart"/>
      <w:r w:rsidRPr="002C3FFE">
        <w:rPr>
          <w:sz w:val="22"/>
          <w:szCs w:val="22"/>
          <w:lang w:val="it-IT"/>
        </w:rPr>
        <w:t>pročitati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na</w:t>
      </w:r>
      <w:proofErr w:type="spellEnd"/>
      <w:r w:rsidRPr="002C3FFE">
        <w:rPr>
          <w:sz w:val="22"/>
          <w:szCs w:val="22"/>
          <w:lang w:val="it-IT"/>
        </w:rPr>
        <w:t xml:space="preserve"> web </w:t>
      </w:r>
      <w:proofErr w:type="spellStart"/>
      <w:r w:rsidRPr="002C3FFE">
        <w:rPr>
          <w:sz w:val="22"/>
          <w:szCs w:val="22"/>
          <w:lang w:val="it-IT"/>
        </w:rPr>
        <w:t>stranici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Koprivničko-križevačke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županije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hyperlink r:id="rId8" w:history="1">
        <w:r w:rsidRPr="00947867">
          <w:rPr>
            <w:rStyle w:val="Hiperveza"/>
            <w:sz w:val="22"/>
            <w:szCs w:val="22"/>
            <w:lang w:val="it-IT"/>
          </w:rPr>
          <w:t>https://kckzz.hr/uprava/politika-zastite-privatnosti-osobnih-podataka/</w:t>
        </w:r>
      </w:hyperlink>
      <w:r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uz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primjenu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odgovarajućih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organizacijskih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tehničkih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mjera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od </w:t>
      </w:r>
      <w:proofErr w:type="spellStart"/>
      <w:r w:rsidRPr="002C3FFE">
        <w:rPr>
          <w:sz w:val="22"/>
          <w:szCs w:val="22"/>
          <w:lang w:val="it-IT"/>
        </w:rPr>
        <w:t>neovlaštenog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pristupa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zlouporabe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otkrivanja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gubitka</w:t>
      </w:r>
      <w:proofErr w:type="spellEnd"/>
      <w:r w:rsidRPr="002C3FFE">
        <w:rPr>
          <w:sz w:val="22"/>
          <w:szCs w:val="22"/>
          <w:lang w:val="it-IT"/>
        </w:rPr>
        <w:t xml:space="preserve"> ili </w:t>
      </w:r>
      <w:proofErr w:type="spellStart"/>
      <w:r w:rsidRPr="002C3FFE">
        <w:rPr>
          <w:sz w:val="22"/>
          <w:szCs w:val="22"/>
          <w:lang w:val="it-IT"/>
        </w:rPr>
        <w:t>uništenja</w:t>
      </w:r>
      <w:proofErr w:type="spellEnd"/>
      <w:r w:rsidRPr="002C3FFE">
        <w:rPr>
          <w:sz w:val="22"/>
          <w:szCs w:val="22"/>
          <w:lang w:val="it-IT"/>
        </w:rPr>
        <w:t>.</w:t>
      </w:r>
    </w:p>
    <w:p w:rsidR="00243B95" w:rsidRPr="008F4943" w:rsidRDefault="00243B95" w:rsidP="00243B95">
      <w:pPr>
        <w:jc w:val="both"/>
        <w:rPr>
          <w:sz w:val="22"/>
          <w:szCs w:val="22"/>
        </w:rPr>
      </w:pPr>
    </w:p>
    <w:p w:rsidR="00F35C71" w:rsidRPr="008F4943" w:rsidRDefault="00F35C71" w:rsidP="00F35C71">
      <w:pPr>
        <w:jc w:val="both"/>
        <w:rPr>
          <w:sz w:val="22"/>
          <w:szCs w:val="22"/>
        </w:rPr>
      </w:pPr>
    </w:p>
    <w:p w:rsidR="00A80E2B" w:rsidRDefault="00A80E2B" w:rsidP="004F6D7F">
      <w:pPr>
        <w:jc w:val="both"/>
        <w:rPr>
          <w:b/>
          <w:sz w:val="22"/>
          <w:szCs w:val="22"/>
          <w:lang w:val="it-IT"/>
        </w:rPr>
      </w:pPr>
    </w:p>
    <w:p w:rsidR="006402AB" w:rsidRDefault="006402AB" w:rsidP="004F6D7F">
      <w:pPr>
        <w:jc w:val="both"/>
        <w:rPr>
          <w:b/>
          <w:sz w:val="22"/>
          <w:szCs w:val="22"/>
          <w:lang w:val="it-IT"/>
        </w:rPr>
      </w:pPr>
    </w:p>
    <w:sectPr w:rsidR="006402AB" w:rsidSect="00E73A8F">
      <w:footerReference w:type="default" r:id="rId9"/>
      <w:pgSz w:w="11906" w:h="16838"/>
      <w:pgMar w:top="851" w:right="1133" w:bottom="993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C9" w:rsidRDefault="00C618C9" w:rsidP="00E73A8F">
      <w:r>
        <w:separator/>
      </w:r>
    </w:p>
  </w:endnote>
  <w:endnote w:type="continuationSeparator" w:id="0">
    <w:p w:rsidR="00C618C9" w:rsidRDefault="00C618C9" w:rsidP="00E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27622"/>
      <w:docPartObj>
        <w:docPartGallery w:val="Page Numbers (Bottom of Page)"/>
        <w:docPartUnique/>
      </w:docPartObj>
    </w:sdtPr>
    <w:sdtContent>
      <w:p w:rsidR="00E73A8F" w:rsidRDefault="00E73A8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3A8F">
          <w:rPr>
            <w:noProof/>
            <w:lang w:val="hr-HR"/>
          </w:rPr>
          <w:t>2</w:t>
        </w:r>
        <w:r>
          <w:fldChar w:fldCharType="end"/>
        </w:r>
      </w:p>
    </w:sdtContent>
  </w:sdt>
  <w:p w:rsidR="00E73A8F" w:rsidRDefault="00E73A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C9" w:rsidRDefault="00C618C9" w:rsidP="00E73A8F">
      <w:r>
        <w:separator/>
      </w:r>
    </w:p>
  </w:footnote>
  <w:footnote w:type="continuationSeparator" w:id="0">
    <w:p w:rsidR="00C618C9" w:rsidRDefault="00C618C9" w:rsidP="00E7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6598" w:hanging="360"/>
      </w:pPr>
    </w:lvl>
    <w:lvl w:ilvl="1" w:tplc="041A0019" w:tentative="1">
      <w:start w:val="1"/>
      <w:numFmt w:val="lowerLetter"/>
      <w:lvlText w:val="%2."/>
      <w:lvlJc w:val="left"/>
      <w:pPr>
        <w:ind w:left="7318" w:hanging="360"/>
      </w:pPr>
    </w:lvl>
    <w:lvl w:ilvl="2" w:tplc="041A001B" w:tentative="1">
      <w:start w:val="1"/>
      <w:numFmt w:val="lowerRoman"/>
      <w:lvlText w:val="%3."/>
      <w:lvlJc w:val="right"/>
      <w:pPr>
        <w:ind w:left="8038" w:hanging="180"/>
      </w:pPr>
    </w:lvl>
    <w:lvl w:ilvl="3" w:tplc="041A000F" w:tentative="1">
      <w:start w:val="1"/>
      <w:numFmt w:val="decimal"/>
      <w:lvlText w:val="%4."/>
      <w:lvlJc w:val="left"/>
      <w:pPr>
        <w:ind w:left="8758" w:hanging="360"/>
      </w:pPr>
    </w:lvl>
    <w:lvl w:ilvl="4" w:tplc="041A0019" w:tentative="1">
      <w:start w:val="1"/>
      <w:numFmt w:val="lowerLetter"/>
      <w:lvlText w:val="%5."/>
      <w:lvlJc w:val="left"/>
      <w:pPr>
        <w:ind w:left="9478" w:hanging="360"/>
      </w:pPr>
    </w:lvl>
    <w:lvl w:ilvl="5" w:tplc="041A001B" w:tentative="1">
      <w:start w:val="1"/>
      <w:numFmt w:val="lowerRoman"/>
      <w:lvlText w:val="%6."/>
      <w:lvlJc w:val="right"/>
      <w:pPr>
        <w:ind w:left="10198" w:hanging="180"/>
      </w:pPr>
    </w:lvl>
    <w:lvl w:ilvl="6" w:tplc="041A000F" w:tentative="1">
      <w:start w:val="1"/>
      <w:numFmt w:val="decimal"/>
      <w:lvlText w:val="%7."/>
      <w:lvlJc w:val="left"/>
      <w:pPr>
        <w:ind w:left="10918" w:hanging="360"/>
      </w:pPr>
    </w:lvl>
    <w:lvl w:ilvl="7" w:tplc="041A0019" w:tentative="1">
      <w:start w:val="1"/>
      <w:numFmt w:val="lowerLetter"/>
      <w:lvlText w:val="%8."/>
      <w:lvlJc w:val="left"/>
      <w:pPr>
        <w:ind w:left="11638" w:hanging="360"/>
      </w:pPr>
    </w:lvl>
    <w:lvl w:ilvl="8" w:tplc="041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0AE6"/>
    <w:multiLevelType w:val="hybridMultilevel"/>
    <w:tmpl w:val="00BC6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632DE"/>
    <w:multiLevelType w:val="hybridMultilevel"/>
    <w:tmpl w:val="4DA2D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71A49"/>
    <w:rsid w:val="00073BE4"/>
    <w:rsid w:val="000869C6"/>
    <w:rsid w:val="000A1B55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96DB1"/>
    <w:rsid w:val="001C4403"/>
    <w:rsid w:val="001D03F8"/>
    <w:rsid w:val="001D5BA7"/>
    <w:rsid w:val="001D71AD"/>
    <w:rsid w:val="001E7BF2"/>
    <w:rsid w:val="00210008"/>
    <w:rsid w:val="00243B95"/>
    <w:rsid w:val="002712BA"/>
    <w:rsid w:val="002D010F"/>
    <w:rsid w:val="002E4960"/>
    <w:rsid w:val="002F53D5"/>
    <w:rsid w:val="003048B4"/>
    <w:rsid w:val="00310017"/>
    <w:rsid w:val="00332F7E"/>
    <w:rsid w:val="00385601"/>
    <w:rsid w:val="00397950"/>
    <w:rsid w:val="003A2D36"/>
    <w:rsid w:val="003A4C16"/>
    <w:rsid w:val="003A737C"/>
    <w:rsid w:val="003E44AC"/>
    <w:rsid w:val="003F5BE8"/>
    <w:rsid w:val="003F7B8E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35D12"/>
    <w:rsid w:val="00542E97"/>
    <w:rsid w:val="005529B1"/>
    <w:rsid w:val="005601E7"/>
    <w:rsid w:val="005A79A9"/>
    <w:rsid w:val="005C5814"/>
    <w:rsid w:val="00604CE6"/>
    <w:rsid w:val="006114C4"/>
    <w:rsid w:val="00616059"/>
    <w:rsid w:val="0063643E"/>
    <w:rsid w:val="006402AB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23E"/>
    <w:rsid w:val="006E444C"/>
    <w:rsid w:val="006F38FF"/>
    <w:rsid w:val="006F6A6B"/>
    <w:rsid w:val="00711ADF"/>
    <w:rsid w:val="007135E4"/>
    <w:rsid w:val="0072682B"/>
    <w:rsid w:val="00735374"/>
    <w:rsid w:val="007529C5"/>
    <w:rsid w:val="00753E4D"/>
    <w:rsid w:val="0075422F"/>
    <w:rsid w:val="00780365"/>
    <w:rsid w:val="00784CB2"/>
    <w:rsid w:val="007D1EDF"/>
    <w:rsid w:val="007D3A0C"/>
    <w:rsid w:val="007D5064"/>
    <w:rsid w:val="008356F9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8F4943"/>
    <w:rsid w:val="009119E1"/>
    <w:rsid w:val="00922EFB"/>
    <w:rsid w:val="00927292"/>
    <w:rsid w:val="00927B75"/>
    <w:rsid w:val="00941890"/>
    <w:rsid w:val="00954513"/>
    <w:rsid w:val="009601C2"/>
    <w:rsid w:val="009613E8"/>
    <w:rsid w:val="009650D5"/>
    <w:rsid w:val="0099150C"/>
    <w:rsid w:val="009B5321"/>
    <w:rsid w:val="00A039BF"/>
    <w:rsid w:val="00A13C40"/>
    <w:rsid w:val="00A248AA"/>
    <w:rsid w:val="00A35EA0"/>
    <w:rsid w:val="00A405F4"/>
    <w:rsid w:val="00A518F2"/>
    <w:rsid w:val="00A80E2B"/>
    <w:rsid w:val="00A858F0"/>
    <w:rsid w:val="00A859B9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18C9"/>
    <w:rsid w:val="00C67B04"/>
    <w:rsid w:val="00CA011D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254FA"/>
    <w:rsid w:val="00D33010"/>
    <w:rsid w:val="00D8114A"/>
    <w:rsid w:val="00D86CDE"/>
    <w:rsid w:val="00DA195B"/>
    <w:rsid w:val="00DB0FC9"/>
    <w:rsid w:val="00DD6BAF"/>
    <w:rsid w:val="00E03DD7"/>
    <w:rsid w:val="00E31803"/>
    <w:rsid w:val="00E47630"/>
    <w:rsid w:val="00E676F6"/>
    <w:rsid w:val="00E73A8F"/>
    <w:rsid w:val="00E81516"/>
    <w:rsid w:val="00EA3646"/>
    <w:rsid w:val="00ED7E29"/>
    <w:rsid w:val="00EF7AA1"/>
    <w:rsid w:val="00F10DB8"/>
    <w:rsid w:val="00F219F5"/>
    <w:rsid w:val="00F3545E"/>
    <w:rsid w:val="00F35C71"/>
    <w:rsid w:val="00F61201"/>
    <w:rsid w:val="00F9030A"/>
    <w:rsid w:val="00FD44B5"/>
    <w:rsid w:val="00FE038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3B7D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uiPriority w:val="99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2729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A8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5DA2-14C2-4CFC-88ED-665A178B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9</cp:revision>
  <cp:lastPrinted>2020-03-04T10:08:00Z</cp:lastPrinted>
  <dcterms:created xsi:type="dcterms:W3CDTF">2020-03-04T09:51:00Z</dcterms:created>
  <dcterms:modified xsi:type="dcterms:W3CDTF">2020-03-04T10:42:00Z</dcterms:modified>
</cp:coreProperties>
</file>