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37"/>
        <w:gridCol w:w="2918"/>
        <w:gridCol w:w="2807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801AF5" w:rsidRPr="00BA407D" w:rsidRDefault="002B2EFC" w:rsidP="00D8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5A8">
              <w:rPr>
                <w:rFonts w:ascii="Times New Roman" w:hAnsi="Times New Roman" w:cs="Times New Roman"/>
                <w:sz w:val="24"/>
                <w:szCs w:val="24"/>
              </w:rPr>
              <w:t xml:space="preserve">Statutarne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 xml:space="preserve">odluke o izmjenama i dopunama  </w:t>
            </w:r>
            <w:r w:rsidR="00D815A8">
              <w:rPr>
                <w:rFonts w:ascii="Times New Roman" w:hAnsi="Times New Roman" w:cs="Times New Roman"/>
                <w:sz w:val="24"/>
                <w:szCs w:val="24"/>
              </w:rPr>
              <w:t xml:space="preserve">Statuta </w:t>
            </w:r>
            <w:r w:rsidRPr="00E75365">
              <w:rPr>
                <w:rFonts w:ascii="Times New Roman" w:hAnsi="Times New Roman" w:cs="Times New Roman"/>
                <w:sz w:val="24"/>
                <w:szCs w:val="24"/>
              </w:rPr>
              <w:t>Koprivničko-križevačke županije</w:t>
            </w:r>
          </w:p>
        </w:tc>
      </w:tr>
      <w:bookmarkEnd w:id="0"/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1A2289" w:rsidRDefault="001A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CD" w:rsidRPr="00BA407D" w:rsidRDefault="001A2289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</w:t>
            </w:r>
            <w:r w:rsidR="007F359B">
              <w:rPr>
                <w:rFonts w:ascii="Times New Roman" w:hAnsi="Times New Roman" w:cs="Times New Roman"/>
                <w:sz w:val="24"/>
                <w:szCs w:val="24"/>
              </w:rPr>
              <w:t xml:space="preserve"> odjel za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1A2289" w:rsidRDefault="007819C9" w:rsidP="001A2289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F" w:rsidRDefault="004401FF" w:rsidP="004401F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Reformom države uprave donesen je novi Zakon o sustavu državne uprave („Narodne novine“ broj 66/19.) te je u skladu s njim izmijenjeno  niz zakona, među kojima je donesen i Zakon o izmjenama i dopunama Zakona o lokalnoj i područnoj (regionalnoj) samoupravi („Narodne novine“ broj 98/19.) (dalje u tekstu: Izmjene Zakona).</w:t>
            </w:r>
            <w:r w:rsidRPr="001A3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prijelaznim i završnim odredbama Izmjena Zakona utvrđena je obveza županijama, gradovima i općinama na usklađenje statuta i drugih općih akata u roku od 60 dana od dana stupanja na snagu predmetnog Zakona.</w:t>
            </w:r>
          </w:p>
          <w:p w:rsidR="004401FF" w:rsidRPr="001A304A" w:rsidRDefault="004401FF" w:rsidP="004401F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Statutarnom odlukom o izmjenama i dopunama Statuta Koprivničko-križevačke županije usklađuju se odredbe Statuta Koprivničko-križevačke županije s gore opisanim zakonima.</w:t>
            </w:r>
          </w:p>
          <w:p w:rsidR="004401FF" w:rsidRPr="001A304A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1. i člankom 8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. predložene Statutarne odluke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mijenja se izričaj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 te se propisuje kako Županija obavlja i poslove državne uprave koji su posebnim zakonom povjereni njenim tijelima. </w:t>
            </w:r>
          </w:p>
          <w:p w:rsidR="004401FF" w:rsidRPr="001A304A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Člancima 2.,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3., 7., 11. i 12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. predložene Statutarne odluke, izraz središnje tijelo državne uprave</w:t>
            </w:r>
            <w:r w:rsidRPr="00CB6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u određenom broju i padežu zamjenjuje se izrazom tijelo državne uprave u odgovarajućem broju i padežu jer Zakon o sustavu državne uprave više ne utvrđuje dosadašnju podjelu na središnja i prvostupanjska tijela državne uprave već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poznaje samo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tijela državne uprave. </w:t>
            </w: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Člankom 4. preciznije se definiraju poslovi koje obavljaju službenici i namještenici, a sukladno zakonskim odredbama. </w:t>
            </w:r>
          </w:p>
          <w:p w:rsidR="004401FF" w:rsidRPr="001A304A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F" w:rsidRPr="001A304A" w:rsidRDefault="004401FF" w:rsidP="002572C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5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. mijen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a se odredba u dijelu kojom je propisana odgovornost župana za zakonito i pravilno obavljanje povjerenih poslova državne uprave tijelu državne uprave nadležnom za upravni nadzor u odgovarajućem upravnom području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Člancima 6., 13. i 14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. predložene Statutarne odluke definira se kako 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nadzor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zakonitosti općih akata Županijske skupštine obavljati nadležna tijela državne uprave u čijem je djelokrugu opći akt, a ne viš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uredi državne uprave u JPRS. Novina je usklađena 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s promjenama proizašlim iz Zakona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budući se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 xml:space="preserve"> uredi državne uprave u županijama ukidaju te više ne postoje kao tijela državne uprave. </w:t>
            </w:r>
          </w:p>
          <w:p w:rsidR="004401FF" w:rsidRDefault="004401FF" w:rsidP="00257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9</w:t>
            </w:r>
            <w:r w:rsidRPr="001A304A">
              <w:rPr>
                <w:rFonts w:ascii="Times New Roman" w:hAnsi="Times New Roman" w:cs="Times New Roman"/>
                <w:sz w:val="24"/>
                <w:szCs w:val="24"/>
              </w:rPr>
              <w:t>. naziv odluke kojim se uređuje ustrojstvo i djelokrug županijskih upravnih tijela usklađuje se zakonskim nazivom odluke.</w:t>
            </w:r>
          </w:p>
          <w:p w:rsidR="004401FF" w:rsidRDefault="004401FF" w:rsidP="004401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3E" w:rsidRPr="002572C9" w:rsidRDefault="004401FF" w:rsidP="002572C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Člankom 10. utvrđuje se mogućnost osnivanja upravnih tijela Županije i izvan sjedišta Županijske uprave, a ista je propisana člankom 55. Zakona o lokalnoj i područnoj (regionalnoj) samoupravi.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BA407D" w:rsidRPr="00BA407D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siječanj 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AC78B4" w:rsidRDefault="00AC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D815A8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Statutarne </w:t>
            </w:r>
            <w:r w:rsidR="002B2EFC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6C6E57" w:rsidRDefault="006C6E57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31BB" w:rsidRPr="004B5FF1" w:rsidRDefault="002731BB" w:rsidP="002731BB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trideset dana te je bilo otvoreno od 4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siječnja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1A228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veljače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C78B4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7651B5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E46" w:rsidRPr="00236D16" w:rsidRDefault="005C7E46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3CC" w:rsidRPr="00236D16" w:rsidRDefault="007773CC" w:rsidP="005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AC78B4" w:rsidP="0092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veljače 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4583" w:rsidRDefault="00CC4583">
      <w:pPr>
        <w:rPr>
          <w:rFonts w:ascii="Times New Roman" w:hAnsi="Times New Roman" w:cs="Times New Roman"/>
          <w:sz w:val="24"/>
          <w:szCs w:val="24"/>
        </w:rPr>
      </w:pPr>
    </w:p>
    <w:p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011-04/20</w:t>
      </w:r>
      <w:r w:rsidR="003517C8">
        <w:rPr>
          <w:rFonts w:ascii="Times New Roman" w:hAnsi="Times New Roman" w:cs="Times New Roman"/>
          <w:sz w:val="24"/>
          <w:szCs w:val="24"/>
        </w:rPr>
        <w:t>-01/1</w:t>
      </w:r>
    </w:p>
    <w:p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3517C8">
        <w:rPr>
          <w:rFonts w:ascii="Times New Roman" w:hAnsi="Times New Roman" w:cs="Times New Roman"/>
          <w:sz w:val="24"/>
          <w:szCs w:val="24"/>
        </w:rPr>
        <w:t>-2</w:t>
      </w:r>
    </w:p>
    <w:p w:rsidR="003517C8" w:rsidRDefault="00AC78B4" w:rsidP="00351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3. veljače 2020</w:t>
      </w:r>
      <w:r w:rsidR="003517C8">
        <w:rPr>
          <w:rFonts w:ascii="Times New Roman" w:hAnsi="Times New Roman" w:cs="Times New Roman"/>
          <w:sz w:val="24"/>
          <w:szCs w:val="24"/>
        </w:rPr>
        <w:t>.</w:t>
      </w:r>
    </w:p>
    <w:p w:rsidR="003517C8" w:rsidRPr="00BA407D" w:rsidRDefault="003517C8">
      <w:pPr>
        <w:rPr>
          <w:rFonts w:ascii="Times New Roman" w:hAnsi="Times New Roman" w:cs="Times New Roman"/>
          <w:sz w:val="24"/>
          <w:szCs w:val="24"/>
        </w:rPr>
      </w:pPr>
    </w:p>
    <w:sectPr w:rsidR="003517C8" w:rsidRPr="00BA407D" w:rsidSect="00DA0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FC" w:rsidRDefault="00E316FC" w:rsidP="00A71CBC">
      <w:pPr>
        <w:spacing w:after="0" w:line="240" w:lineRule="auto"/>
      </w:pPr>
      <w:r>
        <w:separator/>
      </w:r>
    </w:p>
  </w:endnote>
  <w:endnote w:type="continuationSeparator" w:id="0">
    <w:p w:rsidR="00E316FC" w:rsidRDefault="00E316FC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FC" w:rsidRDefault="00E316FC" w:rsidP="00A71CBC">
      <w:pPr>
        <w:spacing w:after="0" w:line="240" w:lineRule="auto"/>
      </w:pPr>
      <w:r>
        <w:separator/>
      </w:r>
    </w:p>
  </w:footnote>
  <w:footnote w:type="continuationSeparator" w:id="0">
    <w:p w:rsidR="00E316FC" w:rsidRDefault="00E316FC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D"/>
    <w:rsid w:val="000449FE"/>
    <w:rsid w:val="000B489B"/>
    <w:rsid w:val="000D4ECD"/>
    <w:rsid w:val="00102236"/>
    <w:rsid w:val="001032C9"/>
    <w:rsid w:val="001A2289"/>
    <w:rsid w:val="001E0F6C"/>
    <w:rsid w:val="00236D16"/>
    <w:rsid w:val="002572C9"/>
    <w:rsid w:val="002731BB"/>
    <w:rsid w:val="00287C00"/>
    <w:rsid w:val="002B2EFC"/>
    <w:rsid w:val="002D6D89"/>
    <w:rsid w:val="002E54F8"/>
    <w:rsid w:val="003517C8"/>
    <w:rsid w:val="00363C46"/>
    <w:rsid w:val="003664EE"/>
    <w:rsid w:val="003951AA"/>
    <w:rsid w:val="003F320A"/>
    <w:rsid w:val="004231BA"/>
    <w:rsid w:val="004401FF"/>
    <w:rsid w:val="0044601C"/>
    <w:rsid w:val="004B2FBD"/>
    <w:rsid w:val="004C09A5"/>
    <w:rsid w:val="00512F2E"/>
    <w:rsid w:val="005244FE"/>
    <w:rsid w:val="00557ECA"/>
    <w:rsid w:val="00565F74"/>
    <w:rsid w:val="00573163"/>
    <w:rsid w:val="005C2BA9"/>
    <w:rsid w:val="005C7E46"/>
    <w:rsid w:val="0061258B"/>
    <w:rsid w:val="00662CE4"/>
    <w:rsid w:val="00666973"/>
    <w:rsid w:val="00683899"/>
    <w:rsid w:val="006C6E57"/>
    <w:rsid w:val="006E6866"/>
    <w:rsid w:val="007651B5"/>
    <w:rsid w:val="007773CC"/>
    <w:rsid w:val="007819C9"/>
    <w:rsid w:val="007B63D6"/>
    <w:rsid w:val="007C0B7C"/>
    <w:rsid w:val="007C3F54"/>
    <w:rsid w:val="007C719B"/>
    <w:rsid w:val="007D1D44"/>
    <w:rsid w:val="007D5323"/>
    <w:rsid w:val="007E54AD"/>
    <w:rsid w:val="007F1E0E"/>
    <w:rsid w:val="007F359B"/>
    <w:rsid w:val="00801AF5"/>
    <w:rsid w:val="00802C9B"/>
    <w:rsid w:val="00814D01"/>
    <w:rsid w:val="008315F0"/>
    <w:rsid w:val="00846166"/>
    <w:rsid w:val="008A6C16"/>
    <w:rsid w:val="00922E6B"/>
    <w:rsid w:val="00931C3E"/>
    <w:rsid w:val="009F244D"/>
    <w:rsid w:val="00A67705"/>
    <w:rsid w:val="00A704EC"/>
    <w:rsid w:val="00A71CBC"/>
    <w:rsid w:val="00AC78B4"/>
    <w:rsid w:val="00AE1FA2"/>
    <w:rsid w:val="00B250C1"/>
    <w:rsid w:val="00BA407D"/>
    <w:rsid w:val="00BD5043"/>
    <w:rsid w:val="00BF372C"/>
    <w:rsid w:val="00C126A3"/>
    <w:rsid w:val="00C4164F"/>
    <w:rsid w:val="00C5213F"/>
    <w:rsid w:val="00C84AF5"/>
    <w:rsid w:val="00CC4583"/>
    <w:rsid w:val="00CE0826"/>
    <w:rsid w:val="00D564C3"/>
    <w:rsid w:val="00D815A8"/>
    <w:rsid w:val="00DA0AFA"/>
    <w:rsid w:val="00DD11DD"/>
    <w:rsid w:val="00E05A34"/>
    <w:rsid w:val="00E316FC"/>
    <w:rsid w:val="00E4133D"/>
    <w:rsid w:val="00E6580B"/>
    <w:rsid w:val="00E707C6"/>
    <w:rsid w:val="00E95495"/>
    <w:rsid w:val="00EB3F7A"/>
    <w:rsid w:val="00EE37F0"/>
    <w:rsid w:val="00F02F86"/>
    <w:rsid w:val="00F153D1"/>
    <w:rsid w:val="00F50602"/>
    <w:rsid w:val="00F90914"/>
    <w:rsid w:val="00F9172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kzz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Verica Ujlaki</cp:lastModifiedBy>
  <cp:revision>2</cp:revision>
  <cp:lastPrinted>2018-02-19T11:18:00Z</cp:lastPrinted>
  <dcterms:created xsi:type="dcterms:W3CDTF">2020-02-03T09:02:00Z</dcterms:created>
  <dcterms:modified xsi:type="dcterms:W3CDTF">2020-02-03T09:02:00Z</dcterms:modified>
</cp:coreProperties>
</file>