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E5246" w:rsidTr="00B864AC">
        <w:trPr>
          <w:trHeight w:val="567"/>
        </w:trPr>
        <w:tc>
          <w:tcPr>
            <w:tcW w:w="9288" w:type="dxa"/>
            <w:gridSpan w:val="2"/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E5246" w:rsidTr="00B864AC">
        <w:trPr>
          <w:trHeight w:val="547"/>
        </w:trPr>
        <w:tc>
          <w:tcPr>
            <w:tcW w:w="9288" w:type="dxa"/>
            <w:gridSpan w:val="2"/>
          </w:tcPr>
          <w:p w:rsidR="00611129" w:rsidRDefault="00B864AC" w:rsidP="0035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6F7887" w:rsidRDefault="00AA2E43" w:rsidP="006F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F7887">
              <w:rPr>
                <w:rFonts w:ascii="Times New Roman" w:hAnsi="Times New Roman" w:cs="Times New Roman"/>
                <w:b/>
                <w:sz w:val="24"/>
                <w:szCs w:val="24"/>
              </w:rPr>
              <w:t>rocjene rizika od velikih nesreća</w:t>
            </w:r>
          </w:p>
          <w:p w:rsidR="00AA2E43" w:rsidRDefault="006F7887" w:rsidP="006F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područje Koprivničko-križevačke županije</w:t>
            </w:r>
          </w:p>
          <w:p w:rsidR="006F7887" w:rsidRPr="004E5246" w:rsidRDefault="006F7887" w:rsidP="006F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E5246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E5246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E5246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E5246" w:rsidTr="009F07ED">
        <w:trPr>
          <w:trHeight w:val="703"/>
        </w:trPr>
        <w:tc>
          <w:tcPr>
            <w:tcW w:w="4644" w:type="dxa"/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E5246" w:rsidRDefault="006F7887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lip</w:t>
            </w:r>
            <w:r w:rsidR="00AA2E43">
              <w:rPr>
                <w:rFonts w:ascii="Times New Roman" w:hAnsi="Times New Roman" w:cs="Times New Roman"/>
                <w:b/>
                <w:sz w:val="24"/>
                <w:szCs w:val="24"/>
              </w:rPr>
              <w:t>nja</w:t>
            </w:r>
            <w:r w:rsidR="009C70FD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E5246" w:rsidRDefault="00314F19" w:rsidP="0067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35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788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A0F7B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A2E43"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67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Default="00352AA6" w:rsidP="00B864AC">
      <w:pPr>
        <w:rPr>
          <w:rFonts w:ascii="Times New Roman" w:hAnsi="Times New Roman" w:cs="Times New Roman"/>
          <w:sz w:val="24"/>
          <w:szCs w:val="24"/>
        </w:rPr>
      </w:pPr>
    </w:p>
    <w:p w:rsidR="006A5796" w:rsidRPr="004E5246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E5246" w:rsidTr="00072A15">
        <w:trPr>
          <w:trHeight w:val="1275"/>
        </w:trPr>
        <w:tc>
          <w:tcPr>
            <w:tcW w:w="9288" w:type="dxa"/>
          </w:tcPr>
          <w:p w:rsidR="00F92BB7" w:rsidRPr="00F92BB7" w:rsidRDefault="00F92BB7" w:rsidP="00E74BE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7">
              <w:rPr>
                <w:rFonts w:ascii="Times New Roman" w:hAnsi="Times New Roman" w:cs="Times New Roman"/>
                <w:sz w:val="24"/>
                <w:szCs w:val="24"/>
              </w:rPr>
              <w:t xml:space="preserve">Procjena rizika označava metodologiju kojom se utvrđuju priroda i stupanj rizika, prilikom čega se analiziraju potencijalne prijetnje i procjenjuje postojeće stanje ranjivosti koji zajedno mogu ugroziti stanovništvo, materijalna i kulturna dobra, biljni i životinjski svijet. Rizik obuhvaća kombinaciju vjerojatnosti nekog događaja i njegovih negativnih posljedica. </w:t>
            </w:r>
          </w:p>
          <w:p w:rsidR="00F92BB7" w:rsidRPr="00E74BE5" w:rsidRDefault="00F92BB7" w:rsidP="00E74BE5">
            <w:pPr>
              <w:ind w:firstLine="851"/>
              <w:jc w:val="both"/>
              <w:rPr>
                <w:rStyle w:val="Hipervez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92BB7">
              <w:rPr>
                <w:rFonts w:ascii="Times New Roman" w:hAnsi="Times New Roman" w:cs="Times New Roman"/>
                <w:sz w:val="24"/>
                <w:szCs w:val="24"/>
              </w:rPr>
              <w:t>Procjena rizika koristit ć</w:t>
            </w:r>
            <w:r w:rsidR="00664AF0">
              <w:rPr>
                <w:rFonts w:ascii="Times New Roman" w:hAnsi="Times New Roman" w:cs="Times New Roman"/>
                <w:sz w:val="24"/>
                <w:szCs w:val="24"/>
              </w:rPr>
              <w:t>e se kao podloga za planiranje s ciljem</w:t>
            </w:r>
            <w:bookmarkStart w:id="0" w:name="_GoBack"/>
            <w:bookmarkEnd w:id="0"/>
            <w:r w:rsidRPr="00F92BB7">
              <w:rPr>
                <w:rFonts w:ascii="Times New Roman" w:hAnsi="Times New Roman" w:cs="Times New Roman"/>
                <w:sz w:val="24"/>
                <w:szCs w:val="24"/>
              </w:rPr>
              <w:t xml:space="preserve"> smanjenja rizika od velikih nesreća te provođenja ciljanih preventivnih mjera na području Koprivničko-križevačke županije.</w:t>
            </w:r>
          </w:p>
          <w:p w:rsidR="00F92BB7" w:rsidRPr="00F92BB7" w:rsidRDefault="00F92BB7" w:rsidP="00E74BE5">
            <w:pPr>
              <w:ind w:firstLine="851"/>
              <w:jc w:val="both"/>
              <w:rPr>
                <w:rStyle w:val="Hipervez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92BB7">
              <w:rPr>
                <w:rStyle w:val="Hipervez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Procjena rizika od velikih nesreća za područje Koprivničko-križevačke županije izrađuje se po izradi i na temelju rezultata procjena rizika općina i gradova s područja Koprivničko-križevačke županije.</w:t>
            </w:r>
          </w:p>
          <w:p w:rsidR="00F92BB7" w:rsidRPr="00F92BB7" w:rsidRDefault="00E74BE5" w:rsidP="00E74BE5">
            <w:pPr>
              <w:ind w:firstLine="851"/>
              <w:jc w:val="both"/>
              <w:rPr>
                <w:rStyle w:val="Hipervez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vez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Člankom 8. stavkom </w:t>
            </w:r>
            <w:r w:rsidR="00F92BB7" w:rsidRPr="00F92BB7">
              <w:rPr>
                <w:rStyle w:val="Hipervez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 Pravilnika o smjernicama za izradu procjena rizika od katastrofa i velikih nesreća za područje Republike Hrvatske i jedinica lokalne i područne (regionalne) samouprave („Narodne novine“ broj 65/16) navedeno je da se</w:t>
            </w:r>
            <w:r>
              <w:rPr>
                <w:rStyle w:val="Hipervez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županijske</w:t>
            </w:r>
            <w:r w:rsidR="00F92BB7" w:rsidRPr="00F92BB7">
              <w:rPr>
                <w:rStyle w:val="Hipervez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procjene rizika od velikih nesreća izrađuju najmanje jednom u tri godine te se njihovo usklađivanje i usvajanje mora provesti do početka rujna u svakom trogodišnjem ciklusu. </w:t>
            </w:r>
          </w:p>
          <w:p w:rsidR="00F92BB7" w:rsidRPr="00F92BB7" w:rsidRDefault="00F92BB7" w:rsidP="00E74BE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7">
              <w:rPr>
                <w:rFonts w:ascii="Times New Roman" w:hAnsi="Times New Roman" w:cs="Times New Roman"/>
                <w:sz w:val="24"/>
                <w:szCs w:val="24"/>
              </w:rPr>
              <w:t>Procjena rizika obuhvaća:</w:t>
            </w:r>
          </w:p>
          <w:p w:rsidR="00F92BB7" w:rsidRPr="00F92BB7" w:rsidRDefault="00F92BB7" w:rsidP="00E74BE5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7">
              <w:rPr>
                <w:rFonts w:ascii="Times New Roman" w:hAnsi="Times New Roman" w:cs="Times New Roman"/>
                <w:sz w:val="24"/>
                <w:szCs w:val="24"/>
              </w:rPr>
              <w:t>identifikaciju rizika - proces pronalaženja, prepoznavanja i opisivanja rizika,</w:t>
            </w:r>
          </w:p>
          <w:p w:rsidR="00F92BB7" w:rsidRPr="00F92BB7" w:rsidRDefault="00F92BB7" w:rsidP="00E74BE5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7">
              <w:rPr>
                <w:rFonts w:ascii="Times New Roman" w:hAnsi="Times New Roman" w:cs="Times New Roman"/>
                <w:sz w:val="24"/>
                <w:szCs w:val="24"/>
              </w:rPr>
              <w:t>analizu rizika - obuhvaća pregled tehničkih karakteristika prijetnji kao što su lokacija, intenzitet, učestalost i vjerojatnost; analizu izloženosti i ranjivosti te procjenu učinkovitosti prevladavajućih i alternativnih kapaciteta za suočavanja u pogledu vjerojatnih rizičnih scenarija,</w:t>
            </w:r>
          </w:p>
          <w:p w:rsidR="00F92BB7" w:rsidRPr="00F92BB7" w:rsidRDefault="00F92BB7" w:rsidP="00E74BE5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B7">
              <w:rPr>
                <w:rFonts w:ascii="Times New Roman" w:hAnsi="Times New Roman" w:cs="Times New Roman"/>
                <w:sz w:val="24"/>
                <w:szCs w:val="24"/>
              </w:rPr>
              <w:t>vrednovanja (evaluacije) rizika - postupak usporedbe rezultata analize rizika s kriterijima prihvatljivosti rizika.</w:t>
            </w:r>
          </w:p>
          <w:p w:rsidR="004F3EB6" w:rsidRPr="00072A15" w:rsidRDefault="004F3EB6" w:rsidP="00E74BE5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5E4A45" w:rsidRPr="004E5246" w:rsidRDefault="005E4A45" w:rsidP="00B864AC">
      <w:pPr>
        <w:rPr>
          <w:rFonts w:ascii="Times New Roman" w:hAnsi="Times New Roman" w:cs="Times New Roman"/>
          <w:sz w:val="24"/>
          <w:szCs w:val="24"/>
        </w:rPr>
      </w:pPr>
    </w:p>
    <w:p w:rsidR="005E4A45" w:rsidRPr="00E241B6" w:rsidRDefault="005E4A45" w:rsidP="006F78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 xml:space="preserve">Pozivamo predstavnike </w:t>
      </w:r>
      <w:r w:rsidRPr="005C4641">
        <w:rPr>
          <w:rFonts w:ascii="Times New Roman" w:hAnsi="Times New Roman" w:cs="Times New Roman"/>
          <w:sz w:val="24"/>
          <w:szCs w:val="24"/>
        </w:rPr>
        <w:t>javnosti da najkasnije do</w:t>
      </w:r>
      <w:r w:rsidR="00352AA6" w:rsidRPr="005C4641">
        <w:rPr>
          <w:rFonts w:ascii="Times New Roman" w:hAnsi="Times New Roman" w:cs="Times New Roman"/>
          <w:sz w:val="24"/>
          <w:szCs w:val="24"/>
        </w:rPr>
        <w:t xml:space="preserve"> </w:t>
      </w:r>
      <w:r w:rsidR="006F7887">
        <w:rPr>
          <w:rFonts w:ascii="Times New Roman" w:hAnsi="Times New Roman" w:cs="Times New Roman"/>
          <w:sz w:val="24"/>
          <w:szCs w:val="24"/>
        </w:rPr>
        <w:t>15</w:t>
      </w:r>
      <w:r w:rsidR="00AA2E43">
        <w:rPr>
          <w:rFonts w:ascii="Times New Roman" w:hAnsi="Times New Roman" w:cs="Times New Roman"/>
          <w:sz w:val="24"/>
          <w:szCs w:val="24"/>
        </w:rPr>
        <w:t>. lipnja</w:t>
      </w:r>
      <w:r w:rsidR="00611129" w:rsidRPr="005C4641">
        <w:rPr>
          <w:rFonts w:ascii="Times New Roman" w:hAnsi="Times New Roman" w:cs="Times New Roman"/>
          <w:sz w:val="24"/>
          <w:szCs w:val="24"/>
        </w:rPr>
        <w:t xml:space="preserve"> </w:t>
      </w:r>
      <w:r w:rsidR="0008226F" w:rsidRPr="005C4641">
        <w:rPr>
          <w:rFonts w:ascii="Times New Roman" w:hAnsi="Times New Roman" w:cs="Times New Roman"/>
          <w:sz w:val="24"/>
          <w:szCs w:val="24"/>
        </w:rPr>
        <w:t>2019</w:t>
      </w:r>
      <w:r w:rsidR="00345631" w:rsidRPr="005C4641">
        <w:rPr>
          <w:rFonts w:ascii="Times New Roman" w:hAnsi="Times New Roman" w:cs="Times New Roman"/>
          <w:sz w:val="24"/>
          <w:szCs w:val="24"/>
        </w:rPr>
        <w:t xml:space="preserve">. </w:t>
      </w:r>
      <w:r w:rsidRPr="005C4641">
        <w:rPr>
          <w:rFonts w:ascii="Times New Roman" w:hAnsi="Times New Roman" w:cs="Times New Roman"/>
          <w:sz w:val="24"/>
          <w:szCs w:val="24"/>
        </w:rPr>
        <w:t>godine dostave svoje komentare na Nacrt</w:t>
      </w:r>
      <w:r w:rsidR="00FE4EB3" w:rsidRPr="005C4641">
        <w:rPr>
          <w:rFonts w:ascii="Times New Roman" w:hAnsi="Times New Roman" w:cs="Times New Roman"/>
          <w:sz w:val="24"/>
          <w:szCs w:val="24"/>
        </w:rPr>
        <w:t xml:space="preserve"> </w:t>
      </w:r>
      <w:r w:rsidR="006F7887">
        <w:rPr>
          <w:rFonts w:ascii="Times New Roman" w:hAnsi="Times New Roman" w:cs="Times New Roman"/>
          <w:sz w:val="24"/>
          <w:szCs w:val="24"/>
        </w:rPr>
        <w:t xml:space="preserve">Procjene rizika od velikih nesreća za područje Koprivničko-križevačke županije </w:t>
      </w:r>
      <w:r w:rsidRPr="004E5246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4E5246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8F19F7" w:rsidRPr="004E5246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4E5246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E5246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A94D1F">
        <w:rPr>
          <w:rFonts w:ascii="Times New Roman" w:hAnsi="Times New Roman" w:cs="Times New Roman"/>
          <w:sz w:val="24"/>
          <w:szCs w:val="24"/>
        </w:rPr>
        <w:t>.</w:t>
      </w:r>
    </w:p>
    <w:p w:rsidR="008F19F7" w:rsidRPr="004E5246" w:rsidRDefault="008F19F7" w:rsidP="004E524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2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Ukoliko ne želite da Vaš doprinos bude javno objavljen, molimo Vas da to jasno istaknete pri dostavi obrasca.</w:t>
      </w:r>
    </w:p>
    <w:p w:rsidR="005C4641" w:rsidRPr="004E5246" w:rsidRDefault="008F19F7" w:rsidP="006F78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AA2E43">
        <w:rPr>
          <w:rFonts w:ascii="Times New Roman" w:hAnsi="Times New Roman" w:cs="Times New Roman"/>
          <w:sz w:val="24"/>
          <w:szCs w:val="24"/>
        </w:rPr>
        <w:t xml:space="preserve"> </w:t>
      </w:r>
      <w:r w:rsidR="006F7887">
        <w:rPr>
          <w:rFonts w:ascii="Times New Roman" w:hAnsi="Times New Roman" w:cs="Times New Roman"/>
          <w:sz w:val="24"/>
          <w:szCs w:val="24"/>
        </w:rPr>
        <w:t>Procjene rizika od velikih nesreća za područje Koprivničko-križevačke županije.</w:t>
      </w:r>
    </w:p>
    <w:p w:rsidR="006F7887" w:rsidRDefault="006F7887" w:rsidP="004B25C3">
      <w:pPr>
        <w:spacing w:after="0"/>
        <w:jc w:val="both"/>
        <w:rPr>
          <w:rFonts w:ascii="Times New Roman" w:hAnsi="Times New Roman" w:cs="Times New Roman"/>
        </w:rPr>
      </w:pPr>
    </w:p>
    <w:p w:rsidR="0008226F" w:rsidRPr="00352AA6" w:rsidRDefault="00FE4EB3" w:rsidP="004B25C3">
      <w:pPr>
        <w:spacing w:after="0"/>
        <w:jc w:val="both"/>
        <w:rPr>
          <w:rFonts w:ascii="Times New Roman" w:hAnsi="Times New Roman" w:cs="Times New Roman"/>
        </w:rPr>
      </w:pPr>
      <w:r w:rsidRPr="00352AA6">
        <w:rPr>
          <w:rFonts w:ascii="Times New Roman" w:hAnsi="Times New Roman" w:cs="Times New Roman"/>
        </w:rPr>
        <w:t xml:space="preserve">KLASA: </w:t>
      </w:r>
      <w:r w:rsidR="006F7887">
        <w:rPr>
          <w:rFonts w:ascii="Times New Roman" w:hAnsi="Times New Roman" w:cs="Times New Roman"/>
        </w:rPr>
        <w:t>011-04/19-01/7</w:t>
      </w:r>
    </w:p>
    <w:p w:rsidR="004B25C3" w:rsidRPr="00352AA6" w:rsidRDefault="0008226F" w:rsidP="004B25C3">
      <w:pPr>
        <w:spacing w:after="0"/>
        <w:jc w:val="both"/>
        <w:rPr>
          <w:rFonts w:ascii="Times New Roman" w:hAnsi="Times New Roman" w:cs="Times New Roman"/>
        </w:rPr>
      </w:pPr>
      <w:r w:rsidRPr="00352AA6">
        <w:rPr>
          <w:rFonts w:ascii="Times New Roman" w:hAnsi="Times New Roman" w:cs="Times New Roman"/>
        </w:rPr>
        <w:t>URBROJ: 2137/1-02/03-19</w:t>
      </w:r>
      <w:r w:rsidR="004B25C3" w:rsidRPr="00352AA6">
        <w:rPr>
          <w:rFonts w:ascii="Times New Roman" w:hAnsi="Times New Roman" w:cs="Times New Roman"/>
        </w:rPr>
        <w:t>-1</w:t>
      </w:r>
    </w:p>
    <w:p w:rsidR="004B25C3" w:rsidRPr="00352AA6" w:rsidRDefault="006F7887" w:rsidP="004B25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31</w:t>
      </w:r>
      <w:r w:rsidR="00AA2E43">
        <w:rPr>
          <w:rFonts w:ascii="Times New Roman" w:hAnsi="Times New Roman" w:cs="Times New Roman"/>
        </w:rPr>
        <w:t>. svibnja</w:t>
      </w:r>
      <w:r w:rsidR="005C4641">
        <w:rPr>
          <w:rFonts w:ascii="Times New Roman" w:hAnsi="Times New Roman" w:cs="Times New Roman"/>
        </w:rPr>
        <w:t xml:space="preserve"> </w:t>
      </w:r>
      <w:r w:rsidR="0008226F" w:rsidRPr="00352AA6">
        <w:rPr>
          <w:rFonts w:ascii="Times New Roman" w:hAnsi="Times New Roman" w:cs="Times New Roman"/>
        </w:rPr>
        <w:t>2019</w:t>
      </w:r>
      <w:r w:rsidR="004B25C3" w:rsidRPr="00352AA6">
        <w:rPr>
          <w:rFonts w:ascii="Times New Roman" w:hAnsi="Times New Roman" w:cs="Times New Roman"/>
        </w:rPr>
        <w:t>.</w:t>
      </w:r>
    </w:p>
    <w:sectPr w:rsidR="004B25C3" w:rsidRPr="00352AA6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85" w:rsidRDefault="00E40585" w:rsidP="002342F3">
      <w:pPr>
        <w:spacing w:after="0" w:line="240" w:lineRule="auto"/>
      </w:pPr>
      <w:r>
        <w:separator/>
      </w:r>
    </w:p>
  </w:endnote>
  <w:endnote w:type="continuationSeparator" w:id="0">
    <w:p w:rsidR="00E40585" w:rsidRDefault="00E40585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5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85" w:rsidRDefault="00E40585" w:rsidP="002342F3">
      <w:pPr>
        <w:spacing w:after="0" w:line="240" w:lineRule="auto"/>
      </w:pPr>
      <w:r>
        <w:separator/>
      </w:r>
    </w:p>
  </w:footnote>
  <w:footnote w:type="continuationSeparator" w:id="0">
    <w:p w:rsidR="00E40585" w:rsidRDefault="00E40585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9A2"/>
    <w:multiLevelType w:val="hybridMultilevel"/>
    <w:tmpl w:val="253AA616"/>
    <w:lvl w:ilvl="0" w:tplc="041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2BB20337"/>
    <w:multiLevelType w:val="hybridMultilevel"/>
    <w:tmpl w:val="89586D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72A15"/>
    <w:rsid w:val="0008226F"/>
    <w:rsid w:val="000851C5"/>
    <w:rsid w:val="00087CB3"/>
    <w:rsid w:val="000A4486"/>
    <w:rsid w:val="000E53F2"/>
    <w:rsid w:val="000E5975"/>
    <w:rsid w:val="00101BA7"/>
    <w:rsid w:val="00105AEF"/>
    <w:rsid w:val="001158F9"/>
    <w:rsid w:val="00127275"/>
    <w:rsid w:val="001278E4"/>
    <w:rsid w:val="00127990"/>
    <w:rsid w:val="00140479"/>
    <w:rsid w:val="00161B57"/>
    <w:rsid w:val="00177E80"/>
    <w:rsid w:val="001A0F7B"/>
    <w:rsid w:val="001B3645"/>
    <w:rsid w:val="001C7E8A"/>
    <w:rsid w:val="001D7768"/>
    <w:rsid w:val="001E559A"/>
    <w:rsid w:val="001E7C4A"/>
    <w:rsid w:val="001F3F51"/>
    <w:rsid w:val="001F7196"/>
    <w:rsid w:val="002033F7"/>
    <w:rsid w:val="00212C10"/>
    <w:rsid w:val="00224CAB"/>
    <w:rsid w:val="00231B49"/>
    <w:rsid w:val="002342F3"/>
    <w:rsid w:val="00245F94"/>
    <w:rsid w:val="0025366B"/>
    <w:rsid w:val="002770A7"/>
    <w:rsid w:val="0028158C"/>
    <w:rsid w:val="002B4B69"/>
    <w:rsid w:val="002D1F38"/>
    <w:rsid w:val="002D431B"/>
    <w:rsid w:val="002D557D"/>
    <w:rsid w:val="002F6F83"/>
    <w:rsid w:val="00302E67"/>
    <w:rsid w:val="003106F3"/>
    <w:rsid w:val="00314F19"/>
    <w:rsid w:val="00337A4E"/>
    <w:rsid w:val="00342CFE"/>
    <w:rsid w:val="00345631"/>
    <w:rsid w:val="00350452"/>
    <w:rsid w:val="00352AA6"/>
    <w:rsid w:val="00353E79"/>
    <w:rsid w:val="00355C0D"/>
    <w:rsid w:val="00383D59"/>
    <w:rsid w:val="003A33F8"/>
    <w:rsid w:val="003B4299"/>
    <w:rsid w:val="003B5FC0"/>
    <w:rsid w:val="003C4E15"/>
    <w:rsid w:val="003D2DDB"/>
    <w:rsid w:val="0042171F"/>
    <w:rsid w:val="00425DA6"/>
    <w:rsid w:val="00425DEB"/>
    <w:rsid w:val="00427FDB"/>
    <w:rsid w:val="00431960"/>
    <w:rsid w:val="004410FC"/>
    <w:rsid w:val="00475D16"/>
    <w:rsid w:val="00481DAA"/>
    <w:rsid w:val="0048394E"/>
    <w:rsid w:val="004B25C3"/>
    <w:rsid w:val="004B4F42"/>
    <w:rsid w:val="004C0197"/>
    <w:rsid w:val="004C029A"/>
    <w:rsid w:val="004D7537"/>
    <w:rsid w:val="004E5246"/>
    <w:rsid w:val="004F3EB6"/>
    <w:rsid w:val="00514CD9"/>
    <w:rsid w:val="0053087C"/>
    <w:rsid w:val="00535318"/>
    <w:rsid w:val="00546D6E"/>
    <w:rsid w:val="0056265B"/>
    <w:rsid w:val="00564C85"/>
    <w:rsid w:val="0056706C"/>
    <w:rsid w:val="00571D47"/>
    <w:rsid w:val="00581828"/>
    <w:rsid w:val="00586F82"/>
    <w:rsid w:val="00597347"/>
    <w:rsid w:val="005C1A9F"/>
    <w:rsid w:val="005C4641"/>
    <w:rsid w:val="005D4776"/>
    <w:rsid w:val="005D6175"/>
    <w:rsid w:val="005D6ADD"/>
    <w:rsid w:val="005E4A45"/>
    <w:rsid w:val="0060382B"/>
    <w:rsid w:val="00611129"/>
    <w:rsid w:val="006123FB"/>
    <w:rsid w:val="00616042"/>
    <w:rsid w:val="00622D5F"/>
    <w:rsid w:val="006242B0"/>
    <w:rsid w:val="0062678E"/>
    <w:rsid w:val="006378CE"/>
    <w:rsid w:val="00653BEB"/>
    <w:rsid w:val="006608DF"/>
    <w:rsid w:val="00664AF0"/>
    <w:rsid w:val="00666DFB"/>
    <w:rsid w:val="00672EF5"/>
    <w:rsid w:val="00673D26"/>
    <w:rsid w:val="00687D54"/>
    <w:rsid w:val="006A5796"/>
    <w:rsid w:val="006B1DDF"/>
    <w:rsid w:val="006D1C98"/>
    <w:rsid w:val="006D23FB"/>
    <w:rsid w:val="006D7A52"/>
    <w:rsid w:val="006F7887"/>
    <w:rsid w:val="00701601"/>
    <w:rsid w:val="00731B92"/>
    <w:rsid w:val="00752D46"/>
    <w:rsid w:val="00753AD1"/>
    <w:rsid w:val="0075467E"/>
    <w:rsid w:val="00761955"/>
    <w:rsid w:val="00770BF2"/>
    <w:rsid w:val="007803D6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275F6"/>
    <w:rsid w:val="00866D7E"/>
    <w:rsid w:val="008754F6"/>
    <w:rsid w:val="008937D3"/>
    <w:rsid w:val="008A38FC"/>
    <w:rsid w:val="008C1965"/>
    <w:rsid w:val="008D0FA1"/>
    <w:rsid w:val="008F05FE"/>
    <w:rsid w:val="008F19F7"/>
    <w:rsid w:val="008F6EFF"/>
    <w:rsid w:val="00922107"/>
    <w:rsid w:val="009479A2"/>
    <w:rsid w:val="00956B36"/>
    <w:rsid w:val="00962C79"/>
    <w:rsid w:val="00966F15"/>
    <w:rsid w:val="00970F38"/>
    <w:rsid w:val="009B5DC2"/>
    <w:rsid w:val="009B676D"/>
    <w:rsid w:val="009C70FD"/>
    <w:rsid w:val="00A10189"/>
    <w:rsid w:val="00A22287"/>
    <w:rsid w:val="00A22F05"/>
    <w:rsid w:val="00A238A2"/>
    <w:rsid w:val="00A27B5C"/>
    <w:rsid w:val="00A32D7A"/>
    <w:rsid w:val="00A367EF"/>
    <w:rsid w:val="00A54470"/>
    <w:rsid w:val="00A64EF1"/>
    <w:rsid w:val="00A73B51"/>
    <w:rsid w:val="00A879B7"/>
    <w:rsid w:val="00A9057F"/>
    <w:rsid w:val="00A93C3A"/>
    <w:rsid w:val="00A94D1F"/>
    <w:rsid w:val="00AA2E43"/>
    <w:rsid w:val="00AB787C"/>
    <w:rsid w:val="00AD3F24"/>
    <w:rsid w:val="00AE2173"/>
    <w:rsid w:val="00B157C0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B5636"/>
    <w:rsid w:val="00BF0D75"/>
    <w:rsid w:val="00C06628"/>
    <w:rsid w:val="00C319D3"/>
    <w:rsid w:val="00C7624D"/>
    <w:rsid w:val="00C84484"/>
    <w:rsid w:val="00C86CE8"/>
    <w:rsid w:val="00C937BA"/>
    <w:rsid w:val="00C9499F"/>
    <w:rsid w:val="00C96F5D"/>
    <w:rsid w:val="00CA0CBF"/>
    <w:rsid w:val="00CB5A94"/>
    <w:rsid w:val="00CB65B5"/>
    <w:rsid w:val="00CC1427"/>
    <w:rsid w:val="00CC145B"/>
    <w:rsid w:val="00CC1716"/>
    <w:rsid w:val="00D1135B"/>
    <w:rsid w:val="00D15435"/>
    <w:rsid w:val="00D2245E"/>
    <w:rsid w:val="00D324A5"/>
    <w:rsid w:val="00D35DF3"/>
    <w:rsid w:val="00D457A8"/>
    <w:rsid w:val="00D50D4D"/>
    <w:rsid w:val="00D55840"/>
    <w:rsid w:val="00D632F9"/>
    <w:rsid w:val="00D7786D"/>
    <w:rsid w:val="00D81486"/>
    <w:rsid w:val="00D8613B"/>
    <w:rsid w:val="00DA5ED1"/>
    <w:rsid w:val="00DB44FD"/>
    <w:rsid w:val="00DC5E21"/>
    <w:rsid w:val="00DE3C70"/>
    <w:rsid w:val="00DE7443"/>
    <w:rsid w:val="00DE7511"/>
    <w:rsid w:val="00E17EE2"/>
    <w:rsid w:val="00E21C53"/>
    <w:rsid w:val="00E241B6"/>
    <w:rsid w:val="00E3139A"/>
    <w:rsid w:val="00E40585"/>
    <w:rsid w:val="00E42418"/>
    <w:rsid w:val="00E74BE5"/>
    <w:rsid w:val="00E75365"/>
    <w:rsid w:val="00E90A25"/>
    <w:rsid w:val="00E96288"/>
    <w:rsid w:val="00EC40DD"/>
    <w:rsid w:val="00ED7CB4"/>
    <w:rsid w:val="00EE64BD"/>
    <w:rsid w:val="00F030D9"/>
    <w:rsid w:val="00F074AE"/>
    <w:rsid w:val="00F22494"/>
    <w:rsid w:val="00F230F6"/>
    <w:rsid w:val="00F36218"/>
    <w:rsid w:val="00F3739A"/>
    <w:rsid w:val="00F50902"/>
    <w:rsid w:val="00F90DE1"/>
    <w:rsid w:val="00F92BB7"/>
    <w:rsid w:val="00F95448"/>
    <w:rsid w:val="00FA1726"/>
    <w:rsid w:val="00FB3C05"/>
    <w:rsid w:val="00FC2A78"/>
    <w:rsid w:val="00FD0BEF"/>
    <w:rsid w:val="00FD6799"/>
    <w:rsid w:val="00FD7CF1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AEE5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F9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F0C8-1761-4EEB-82EE-07B65EE4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131</cp:revision>
  <cp:lastPrinted>2019-05-31T10:51:00Z</cp:lastPrinted>
  <dcterms:created xsi:type="dcterms:W3CDTF">2015-04-08T09:15:00Z</dcterms:created>
  <dcterms:modified xsi:type="dcterms:W3CDTF">2019-05-31T12:04:00Z</dcterms:modified>
</cp:coreProperties>
</file>