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29" w:rsidRPr="00AB1329" w:rsidRDefault="00AB1329" w:rsidP="0064070F">
      <w:pPr>
        <w:jc w:val="both"/>
        <w:rPr>
          <w:rFonts w:ascii="Times New Roman" w:hAnsi="Times New Roman"/>
          <w:i/>
          <w:sz w:val="24"/>
          <w:szCs w:val="24"/>
        </w:rPr>
      </w:pPr>
    </w:p>
    <w:p w:rsidR="0064070F" w:rsidRPr="001667C4" w:rsidRDefault="0064070F" w:rsidP="0064070F">
      <w:pPr>
        <w:jc w:val="both"/>
        <w:rPr>
          <w:rFonts w:ascii="Times New Roman" w:hAnsi="Times New Roman"/>
          <w:sz w:val="24"/>
          <w:szCs w:val="24"/>
        </w:rPr>
      </w:pPr>
      <w:r>
        <w:rPr>
          <w:rFonts w:ascii="Times New Roman" w:hAnsi="Times New Roman"/>
          <w:sz w:val="24"/>
          <w:szCs w:val="24"/>
        </w:rPr>
        <w:t>Koprivničko-križevačka</w:t>
      </w:r>
      <w:r w:rsidRPr="001667C4">
        <w:rPr>
          <w:rFonts w:ascii="Times New Roman" w:hAnsi="Times New Roman"/>
          <w:sz w:val="24"/>
          <w:szCs w:val="24"/>
        </w:rPr>
        <w:t xml:space="preserve"> županija, </w:t>
      </w:r>
      <w:r>
        <w:rPr>
          <w:rFonts w:ascii="Times New Roman" w:hAnsi="Times New Roman"/>
          <w:sz w:val="24"/>
          <w:szCs w:val="24"/>
        </w:rPr>
        <w:t>Ulica Antuna Nemčića 5, 48000 Koprivnica O</w:t>
      </w:r>
      <w:r w:rsidRPr="001667C4">
        <w:rPr>
          <w:rFonts w:ascii="Times New Roman" w:hAnsi="Times New Roman"/>
          <w:bCs/>
          <w:sz w:val="24"/>
          <w:szCs w:val="24"/>
        </w:rPr>
        <w:t>IB:</w:t>
      </w:r>
      <w:r w:rsidRPr="001667C4">
        <w:rPr>
          <w:rFonts w:ascii="Times New Roman" w:hAnsi="Times New Roman"/>
          <w:sz w:val="24"/>
          <w:szCs w:val="24"/>
        </w:rPr>
        <w:t xml:space="preserve"> </w:t>
      </w:r>
      <w:r>
        <w:rPr>
          <w:rFonts w:ascii="Times New Roman" w:hAnsi="Times New Roman"/>
          <w:sz w:val="24"/>
          <w:szCs w:val="24"/>
        </w:rPr>
        <w:t>06872053793</w:t>
      </w:r>
      <w:r w:rsidRPr="001667C4">
        <w:rPr>
          <w:rFonts w:ascii="Times New Roman" w:hAnsi="Times New Roman"/>
          <w:bCs/>
          <w:sz w:val="24"/>
          <w:szCs w:val="24"/>
        </w:rPr>
        <w:t xml:space="preserve">, zastupana po Županu </w:t>
      </w:r>
      <w:r>
        <w:rPr>
          <w:rFonts w:ascii="Times New Roman" w:hAnsi="Times New Roman"/>
          <w:bCs/>
          <w:sz w:val="24"/>
          <w:szCs w:val="24"/>
        </w:rPr>
        <w:t>Darku Korenu</w:t>
      </w:r>
      <w:r w:rsidRPr="001667C4">
        <w:rPr>
          <w:rFonts w:ascii="Times New Roman" w:hAnsi="Times New Roman"/>
          <w:bCs/>
          <w:sz w:val="24"/>
          <w:szCs w:val="24"/>
        </w:rPr>
        <w:t xml:space="preserve">, </w:t>
      </w:r>
      <w:r>
        <w:rPr>
          <w:rFonts w:ascii="Times New Roman" w:hAnsi="Times New Roman"/>
          <w:bCs/>
          <w:sz w:val="24"/>
          <w:szCs w:val="24"/>
        </w:rPr>
        <w:t>ing.</w:t>
      </w:r>
      <w:r w:rsidR="000C61A9">
        <w:rPr>
          <w:rFonts w:ascii="Times New Roman" w:hAnsi="Times New Roman"/>
          <w:bCs/>
          <w:sz w:val="24"/>
          <w:szCs w:val="24"/>
        </w:rPr>
        <w:t xml:space="preserve"> </w:t>
      </w:r>
      <w:r>
        <w:rPr>
          <w:rFonts w:ascii="Times New Roman" w:hAnsi="Times New Roman"/>
          <w:bCs/>
          <w:sz w:val="24"/>
          <w:szCs w:val="24"/>
        </w:rPr>
        <w:t xml:space="preserve">građ. </w:t>
      </w:r>
      <w:r w:rsidRPr="001667C4">
        <w:rPr>
          <w:rFonts w:ascii="Times New Roman" w:hAnsi="Times New Roman"/>
          <w:sz w:val="24"/>
          <w:szCs w:val="24"/>
        </w:rPr>
        <w:t xml:space="preserve">(u daljnjem tekstu: </w:t>
      </w:r>
      <w:r>
        <w:rPr>
          <w:rFonts w:ascii="Times New Roman" w:hAnsi="Times New Roman"/>
          <w:sz w:val="24"/>
          <w:szCs w:val="24"/>
        </w:rPr>
        <w:t>Davatelj koncesije</w:t>
      </w:r>
      <w:r w:rsidRPr="001667C4">
        <w:rPr>
          <w:rFonts w:ascii="Times New Roman" w:hAnsi="Times New Roman"/>
          <w:sz w:val="24"/>
          <w:szCs w:val="24"/>
        </w:rPr>
        <w:t>)</w:t>
      </w:r>
    </w:p>
    <w:p w:rsidR="0064070F" w:rsidRPr="001667C4" w:rsidRDefault="0064070F" w:rsidP="0064070F">
      <w:pPr>
        <w:rPr>
          <w:rFonts w:ascii="Times New Roman" w:hAnsi="Times New Roman"/>
          <w:sz w:val="24"/>
          <w:szCs w:val="24"/>
        </w:rPr>
      </w:pPr>
    </w:p>
    <w:p w:rsidR="0064070F" w:rsidRPr="001667C4" w:rsidRDefault="0064070F" w:rsidP="0064070F">
      <w:pPr>
        <w:rPr>
          <w:rFonts w:ascii="Times New Roman" w:hAnsi="Times New Roman"/>
          <w:sz w:val="24"/>
          <w:szCs w:val="24"/>
        </w:rPr>
      </w:pPr>
      <w:r w:rsidRPr="001667C4">
        <w:rPr>
          <w:rFonts w:ascii="Times New Roman" w:hAnsi="Times New Roman"/>
          <w:sz w:val="24"/>
          <w:szCs w:val="24"/>
        </w:rPr>
        <w:t>i</w:t>
      </w:r>
    </w:p>
    <w:p w:rsidR="0064070F" w:rsidRPr="001667C4" w:rsidRDefault="0064070F" w:rsidP="0064070F">
      <w:pPr>
        <w:rPr>
          <w:rFonts w:ascii="Times New Roman" w:hAnsi="Times New Roman"/>
          <w:sz w:val="24"/>
          <w:szCs w:val="24"/>
        </w:rPr>
      </w:pPr>
    </w:p>
    <w:p w:rsidR="0064070F" w:rsidRPr="001667C4" w:rsidRDefault="0064070F" w:rsidP="0064070F">
      <w:pPr>
        <w:jc w:val="both"/>
        <w:rPr>
          <w:rFonts w:ascii="Times New Roman" w:hAnsi="Times New Roman"/>
          <w:sz w:val="24"/>
          <w:szCs w:val="24"/>
        </w:rPr>
      </w:pPr>
      <w:r w:rsidRPr="001667C4">
        <w:rPr>
          <w:rFonts w:ascii="Times New Roman" w:hAnsi="Times New Roman"/>
          <w:sz w:val="24"/>
          <w:szCs w:val="24"/>
        </w:rPr>
        <w:t>____________________, OIB:___________, koju zastupa ______________ (u daljnjem tekstu: Koncesionar)</w:t>
      </w:r>
    </w:p>
    <w:p w:rsidR="0064070F" w:rsidRPr="001667C4" w:rsidRDefault="0064070F" w:rsidP="0064070F">
      <w:pPr>
        <w:rPr>
          <w:rFonts w:ascii="Times New Roman" w:hAnsi="Times New Roman"/>
          <w:bCs/>
          <w:sz w:val="24"/>
          <w:szCs w:val="24"/>
        </w:rPr>
      </w:pPr>
    </w:p>
    <w:p w:rsidR="0064070F" w:rsidRPr="001667C4" w:rsidRDefault="000C61A9" w:rsidP="0064070F">
      <w:pPr>
        <w:rPr>
          <w:rFonts w:ascii="Times New Roman" w:hAnsi="Times New Roman"/>
          <w:b/>
          <w:sz w:val="24"/>
          <w:szCs w:val="24"/>
        </w:rPr>
      </w:pPr>
      <w:r>
        <w:rPr>
          <w:rFonts w:ascii="Times New Roman" w:hAnsi="Times New Roman"/>
          <w:sz w:val="24"/>
          <w:szCs w:val="24"/>
        </w:rPr>
        <w:t>sklopili su sl</w:t>
      </w:r>
      <w:r w:rsidR="0064070F" w:rsidRPr="001667C4">
        <w:rPr>
          <w:rFonts w:ascii="Times New Roman" w:hAnsi="Times New Roman"/>
          <w:sz w:val="24"/>
          <w:szCs w:val="24"/>
        </w:rPr>
        <w:t xml:space="preserve">jedeći </w:t>
      </w:r>
    </w:p>
    <w:p w:rsidR="0064070F" w:rsidRPr="001667C4" w:rsidRDefault="0064070F" w:rsidP="0064070F">
      <w:pPr>
        <w:rPr>
          <w:rFonts w:ascii="Times New Roman" w:hAnsi="Times New Roman"/>
          <w:b/>
          <w:sz w:val="24"/>
          <w:szCs w:val="24"/>
        </w:rPr>
      </w:pPr>
    </w:p>
    <w:p w:rsidR="0064070F" w:rsidRPr="001667C4" w:rsidRDefault="0064070F" w:rsidP="0064070F">
      <w:pPr>
        <w:pStyle w:val="Tijeloteksta-uvlaka2"/>
        <w:spacing w:after="0" w:line="240" w:lineRule="auto"/>
        <w:ind w:left="0" w:firstLine="708"/>
        <w:jc w:val="center"/>
        <w:rPr>
          <w:rFonts w:ascii="Times New Roman" w:hAnsi="Times New Roman"/>
          <w:b/>
          <w:sz w:val="24"/>
          <w:szCs w:val="24"/>
        </w:rPr>
      </w:pPr>
      <w:r w:rsidRPr="001667C4">
        <w:rPr>
          <w:rFonts w:ascii="Times New Roman" w:hAnsi="Times New Roman"/>
          <w:b/>
          <w:sz w:val="24"/>
          <w:szCs w:val="24"/>
        </w:rPr>
        <w:t xml:space="preserve">U G O V O R </w:t>
      </w:r>
    </w:p>
    <w:p w:rsidR="0064070F" w:rsidRDefault="0064070F" w:rsidP="0064070F">
      <w:pPr>
        <w:pStyle w:val="Tijeloteksta-uvlaka2"/>
        <w:spacing w:after="0" w:line="240" w:lineRule="auto"/>
        <w:ind w:left="0" w:firstLine="708"/>
        <w:jc w:val="center"/>
        <w:rPr>
          <w:rFonts w:ascii="Times New Roman" w:hAnsi="Times New Roman"/>
          <w:b/>
          <w:sz w:val="24"/>
          <w:szCs w:val="24"/>
        </w:rPr>
      </w:pPr>
      <w:r w:rsidRPr="001667C4">
        <w:rPr>
          <w:rFonts w:ascii="Times New Roman" w:hAnsi="Times New Roman"/>
          <w:b/>
          <w:sz w:val="24"/>
          <w:szCs w:val="24"/>
        </w:rPr>
        <w:t xml:space="preserve">o koncesiji </w:t>
      </w:r>
      <w:r>
        <w:rPr>
          <w:rFonts w:ascii="Times New Roman" w:hAnsi="Times New Roman"/>
          <w:b/>
          <w:sz w:val="24"/>
          <w:szCs w:val="24"/>
        </w:rPr>
        <w:t>za izgradnju distribucijskog sustava i distribuciju plina</w:t>
      </w:r>
    </w:p>
    <w:p w:rsidR="0064070F" w:rsidRDefault="0064070F" w:rsidP="0064070F">
      <w:pPr>
        <w:pStyle w:val="Tijeloteksta-uvlaka2"/>
        <w:spacing w:after="0" w:line="240" w:lineRule="auto"/>
        <w:ind w:left="0" w:firstLine="708"/>
        <w:jc w:val="center"/>
        <w:rPr>
          <w:rFonts w:ascii="Times New Roman" w:hAnsi="Times New Roman"/>
          <w:b/>
          <w:sz w:val="24"/>
          <w:szCs w:val="24"/>
        </w:rPr>
      </w:pPr>
      <w:r>
        <w:rPr>
          <w:rFonts w:ascii="Times New Roman" w:hAnsi="Times New Roman"/>
          <w:b/>
          <w:sz w:val="24"/>
          <w:szCs w:val="24"/>
        </w:rPr>
        <w:t>na području Općine Rasinja</w:t>
      </w:r>
    </w:p>
    <w:p w:rsidR="0064070F" w:rsidRDefault="0064070F" w:rsidP="0064070F">
      <w:pPr>
        <w:jc w:val="center"/>
        <w:rPr>
          <w:rFonts w:ascii="Times New Roman" w:hAnsi="Times New Roman"/>
          <w:b/>
          <w:sz w:val="24"/>
          <w:szCs w:val="24"/>
        </w:rPr>
      </w:pPr>
    </w:p>
    <w:p w:rsidR="0064070F" w:rsidRDefault="000C61A9" w:rsidP="0064070F">
      <w:pPr>
        <w:jc w:val="center"/>
        <w:rPr>
          <w:rFonts w:ascii="Times New Roman" w:hAnsi="Times New Roman"/>
          <w:b/>
          <w:sz w:val="24"/>
          <w:szCs w:val="24"/>
        </w:rPr>
      </w:pPr>
      <w:r>
        <w:rPr>
          <w:rFonts w:ascii="Times New Roman" w:hAnsi="Times New Roman"/>
          <w:b/>
          <w:sz w:val="24"/>
          <w:szCs w:val="24"/>
        </w:rPr>
        <w:t xml:space="preserve">       Pravni temelj</w:t>
      </w:r>
    </w:p>
    <w:p w:rsidR="00BC373B" w:rsidRPr="001667C4" w:rsidRDefault="00BC373B" w:rsidP="0064070F">
      <w:pPr>
        <w:jc w:val="center"/>
        <w:rPr>
          <w:rFonts w:ascii="Times New Roman" w:hAnsi="Times New Roman"/>
          <w:b/>
          <w:sz w:val="24"/>
          <w:szCs w:val="24"/>
        </w:rPr>
      </w:pPr>
    </w:p>
    <w:p w:rsidR="0064070F" w:rsidRDefault="0064070F" w:rsidP="0064070F">
      <w:pPr>
        <w:pStyle w:val="Tijeloteksta-uvlaka2"/>
        <w:spacing w:after="0" w:line="240" w:lineRule="auto"/>
        <w:ind w:left="0" w:firstLine="708"/>
        <w:jc w:val="center"/>
        <w:rPr>
          <w:rFonts w:ascii="Times New Roman" w:hAnsi="Times New Roman"/>
          <w:sz w:val="24"/>
          <w:szCs w:val="24"/>
        </w:rPr>
      </w:pPr>
      <w:r w:rsidRPr="000D65FF">
        <w:rPr>
          <w:rFonts w:ascii="Times New Roman" w:hAnsi="Times New Roman"/>
          <w:sz w:val="24"/>
          <w:szCs w:val="24"/>
        </w:rPr>
        <w:t>Članak 1.</w:t>
      </w:r>
    </w:p>
    <w:p w:rsidR="000C61A9" w:rsidRDefault="000C61A9" w:rsidP="000C61A9">
      <w:pPr>
        <w:jc w:val="both"/>
        <w:rPr>
          <w:rFonts w:ascii="Times New Roman" w:hAnsi="Times New Roman"/>
          <w:sz w:val="24"/>
          <w:szCs w:val="24"/>
        </w:rPr>
      </w:pPr>
      <w:r w:rsidRPr="001667C4">
        <w:rPr>
          <w:rFonts w:ascii="Times New Roman" w:hAnsi="Times New Roman"/>
          <w:sz w:val="24"/>
          <w:szCs w:val="24"/>
        </w:rPr>
        <w:t xml:space="preserve">Ovim </w:t>
      </w:r>
      <w:r w:rsidRPr="000C61A9">
        <w:rPr>
          <w:rFonts w:ascii="Times New Roman" w:hAnsi="Times New Roman"/>
          <w:sz w:val="24"/>
          <w:szCs w:val="24"/>
        </w:rPr>
        <w:t>Ugovorom o koncesiji za izgradnju distribucijskog sustava i distribuciju plina na području Općine Rasinja</w:t>
      </w:r>
      <w:r>
        <w:rPr>
          <w:rFonts w:ascii="Times New Roman" w:hAnsi="Times New Roman"/>
          <w:sz w:val="24"/>
          <w:szCs w:val="24"/>
        </w:rPr>
        <w:t xml:space="preserve"> </w:t>
      </w:r>
      <w:r w:rsidRPr="001667C4">
        <w:rPr>
          <w:rFonts w:ascii="Times New Roman" w:hAnsi="Times New Roman"/>
          <w:sz w:val="24"/>
          <w:szCs w:val="24"/>
        </w:rPr>
        <w:t xml:space="preserve">(u daljnjem tekstu: </w:t>
      </w:r>
      <w:r w:rsidRPr="000C61A9">
        <w:rPr>
          <w:rFonts w:ascii="Times New Roman" w:hAnsi="Times New Roman"/>
          <w:sz w:val="24"/>
          <w:szCs w:val="24"/>
        </w:rPr>
        <w:t>Ugovor) određuju</w:t>
      </w:r>
      <w:r>
        <w:rPr>
          <w:rFonts w:ascii="Times New Roman" w:hAnsi="Times New Roman"/>
          <w:sz w:val="24"/>
          <w:szCs w:val="24"/>
        </w:rPr>
        <w:t xml:space="preserve"> se</w:t>
      </w:r>
      <w:r w:rsidRPr="001667C4">
        <w:rPr>
          <w:rFonts w:ascii="Times New Roman" w:hAnsi="Times New Roman"/>
          <w:sz w:val="24"/>
          <w:szCs w:val="24"/>
        </w:rPr>
        <w:t xml:space="preserve"> opseg i uvjeti </w:t>
      </w:r>
      <w:r>
        <w:rPr>
          <w:rFonts w:ascii="Times New Roman" w:hAnsi="Times New Roman"/>
          <w:sz w:val="24"/>
          <w:szCs w:val="24"/>
        </w:rPr>
        <w:t>izgradnje distribucijskog sustava plina na području Općine Rasinja</w:t>
      </w:r>
      <w:r w:rsidRPr="001667C4">
        <w:rPr>
          <w:rFonts w:ascii="Times New Roman" w:hAnsi="Times New Roman"/>
          <w:sz w:val="24"/>
          <w:szCs w:val="24"/>
        </w:rPr>
        <w:t>, kao i prava i obveze ugovornih strana</w:t>
      </w:r>
      <w:r>
        <w:rPr>
          <w:rFonts w:ascii="Times New Roman" w:hAnsi="Times New Roman"/>
          <w:sz w:val="24"/>
          <w:szCs w:val="24"/>
        </w:rPr>
        <w:t>, sukladno ponudi Koncesionara oznake</w:t>
      </w:r>
      <w:r w:rsidR="00BC373B">
        <w:rPr>
          <w:rFonts w:ascii="Times New Roman" w:hAnsi="Times New Roman"/>
          <w:sz w:val="24"/>
          <w:szCs w:val="24"/>
        </w:rPr>
        <w:t xml:space="preserve">           , koja je sastavni dio ovog Ugovora, i </w:t>
      </w:r>
      <w:r>
        <w:rPr>
          <w:rFonts w:ascii="Times New Roman" w:hAnsi="Times New Roman"/>
          <w:sz w:val="24"/>
          <w:szCs w:val="24"/>
        </w:rPr>
        <w:t xml:space="preserve"> Odluci o davanju koncesije za izgradnju distribucijskog sustava i distribuciju plina na području Općine Rasinja,  KLASA:              , URBROJ:                  od            2016., („Službeni glasnik Koprivničko-križevačke županije“ broj            ).</w:t>
      </w:r>
    </w:p>
    <w:p w:rsidR="000C61A9" w:rsidRDefault="000C61A9" w:rsidP="000C61A9">
      <w:pPr>
        <w:jc w:val="both"/>
        <w:rPr>
          <w:rFonts w:ascii="Times New Roman" w:hAnsi="Times New Roman"/>
          <w:sz w:val="24"/>
          <w:szCs w:val="24"/>
        </w:rPr>
      </w:pPr>
    </w:p>
    <w:p w:rsidR="000C61A9" w:rsidRDefault="000C61A9" w:rsidP="000C61A9">
      <w:pPr>
        <w:pStyle w:val="Tijeloteksta-uvlaka2"/>
        <w:spacing w:after="0" w:line="240" w:lineRule="auto"/>
        <w:ind w:left="0" w:firstLine="708"/>
        <w:jc w:val="center"/>
        <w:rPr>
          <w:rFonts w:ascii="Times New Roman" w:hAnsi="Times New Roman"/>
          <w:b/>
          <w:sz w:val="24"/>
          <w:szCs w:val="24"/>
        </w:rPr>
      </w:pPr>
      <w:r>
        <w:rPr>
          <w:rFonts w:ascii="Times New Roman" w:hAnsi="Times New Roman"/>
          <w:b/>
          <w:sz w:val="24"/>
          <w:szCs w:val="24"/>
        </w:rPr>
        <w:t>Predmet koncesije</w:t>
      </w:r>
    </w:p>
    <w:p w:rsidR="00BC373B" w:rsidRDefault="00BC373B" w:rsidP="000C61A9">
      <w:pPr>
        <w:pStyle w:val="Tijeloteksta-uvlaka2"/>
        <w:spacing w:after="0" w:line="240" w:lineRule="auto"/>
        <w:ind w:left="0" w:firstLine="708"/>
        <w:jc w:val="center"/>
        <w:rPr>
          <w:rFonts w:ascii="Times New Roman" w:hAnsi="Times New Roman"/>
          <w:b/>
          <w:sz w:val="24"/>
          <w:szCs w:val="24"/>
        </w:rPr>
      </w:pPr>
    </w:p>
    <w:p w:rsidR="0064070F" w:rsidRDefault="000C61A9" w:rsidP="000C61A9">
      <w:pPr>
        <w:pStyle w:val="Tijeloteksta-uvlaka2"/>
        <w:spacing w:after="0" w:line="240" w:lineRule="auto"/>
        <w:ind w:left="0" w:firstLine="708"/>
        <w:jc w:val="center"/>
        <w:rPr>
          <w:rFonts w:ascii="Times New Roman" w:hAnsi="Times New Roman"/>
          <w:sz w:val="24"/>
          <w:szCs w:val="24"/>
        </w:rPr>
      </w:pPr>
      <w:r>
        <w:rPr>
          <w:rFonts w:ascii="Times New Roman" w:hAnsi="Times New Roman"/>
          <w:sz w:val="24"/>
          <w:szCs w:val="24"/>
        </w:rPr>
        <w:t>Članak 2.</w:t>
      </w:r>
    </w:p>
    <w:p w:rsidR="000C61A9" w:rsidRDefault="000C61A9" w:rsidP="000C61A9">
      <w:pPr>
        <w:pStyle w:val="Tijeloteksta-uvlaka2"/>
        <w:spacing w:after="0" w:line="240" w:lineRule="auto"/>
        <w:ind w:left="0" w:firstLine="708"/>
        <w:jc w:val="center"/>
        <w:rPr>
          <w:rFonts w:ascii="Times New Roman" w:hAnsi="Times New Roman"/>
          <w:sz w:val="24"/>
          <w:szCs w:val="24"/>
        </w:rPr>
      </w:pPr>
    </w:p>
    <w:p w:rsidR="0064070F" w:rsidRPr="0064070F" w:rsidRDefault="0064070F" w:rsidP="0064070F">
      <w:pPr>
        <w:pStyle w:val="Tijeloteksta-uvlaka2"/>
        <w:spacing w:after="0" w:line="240" w:lineRule="auto"/>
        <w:ind w:left="0"/>
        <w:rPr>
          <w:rFonts w:ascii="Times New Roman" w:hAnsi="Times New Roman"/>
          <w:b/>
          <w:sz w:val="24"/>
          <w:szCs w:val="24"/>
        </w:rPr>
      </w:pPr>
      <w:r>
        <w:rPr>
          <w:rFonts w:ascii="Times New Roman" w:hAnsi="Times New Roman"/>
          <w:b/>
          <w:sz w:val="24"/>
          <w:szCs w:val="24"/>
        </w:rPr>
        <w:t>A) Izgradnja distribucijskog sustava</w:t>
      </w:r>
      <w:r w:rsidR="00BC373B">
        <w:rPr>
          <w:rFonts w:ascii="Times New Roman" w:hAnsi="Times New Roman"/>
          <w:b/>
          <w:sz w:val="24"/>
          <w:szCs w:val="24"/>
        </w:rPr>
        <w:t xml:space="preserve"> plina</w:t>
      </w:r>
    </w:p>
    <w:p w:rsidR="0064070F" w:rsidRDefault="0064070F" w:rsidP="0064070F">
      <w:pPr>
        <w:jc w:val="center"/>
        <w:rPr>
          <w:rFonts w:ascii="Times New Roman" w:hAnsi="Times New Roman"/>
          <w:b/>
          <w:sz w:val="24"/>
          <w:szCs w:val="24"/>
        </w:rPr>
      </w:pPr>
    </w:p>
    <w:p w:rsidR="00C229FC" w:rsidRPr="00C229FC" w:rsidRDefault="0064070F" w:rsidP="00C229FC">
      <w:pPr>
        <w:jc w:val="both"/>
        <w:rPr>
          <w:rFonts w:ascii="Times New Roman" w:eastAsia="Times New Roman" w:hAnsi="Times New Roman"/>
          <w:sz w:val="24"/>
          <w:szCs w:val="24"/>
        </w:rPr>
      </w:pPr>
      <w:r w:rsidRPr="00B62DF5">
        <w:rPr>
          <w:rFonts w:ascii="Times New Roman" w:eastAsia="Times New Roman" w:hAnsi="Times New Roman"/>
          <w:sz w:val="24"/>
          <w:szCs w:val="24"/>
        </w:rPr>
        <w:t xml:space="preserve">Predmet koncesije je </w:t>
      </w:r>
      <w:r>
        <w:rPr>
          <w:rFonts w:ascii="Times New Roman" w:eastAsia="Times New Roman" w:hAnsi="Times New Roman"/>
          <w:sz w:val="24"/>
          <w:szCs w:val="24"/>
        </w:rPr>
        <w:t xml:space="preserve">izgradnja </w:t>
      </w:r>
      <w:r w:rsidR="00BC373B" w:rsidRPr="00BC373B">
        <w:rPr>
          <w:rFonts w:ascii="Times New Roman" w:hAnsi="Times New Roman"/>
          <w:sz w:val="24"/>
          <w:szCs w:val="24"/>
        </w:rPr>
        <w:t>I. faze</w:t>
      </w:r>
      <w:r w:rsidR="00BC373B">
        <w:rPr>
          <w:rFonts w:ascii="Times New Roman" w:hAnsi="Times New Roman"/>
          <w:b/>
          <w:sz w:val="24"/>
          <w:szCs w:val="24"/>
        </w:rPr>
        <w:t xml:space="preserve"> </w:t>
      </w:r>
      <w:r>
        <w:rPr>
          <w:rFonts w:ascii="Times New Roman" w:eastAsia="Times New Roman" w:hAnsi="Times New Roman"/>
          <w:sz w:val="24"/>
          <w:szCs w:val="24"/>
        </w:rPr>
        <w:t xml:space="preserve">distribucijskog sustava plina na području Općine Rasinja, te izgradnja cjelokupnog distribucijskog sustava u njegovoj II. fazi </w:t>
      </w:r>
      <w:r w:rsidRPr="0025334A">
        <w:rPr>
          <w:rFonts w:ascii="Times New Roman" w:eastAsia="Times New Roman" w:hAnsi="Times New Roman"/>
          <w:sz w:val="24"/>
          <w:szCs w:val="24"/>
        </w:rPr>
        <w:t xml:space="preserve">prema </w:t>
      </w:r>
      <w:r w:rsidR="0025334A" w:rsidRPr="0025334A">
        <w:rPr>
          <w:rFonts w:ascii="Times New Roman" w:hAnsi="Times New Roman"/>
          <w:bCs/>
          <w:sz w:val="24"/>
          <w:szCs w:val="24"/>
        </w:rPr>
        <w:t>Studiji opravdanosti davanja koncesije za izgradnju distribucijskog sustava i distribuciju plina na području Općine Rasinja</w:t>
      </w:r>
      <w:r w:rsidR="00C229FC">
        <w:rPr>
          <w:rFonts w:ascii="Times New Roman" w:eastAsia="Times New Roman" w:hAnsi="Times New Roman"/>
          <w:sz w:val="24"/>
          <w:szCs w:val="24"/>
        </w:rPr>
        <w:t>.</w:t>
      </w:r>
    </w:p>
    <w:p w:rsidR="0064070F" w:rsidRDefault="0064070F" w:rsidP="0064070F">
      <w:pPr>
        <w:jc w:val="both"/>
        <w:rPr>
          <w:rFonts w:ascii="Times New Roman" w:eastAsia="Times New Roman" w:hAnsi="Times New Roman"/>
          <w:sz w:val="24"/>
          <w:szCs w:val="24"/>
        </w:rPr>
      </w:pPr>
    </w:p>
    <w:p w:rsidR="0064070F" w:rsidRDefault="0064070F" w:rsidP="0064070F">
      <w:pPr>
        <w:pStyle w:val="Tijeloteksta-uvlaka2"/>
        <w:spacing w:after="0" w:line="240" w:lineRule="auto"/>
        <w:ind w:left="0"/>
        <w:rPr>
          <w:rFonts w:ascii="Times New Roman" w:hAnsi="Times New Roman"/>
          <w:b/>
          <w:sz w:val="24"/>
          <w:szCs w:val="24"/>
        </w:rPr>
      </w:pPr>
      <w:r>
        <w:rPr>
          <w:rFonts w:ascii="Times New Roman" w:hAnsi="Times New Roman"/>
          <w:b/>
          <w:sz w:val="24"/>
          <w:szCs w:val="24"/>
        </w:rPr>
        <w:t>B) Distribucija plina na području Općine Rasinja</w:t>
      </w:r>
    </w:p>
    <w:p w:rsidR="00C229FC" w:rsidRPr="0064070F" w:rsidRDefault="00C229FC" w:rsidP="0064070F">
      <w:pPr>
        <w:pStyle w:val="Tijeloteksta-uvlaka2"/>
        <w:spacing w:after="0" w:line="240" w:lineRule="auto"/>
        <w:ind w:left="0"/>
        <w:rPr>
          <w:rFonts w:ascii="Times New Roman" w:hAnsi="Times New Roman"/>
          <w:b/>
          <w:sz w:val="24"/>
          <w:szCs w:val="24"/>
        </w:rPr>
      </w:pPr>
    </w:p>
    <w:p w:rsidR="00C04BB1" w:rsidRDefault="00C04BB1" w:rsidP="0064070F">
      <w:pPr>
        <w:jc w:val="both"/>
        <w:rPr>
          <w:rFonts w:ascii="Times New Roman" w:hAnsi="Times New Roman"/>
          <w:sz w:val="24"/>
          <w:szCs w:val="24"/>
        </w:rPr>
      </w:pPr>
      <w:r>
        <w:rPr>
          <w:rFonts w:ascii="Times New Roman" w:hAnsi="Times New Roman"/>
          <w:sz w:val="24"/>
          <w:szCs w:val="24"/>
        </w:rPr>
        <w:t>Nakon izgradnje I. faze i ishođene uporabne dozvole, distribucijski sustav pušta se u uporabu.</w:t>
      </w:r>
    </w:p>
    <w:p w:rsidR="00E97A30" w:rsidRDefault="00E97A30" w:rsidP="0064070F">
      <w:pPr>
        <w:jc w:val="both"/>
        <w:rPr>
          <w:rFonts w:ascii="Times New Roman" w:hAnsi="Times New Roman"/>
          <w:sz w:val="24"/>
          <w:szCs w:val="24"/>
        </w:rPr>
      </w:pPr>
    </w:p>
    <w:p w:rsidR="00E97A30" w:rsidRDefault="00E97A30" w:rsidP="00E97A30">
      <w:pPr>
        <w:pStyle w:val="Tijeloteksta-uvlaka2"/>
        <w:spacing w:after="0" w:line="240" w:lineRule="auto"/>
        <w:ind w:left="0"/>
        <w:jc w:val="center"/>
        <w:rPr>
          <w:rFonts w:ascii="Times New Roman" w:hAnsi="Times New Roman"/>
          <w:b/>
          <w:sz w:val="24"/>
          <w:szCs w:val="24"/>
        </w:rPr>
      </w:pPr>
      <w:r w:rsidRPr="00C229FC">
        <w:rPr>
          <w:rFonts w:ascii="Times New Roman" w:eastAsia="Times New Roman" w:hAnsi="Times New Roman"/>
          <w:b/>
          <w:sz w:val="24"/>
          <w:szCs w:val="24"/>
        </w:rPr>
        <w:t xml:space="preserve">Rok izgradnje </w:t>
      </w:r>
      <w:r w:rsidRPr="00C229FC">
        <w:rPr>
          <w:rFonts w:ascii="Times New Roman" w:hAnsi="Times New Roman"/>
          <w:b/>
          <w:sz w:val="24"/>
          <w:szCs w:val="24"/>
        </w:rPr>
        <w:t>distribucijskog sustava plina</w:t>
      </w:r>
    </w:p>
    <w:p w:rsidR="00E97A30" w:rsidRPr="00C229FC" w:rsidRDefault="00E97A30" w:rsidP="00E97A30">
      <w:pPr>
        <w:pStyle w:val="Tijeloteksta-uvlaka2"/>
        <w:spacing w:after="0" w:line="240" w:lineRule="auto"/>
        <w:ind w:left="0"/>
        <w:jc w:val="center"/>
        <w:rPr>
          <w:rFonts w:ascii="Times New Roman" w:hAnsi="Times New Roman"/>
          <w:b/>
          <w:sz w:val="24"/>
          <w:szCs w:val="24"/>
        </w:rPr>
      </w:pPr>
    </w:p>
    <w:p w:rsidR="00C229FC" w:rsidRDefault="00E97A30" w:rsidP="00E97A30">
      <w:pPr>
        <w:pStyle w:val="Tijeloteksta-uvlaka2"/>
        <w:spacing w:after="0" w:line="240" w:lineRule="auto"/>
        <w:ind w:left="0" w:firstLine="708"/>
        <w:jc w:val="center"/>
        <w:rPr>
          <w:rFonts w:ascii="Times New Roman" w:hAnsi="Times New Roman"/>
          <w:sz w:val="24"/>
          <w:szCs w:val="24"/>
        </w:rPr>
      </w:pPr>
      <w:r>
        <w:rPr>
          <w:rFonts w:ascii="Times New Roman" w:hAnsi="Times New Roman"/>
          <w:sz w:val="24"/>
          <w:szCs w:val="24"/>
        </w:rPr>
        <w:t>Članak 3.</w:t>
      </w:r>
    </w:p>
    <w:p w:rsidR="00C229FC" w:rsidRPr="00C229FC" w:rsidRDefault="00C229FC" w:rsidP="00C229FC">
      <w:pPr>
        <w:pStyle w:val="Bezproreda"/>
        <w:jc w:val="both"/>
        <w:rPr>
          <w:rFonts w:ascii="Times New Roman" w:hAnsi="Times New Roman"/>
          <w:sz w:val="24"/>
          <w:szCs w:val="24"/>
        </w:rPr>
      </w:pPr>
      <w:r w:rsidRPr="00C229FC">
        <w:rPr>
          <w:rFonts w:ascii="Times New Roman" w:hAnsi="Times New Roman"/>
          <w:sz w:val="24"/>
          <w:szCs w:val="24"/>
        </w:rPr>
        <w:t>Rok izgradnje I. faze plinske mreže je maksimalno 15 mjeseci</w:t>
      </w:r>
      <w:r w:rsidR="00E97A30">
        <w:rPr>
          <w:rFonts w:ascii="Times New Roman" w:hAnsi="Times New Roman"/>
          <w:sz w:val="24"/>
          <w:szCs w:val="24"/>
        </w:rPr>
        <w:t>,</w:t>
      </w:r>
      <w:r w:rsidRPr="00C229FC">
        <w:rPr>
          <w:rFonts w:ascii="Times New Roman" w:hAnsi="Times New Roman"/>
          <w:sz w:val="24"/>
          <w:szCs w:val="24"/>
        </w:rPr>
        <w:t xml:space="preserve"> koji teče od datuma potpisivanja </w:t>
      </w:r>
      <w:r>
        <w:rPr>
          <w:rFonts w:ascii="Times New Roman" w:hAnsi="Times New Roman"/>
          <w:sz w:val="24"/>
          <w:szCs w:val="24"/>
        </w:rPr>
        <w:t>ovog U</w:t>
      </w:r>
      <w:r w:rsidRPr="00C229FC">
        <w:rPr>
          <w:rFonts w:ascii="Times New Roman" w:hAnsi="Times New Roman"/>
          <w:sz w:val="24"/>
          <w:szCs w:val="24"/>
        </w:rPr>
        <w:t xml:space="preserve">govora, s dokazom završetka gradnje, ishođenom uporabnom dozvolom. </w:t>
      </w:r>
    </w:p>
    <w:p w:rsidR="00C700AE" w:rsidRDefault="00E97A30" w:rsidP="00C700AE">
      <w:pPr>
        <w:jc w:val="both"/>
        <w:rPr>
          <w:rFonts w:ascii="Times New Roman" w:hAnsi="Times New Roman"/>
          <w:sz w:val="24"/>
          <w:szCs w:val="24"/>
        </w:rPr>
      </w:pPr>
      <w:r w:rsidRPr="00C229FC">
        <w:rPr>
          <w:rFonts w:ascii="Times New Roman" w:hAnsi="Times New Roman"/>
          <w:sz w:val="24"/>
          <w:szCs w:val="24"/>
        </w:rPr>
        <w:t>Rok izgradnje I</w:t>
      </w:r>
      <w:r>
        <w:rPr>
          <w:rFonts w:ascii="Times New Roman" w:hAnsi="Times New Roman"/>
          <w:sz w:val="24"/>
          <w:szCs w:val="24"/>
        </w:rPr>
        <w:t>I</w:t>
      </w:r>
      <w:r w:rsidRPr="00C229FC">
        <w:rPr>
          <w:rFonts w:ascii="Times New Roman" w:hAnsi="Times New Roman"/>
          <w:sz w:val="24"/>
          <w:szCs w:val="24"/>
        </w:rPr>
        <w:t>. faze plinske mreže je</w:t>
      </w:r>
      <w:r>
        <w:rPr>
          <w:rFonts w:ascii="Times New Roman" w:hAnsi="Times New Roman"/>
          <w:sz w:val="24"/>
          <w:szCs w:val="24"/>
        </w:rPr>
        <w:t xml:space="preserve"> prema </w:t>
      </w:r>
      <w:r w:rsidR="00C700AE">
        <w:rPr>
          <w:rFonts w:ascii="Times New Roman" w:hAnsi="Times New Roman"/>
          <w:sz w:val="24"/>
          <w:szCs w:val="24"/>
        </w:rPr>
        <w:t>prihvaćeno</w:t>
      </w:r>
      <w:r w:rsidR="00E706D9">
        <w:rPr>
          <w:rFonts w:ascii="Times New Roman" w:hAnsi="Times New Roman"/>
          <w:sz w:val="24"/>
          <w:szCs w:val="24"/>
        </w:rPr>
        <w:t>m planu razvoja distribucijskog sustava plinske mreže</w:t>
      </w:r>
      <w:r>
        <w:rPr>
          <w:rFonts w:ascii="Times New Roman" w:hAnsi="Times New Roman"/>
          <w:sz w:val="24"/>
          <w:szCs w:val="24"/>
        </w:rPr>
        <w:t xml:space="preserve"> Koncesionara.</w:t>
      </w:r>
      <w:r w:rsidR="00C700AE" w:rsidRPr="00C700AE">
        <w:rPr>
          <w:rFonts w:ascii="Times New Roman" w:hAnsi="Times New Roman"/>
          <w:sz w:val="24"/>
          <w:szCs w:val="24"/>
        </w:rPr>
        <w:t xml:space="preserve"> </w:t>
      </w:r>
    </w:p>
    <w:p w:rsidR="00C700AE" w:rsidRDefault="00C700AE" w:rsidP="00C700AE">
      <w:pPr>
        <w:jc w:val="both"/>
        <w:rPr>
          <w:rFonts w:ascii="Times New Roman" w:hAnsi="Times New Roman"/>
          <w:sz w:val="24"/>
          <w:szCs w:val="24"/>
        </w:rPr>
      </w:pPr>
      <w:r>
        <w:rPr>
          <w:rFonts w:ascii="Times New Roman" w:hAnsi="Times New Roman"/>
          <w:sz w:val="24"/>
          <w:szCs w:val="24"/>
        </w:rPr>
        <w:t>Koncesionar je obvezan ishoditi uporabne dozvole za svaku izgrađenu fazu o svom trošku.</w:t>
      </w:r>
    </w:p>
    <w:p w:rsidR="00BC373B" w:rsidRDefault="00BC373B" w:rsidP="0064070F">
      <w:pPr>
        <w:pStyle w:val="Tijeloteksta-uvlaka2"/>
        <w:spacing w:after="0" w:line="240" w:lineRule="auto"/>
        <w:ind w:left="0" w:firstLine="708"/>
        <w:jc w:val="center"/>
        <w:rPr>
          <w:rFonts w:ascii="Times New Roman" w:hAnsi="Times New Roman"/>
          <w:b/>
          <w:sz w:val="24"/>
          <w:szCs w:val="24"/>
        </w:rPr>
      </w:pPr>
    </w:p>
    <w:p w:rsidR="0064070F" w:rsidRDefault="0064070F" w:rsidP="0064070F">
      <w:pPr>
        <w:pStyle w:val="Tijeloteksta-uvlaka2"/>
        <w:spacing w:after="0" w:line="240" w:lineRule="auto"/>
        <w:ind w:left="0" w:firstLine="708"/>
        <w:jc w:val="center"/>
        <w:rPr>
          <w:rFonts w:ascii="Times New Roman" w:hAnsi="Times New Roman"/>
          <w:b/>
          <w:sz w:val="24"/>
          <w:szCs w:val="24"/>
        </w:rPr>
      </w:pPr>
      <w:r>
        <w:rPr>
          <w:rFonts w:ascii="Times New Roman" w:hAnsi="Times New Roman"/>
          <w:b/>
          <w:sz w:val="24"/>
          <w:szCs w:val="24"/>
        </w:rPr>
        <w:t>Mjesto (područje) obavljanja djelatnosti koncesije</w:t>
      </w:r>
    </w:p>
    <w:p w:rsidR="0064070F" w:rsidRDefault="0064070F" w:rsidP="0064070F">
      <w:pPr>
        <w:pStyle w:val="Tijeloteksta-uvlaka2"/>
        <w:spacing w:after="0" w:line="240" w:lineRule="auto"/>
        <w:ind w:left="0" w:firstLine="708"/>
        <w:jc w:val="center"/>
        <w:rPr>
          <w:rFonts w:ascii="Times New Roman" w:hAnsi="Times New Roman"/>
          <w:sz w:val="24"/>
          <w:szCs w:val="24"/>
        </w:rPr>
      </w:pPr>
    </w:p>
    <w:p w:rsidR="0064070F" w:rsidRDefault="0064070F" w:rsidP="0064070F">
      <w:pPr>
        <w:pStyle w:val="Tijeloteksta-uvlaka2"/>
        <w:spacing w:after="0" w:line="240" w:lineRule="auto"/>
        <w:ind w:left="0" w:firstLine="708"/>
        <w:jc w:val="center"/>
        <w:rPr>
          <w:rFonts w:ascii="Times New Roman" w:hAnsi="Times New Roman"/>
          <w:sz w:val="24"/>
          <w:szCs w:val="24"/>
        </w:rPr>
      </w:pPr>
      <w:r>
        <w:rPr>
          <w:rFonts w:ascii="Times New Roman" w:hAnsi="Times New Roman"/>
          <w:sz w:val="24"/>
          <w:szCs w:val="24"/>
        </w:rPr>
        <w:t xml:space="preserve">Članak </w:t>
      </w:r>
      <w:r w:rsidR="00E97A30">
        <w:rPr>
          <w:rFonts w:ascii="Times New Roman" w:hAnsi="Times New Roman"/>
          <w:sz w:val="24"/>
          <w:szCs w:val="24"/>
        </w:rPr>
        <w:t>4</w:t>
      </w:r>
      <w:r>
        <w:rPr>
          <w:rFonts w:ascii="Times New Roman" w:hAnsi="Times New Roman"/>
          <w:sz w:val="24"/>
          <w:szCs w:val="24"/>
        </w:rPr>
        <w:t>.</w:t>
      </w:r>
    </w:p>
    <w:p w:rsidR="0064070F" w:rsidRPr="008141BA" w:rsidRDefault="0064070F" w:rsidP="0064070F">
      <w:pPr>
        <w:pStyle w:val="Tijeloteksta-uvlaka2"/>
        <w:spacing w:after="0" w:line="240" w:lineRule="auto"/>
        <w:ind w:left="0" w:firstLine="708"/>
        <w:jc w:val="center"/>
        <w:rPr>
          <w:rFonts w:ascii="Times New Roman" w:hAnsi="Times New Roman"/>
          <w:sz w:val="24"/>
          <w:szCs w:val="24"/>
        </w:rPr>
      </w:pPr>
    </w:p>
    <w:p w:rsidR="00BC373B" w:rsidRDefault="00BC373B" w:rsidP="0064070F">
      <w:pPr>
        <w:jc w:val="both"/>
        <w:rPr>
          <w:rFonts w:ascii="Times New Roman" w:eastAsia="Times New Roman" w:hAnsi="Times New Roman"/>
          <w:sz w:val="24"/>
          <w:szCs w:val="24"/>
        </w:rPr>
      </w:pPr>
      <w:r>
        <w:rPr>
          <w:rFonts w:ascii="Times New Roman" w:eastAsia="Times New Roman" w:hAnsi="Times New Roman"/>
          <w:sz w:val="24"/>
          <w:szCs w:val="24"/>
        </w:rPr>
        <w:t>Koncesija za i</w:t>
      </w:r>
      <w:r w:rsidR="0064070F">
        <w:rPr>
          <w:rFonts w:ascii="Times New Roman" w:eastAsia="Times New Roman" w:hAnsi="Times New Roman"/>
          <w:sz w:val="24"/>
          <w:szCs w:val="24"/>
        </w:rPr>
        <w:t>zgradnj</w:t>
      </w:r>
      <w:r>
        <w:rPr>
          <w:rFonts w:ascii="Times New Roman" w:eastAsia="Times New Roman" w:hAnsi="Times New Roman"/>
          <w:sz w:val="24"/>
          <w:szCs w:val="24"/>
        </w:rPr>
        <w:t>u</w:t>
      </w:r>
      <w:r w:rsidR="0064070F">
        <w:rPr>
          <w:rFonts w:ascii="Times New Roman" w:eastAsia="Times New Roman" w:hAnsi="Times New Roman"/>
          <w:sz w:val="24"/>
          <w:szCs w:val="24"/>
        </w:rPr>
        <w:t xml:space="preserve"> distribucijskog sustava plina </w:t>
      </w:r>
      <w:r>
        <w:rPr>
          <w:rFonts w:ascii="Times New Roman" w:eastAsia="Times New Roman" w:hAnsi="Times New Roman"/>
          <w:sz w:val="24"/>
          <w:szCs w:val="24"/>
        </w:rPr>
        <w:t xml:space="preserve">daje se za </w:t>
      </w:r>
      <w:r w:rsidR="0064070F">
        <w:rPr>
          <w:rFonts w:ascii="Times New Roman" w:eastAsia="Times New Roman" w:hAnsi="Times New Roman"/>
          <w:sz w:val="24"/>
          <w:szCs w:val="24"/>
        </w:rPr>
        <w:t>područj</w:t>
      </w:r>
      <w:r>
        <w:rPr>
          <w:rFonts w:ascii="Times New Roman" w:eastAsia="Times New Roman" w:hAnsi="Times New Roman"/>
          <w:sz w:val="24"/>
          <w:szCs w:val="24"/>
        </w:rPr>
        <w:t>e</w:t>
      </w:r>
      <w:r w:rsidR="0064070F">
        <w:rPr>
          <w:rFonts w:ascii="Times New Roman" w:eastAsia="Times New Roman" w:hAnsi="Times New Roman"/>
          <w:sz w:val="24"/>
          <w:szCs w:val="24"/>
        </w:rPr>
        <w:t xml:space="preserve"> Općine Rasinja –</w:t>
      </w:r>
      <w:r>
        <w:rPr>
          <w:rFonts w:ascii="Times New Roman" w:eastAsia="Times New Roman" w:hAnsi="Times New Roman"/>
          <w:sz w:val="24"/>
          <w:szCs w:val="24"/>
        </w:rPr>
        <w:t xml:space="preserve">I faza, koja obuhvaća k.o. Rasinja, Subotica Podravska, Cvetkovec, Prkos, Gorica, Kuzminec i Koledinec; odnosno naselja Rasinja, Subotica Podravska, Cvetkovec, Lukovec, Prkos, Gorica, Vojvodinec, Grbaševec, Kuzminec i Koledinec prema Lokacijskoj dozvoli KLASA : UP/I-350-05/16-01/1, URBROJ : 2137/1-05/12-16-9, od 11. 07. 2016. (koja je postala pravomoćna 25.07.2016.) (u daljnjem tekstu: </w:t>
      </w:r>
      <w:r w:rsidRPr="00BC373B">
        <w:rPr>
          <w:rFonts w:ascii="Times New Roman" w:eastAsia="Times New Roman" w:hAnsi="Times New Roman"/>
          <w:sz w:val="24"/>
          <w:szCs w:val="24"/>
        </w:rPr>
        <w:t>Lokacijska dozvola).</w:t>
      </w:r>
    </w:p>
    <w:p w:rsidR="0064070F" w:rsidRPr="008D43CA" w:rsidRDefault="00046F13" w:rsidP="008D43CA">
      <w:pPr>
        <w:jc w:val="both"/>
        <w:rPr>
          <w:rFonts w:ascii="Times New Roman" w:eastAsia="Times New Roman" w:hAnsi="Times New Roman"/>
          <w:sz w:val="24"/>
          <w:szCs w:val="24"/>
        </w:rPr>
      </w:pPr>
      <w:r>
        <w:rPr>
          <w:rFonts w:ascii="Times New Roman" w:eastAsia="Times New Roman" w:hAnsi="Times New Roman"/>
          <w:sz w:val="24"/>
          <w:szCs w:val="24"/>
        </w:rPr>
        <w:t>Koncesija za distribuciju plina obuhvaća cjelokupno administrativno područje Općine Rasinja.</w:t>
      </w:r>
    </w:p>
    <w:p w:rsidR="008C0168" w:rsidRDefault="008C0168" w:rsidP="0064070F">
      <w:pPr>
        <w:tabs>
          <w:tab w:val="left" w:pos="9072"/>
        </w:tabs>
        <w:jc w:val="center"/>
        <w:outlineLvl w:val="0"/>
        <w:rPr>
          <w:rFonts w:ascii="Times New Roman" w:hAnsi="Times New Roman"/>
          <w:b/>
          <w:sz w:val="24"/>
          <w:szCs w:val="24"/>
        </w:rPr>
      </w:pPr>
    </w:p>
    <w:p w:rsidR="0064070F" w:rsidRDefault="0064070F" w:rsidP="0064070F">
      <w:pPr>
        <w:tabs>
          <w:tab w:val="left" w:pos="9072"/>
        </w:tabs>
        <w:jc w:val="center"/>
        <w:outlineLvl w:val="0"/>
        <w:rPr>
          <w:rFonts w:ascii="Times New Roman" w:hAnsi="Times New Roman"/>
          <w:b/>
          <w:sz w:val="24"/>
          <w:szCs w:val="24"/>
        </w:rPr>
      </w:pPr>
      <w:r>
        <w:rPr>
          <w:rFonts w:ascii="Times New Roman" w:hAnsi="Times New Roman"/>
          <w:b/>
          <w:sz w:val="24"/>
          <w:szCs w:val="24"/>
        </w:rPr>
        <w:t>Način i opseg obavljanja djelatnosti</w:t>
      </w:r>
    </w:p>
    <w:p w:rsidR="0064070F" w:rsidRPr="009D0214" w:rsidRDefault="0064070F" w:rsidP="0064070F">
      <w:pPr>
        <w:tabs>
          <w:tab w:val="left" w:pos="9072"/>
        </w:tabs>
        <w:jc w:val="center"/>
        <w:outlineLvl w:val="0"/>
        <w:rPr>
          <w:rFonts w:ascii="Times New Roman" w:hAnsi="Times New Roman"/>
          <w:sz w:val="24"/>
          <w:szCs w:val="24"/>
        </w:rPr>
      </w:pPr>
    </w:p>
    <w:p w:rsidR="0064070F" w:rsidRPr="009D0214" w:rsidRDefault="0064070F" w:rsidP="0064070F">
      <w:pPr>
        <w:pStyle w:val="Tijeloteksta-uvlaka2"/>
        <w:spacing w:after="0" w:line="240" w:lineRule="auto"/>
        <w:ind w:left="0" w:firstLine="708"/>
        <w:jc w:val="center"/>
        <w:rPr>
          <w:rFonts w:ascii="Times New Roman" w:hAnsi="Times New Roman"/>
          <w:sz w:val="24"/>
          <w:szCs w:val="24"/>
        </w:rPr>
      </w:pPr>
      <w:r w:rsidRPr="009D0214">
        <w:rPr>
          <w:rFonts w:ascii="Times New Roman" w:hAnsi="Times New Roman"/>
          <w:sz w:val="24"/>
          <w:szCs w:val="24"/>
        </w:rPr>
        <w:t xml:space="preserve">Članak </w:t>
      </w:r>
      <w:r w:rsidR="00E97A30">
        <w:rPr>
          <w:rFonts w:ascii="Times New Roman" w:hAnsi="Times New Roman"/>
          <w:sz w:val="24"/>
          <w:szCs w:val="24"/>
        </w:rPr>
        <w:t>5</w:t>
      </w:r>
      <w:r w:rsidRPr="009D0214">
        <w:rPr>
          <w:rFonts w:ascii="Times New Roman" w:hAnsi="Times New Roman"/>
          <w:sz w:val="24"/>
          <w:szCs w:val="24"/>
        </w:rPr>
        <w:t>.</w:t>
      </w:r>
    </w:p>
    <w:p w:rsidR="0064070F" w:rsidRPr="00DA270C" w:rsidRDefault="0064070F" w:rsidP="0064070F">
      <w:pPr>
        <w:pStyle w:val="Tijeloteksta-uvlaka2"/>
        <w:spacing w:after="0" w:line="240" w:lineRule="auto"/>
        <w:ind w:left="0" w:firstLine="708"/>
        <w:jc w:val="both"/>
        <w:rPr>
          <w:rFonts w:ascii="Times New Roman" w:hAnsi="Times New Roman"/>
          <w:sz w:val="24"/>
          <w:szCs w:val="24"/>
        </w:rPr>
      </w:pPr>
    </w:p>
    <w:p w:rsidR="0064070F" w:rsidRDefault="0064070F" w:rsidP="0064070F">
      <w:pPr>
        <w:jc w:val="both"/>
        <w:rPr>
          <w:rFonts w:ascii="Times New Roman" w:hAnsi="Times New Roman"/>
          <w:bCs/>
          <w:sz w:val="24"/>
          <w:szCs w:val="24"/>
        </w:rPr>
      </w:pPr>
      <w:r w:rsidRPr="003C7E1B">
        <w:rPr>
          <w:rFonts w:ascii="Times New Roman" w:hAnsi="Times New Roman"/>
          <w:bCs/>
          <w:sz w:val="24"/>
          <w:szCs w:val="24"/>
        </w:rPr>
        <w:t xml:space="preserve">Koncesionar pristupa izgradnji mreže kako je prikazao u </w:t>
      </w:r>
      <w:r w:rsidR="00952DE5" w:rsidRPr="003C7E1B">
        <w:rPr>
          <w:rFonts w:ascii="Times New Roman" w:hAnsi="Times New Roman"/>
          <w:bCs/>
          <w:sz w:val="24"/>
          <w:szCs w:val="24"/>
        </w:rPr>
        <w:t>ponudi</w:t>
      </w:r>
      <w:r w:rsidRPr="003C7E1B">
        <w:rPr>
          <w:rFonts w:ascii="Times New Roman" w:hAnsi="Times New Roman"/>
          <w:bCs/>
          <w:sz w:val="24"/>
          <w:szCs w:val="24"/>
        </w:rPr>
        <w:t>.</w:t>
      </w:r>
    </w:p>
    <w:p w:rsidR="0064070F" w:rsidRDefault="00952DE5" w:rsidP="0064070F">
      <w:pPr>
        <w:jc w:val="both"/>
        <w:rPr>
          <w:rFonts w:ascii="Times New Roman" w:eastAsia="Times New Roman" w:hAnsi="Times New Roman"/>
          <w:sz w:val="24"/>
          <w:szCs w:val="24"/>
        </w:rPr>
      </w:pPr>
      <w:r>
        <w:rPr>
          <w:rFonts w:ascii="Times New Roman" w:eastAsia="Times New Roman" w:hAnsi="Times New Roman"/>
          <w:sz w:val="24"/>
          <w:szCs w:val="24"/>
        </w:rPr>
        <w:t xml:space="preserve">Koncesionar djelatnost distribucije plina obavlja prema propisima kojima se uređuje energetski sektor. </w:t>
      </w:r>
    </w:p>
    <w:p w:rsidR="008D43CA" w:rsidRPr="00952DE5" w:rsidRDefault="008D43CA" w:rsidP="0064070F">
      <w:pPr>
        <w:jc w:val="both"/>
        <w:rPr>
          <w:rFonts w:ascii="Times New Roman" w:hAnsi="Times New Roman"/>
          <w:bCs/>
          <w:sz w:val="24"/>
          <w:szCs w:val="24"/>
        </w:rPr>
      </w:pPr>
    </w:p>
    <w:p w:rsidR="008C0168" w:rsidRDefault="008D43CA" w:rsidP="008D43CA">
      <w:pPr>
        <w:jc w:val="center"/>
        <w:rPr>
          <w:rFonts w:ascii="Times New Roman" w:hAnsi="Times New Roman"/>
          <w:b/>
          <w:bCs/>
          <w:sz w:val="24"/>
          <w:szCs w:val="24"/>
        </w:rPr>
      </w:pPr>
      <w:r>
        <w:rPr>
          <w:rFonts w:ascii="Times New Roman" w:hAnsi="Times New Roman"/>
          <w:b/>
          <w:bCs/>
          <w:sz w:val="24"/>
          <w:szCs w:val="24"/>
        </w:rPr>
        <w:t>Cijena za obavljanje djelatnosti distribucije plina</w:t>
      </w:r>
    </w:p>
    <w:p w:rsidR="008D43CA" w:rsidRPr="009D0214" w:rsidRDefault="008D43CA" w:rsidP="008D43CA">
      <w:pPr>
        <w:pStyle w:val="Tijeloteksta-uvlaka2"/>
        <w:spacing w:after="0" w:line="240" w:lineRule="auto"/>
        <w:ind w:left="0" w:firstLine="708"/>
        <w:jc w:val="center"/>
        <w:rPr>
          <w:rFonts w:ascii="Times New Roman" w:hAnsi="Times New Roman"/>
          <w:sz w:val="24"/>
          <w:szCs w:val="24"/>
        </w:rPr>
      </w:pPr>
      <w:r w:rsidRPr="009D0214">
        <w:rPr>
          <w:rFonts w:ascii="Times New Roman" w:hAnsi="Times New Roman"/>
          <w:sz w:val="24"/>
          <w:szCs w:val="24"/>
        </w:rPr>
        <w:t xml:space="preserve">Članak </w:t>
      </w:r>
      <w:r w:rsidR="00E97A30">
        <w:rPr>
          <w:rFonts w:ascii="Times New Roman" w:hAnsi="Times New Roman"/>
          <w:sz w:val="24"/>
          <w:szCs w:val="24"/>
        </w:rPr>
        <w:t>6</w:t>
      </w:r>
      <w:r w:rsidRPr="009D0214">
        <w:rPr>
          <w:rFonts w:ascii="Times New Roman" w:hAnsi="Times New Roman"/>
          <w:sz w:val="24"/>
          <w:szCs w:val="24"/>
        </w:rPr>
        <w:t>.</w:t>
      </w:r>
    </w:p>
    <w:p w:rsidR="008D43CA" w:rsidRDefault="008D43CA" w:rsidP="008D43CA">
      <w:pPr>
        <w:jc w:val="center"/>
        <w:rPr>
          <w:rFonts w:ascii="Times New Roman" w:hAnsi="Times New Roman"/>
          <w:b/>
          <w:bCs/>
          <w:sz w:val="24"/>
          <w:szCs w:val="24"/>
        </w:rPr>
      </w:pPr>
    </w:p>
    <w:p w:rsidR="008D43CA" w:rsidRDefault="008D43CA" w:rsidP="008D43CA">
      <w:pPr>
        <w:jc w:val="both"/>
        <w:rPr>
          <w:rFonts w:ascii="Times New Roman" w:hAnsi="Times New Roman"/>
          <w:sz w:val="24"/>
          <w:szCs w:val="24"/>
        </w:rPr>
      </w:pPr>
      <w:r>
        <w:rPr>
          <w:rFonts w:ascii="Times New Roman" w:hAnsi="Times New Roman"/>
          <w:sz w:val="24"/>
          <w:szCs w:val="24"/>
        </w:rPr>
        <w:t>C</w:t>
      </w:r>
      <w:r w:rsidRPr="008D43CA">
        <w:rPr>
          <w:rFonts w:ascii="Times New Roman" w:hAnsi="Times New Roman"/>
          <w:sz w:val="24"/>
          <w:szCs w:val="24"/>
        </w:rPr>
        <w:t>ijena za obavljanje energetske djelatnosti distribucije plina određuje se sukladno odredbama zakona kojim se uređuje energetski sektor</w:t>
      </w:r>
      <w:r>
        <w:rPr>
          <w:rFonts w:ascii="Times New Roman" w:hAnsi="Times New Roman"/>
          <w:sz w:val="24"/>
          <w:szCs w:val="24"/>
        </w:rPr>
        <w:t>.</w:t>
      </w:r>
    </w:p>
    <w:p w:rsidR="008D43CA" w:rsidRPr="008D43CA" w:rsidRDefault="008D43CA" w:rsidP="008D43CA">
      <w:pPr>
        <w:jc w:val="both"/>
        <w:rPr>
          <w:rFonts w:ascii="Times New Roman" w:hAnsi="Times New Roman"/>
          <w:b/>
          <w:bCs/>
          <w:sz w:val="24"/>
          <w:szCs w:val="24"/>
        </w:rPr>
      </w:pPr>
    </w:p>
    <w:p w:rsidR="0064070F" w:rsidRDefault="0064070F" w:rsidP="0064070F">
      <w:pPr>
        <w:jc w:val="center"/>
        <w:rPr>
          <w:rFonts w:ascii="Times New Roman" w:hAnsi="Times New Roman"/>
          <w:b/>
          <w:bCs/>
          <w:sz w:val="24"/>
          <w:szCs w:val="24"/>
        </w:rPr>
      </w:pPr>
      <w:r>
        <w:rPr>
          <w:rFonts w:ascii="Times New Roman" w:hAnsi="Times New Roman"/>
          <w:b/>
          <w:bCs/>
          <w:sz w:val="24"/>
          <w:szCs w:val="24"/>
        </w:rPr>
        <w:t>Kapacitet distribucijskog sustava</w:t>
      </w:r>
    </w:p>
    <w:p w:rsidR="0064070F" w:rsidRPr="000646C2" w:rsidRDefault="0064070F" w:rsidP="0064070F">
      <w:pPr>
        <w:jc w:val="center"/>
        <w:rPr>
          <w:rFonts w:ascii="Times New Roman" w:hAnsi="Times New Roman"/>
          <w:b/>
          <w:bCs/>
          <w:sz w:val="24"/>
          <w:szCs w:val="24"/>
        </w:rPr>
      </w:pPr>
    </w:p>
    <w:p w:rsidR="0064070F" w:rsidRDefault="0064070F" w:rsidP="0064070F">
      <w:pPr>
        <w:jc w:val="center"/>
        <w:rPr>
          <w:rFonts w:ascii="Times New Roman" w:hAnsi="Times New Roman"/>
          <w:bCs/>
          <w:sz w:val="24"/>
          <w:szCs w:val="24"/>
        </w:rPr>
      </w:pPr>
      <w:r w:rsidRPr="00346887">
        <w:rPr>
          <w:rFonts w:ascii="Times New Roman" w:hAnsi="Times New Roman"/>
          <w:bCs/>
          <w:sz w:val="24"/>
          <w:szCs w:val="24"/>
        </w:rPr>
        <w:t xml:space="preserve">Članak </w:t>
      </w:r>
      <w:r w:rsidR="00E97A30">
        <w:rPr>
          <w:rFonts w:ascii="Times New Roman" w:hAnsi="Times New Roman"/>
          <w:bCs/>
          <w:sz w:val="24"/>
          <w:szCs w:val="24"/>
        </w:rPr>
        <w:t>7</w:t>
      </w:r>
      <w:r w:rsidRPr="00346887">
        <w:rPr>
          <w:rFonts w:ascii="Times New Roman" w:hAnsi="Times New Roman"/>
          <w:bCs/>
          <w:sz w:val="24"/>
          <w:szCs w:val="24"/>
        </w:rPr>
        <w:t>.</w:t>
      </w:r>
    </w:p>
    <w:p w:rsidR="0064070F" w:rsidRDefault="0064070F" w:rsidP="0064070F">
      <w:pPr>
        <w:jc w:val="center"/>
        <w:rPr>
          <w:rFonts w:ascii="Times New Roman" w:hAnsi="Times New Roman"/>
          <w:bCs/>
          <w:sz w:val="24"/>
          <w:szCs w:val="24"/>
        </w:rPr>
      </w:pPr>
    </w:p>
    <w:p w:rsidR="0064070F" w:rsidRPr="00952DE5" w:rsidRDefault="0064070F" w:rsidP="0064070F">
      <w:pPr>
        <w:jc w:val="both"/>
        <w:rPr>
          <w:rFonts w:ascii="Times New Roman" w:hAnsi="Times New Roman"/>
          <w:bCs/>
          <w:sz w:val="24"/>
          <w:szCs w:val="24"/>
        </w:rPr>
      </w:pPr>
      <w:r>
        <w:rPr>
          <w:rFonts w:ascii="Times New Roman" w:hAnsi="Times New Roman"/>
          <w:bCs/>
          <w:sz w:val="24"/>
          <w:szCs w:val="24"/>
        </w:rPr>
        <w:t>Kapacitet distribucijskog sustava plina na području Općine Rasinja procijenjena je na  659.000 m</w:t>
      </w:r>
      <w:r>
        <w:rPr>
          <w:rFonts w:ascii="Times New Roman" w:hAnsi="Times New Roman"/>
          <w:bCs/>
          <w:sz w:val="24"/>
          <w:szCs w:val="24"/>
          <w:vertAlign w:val="superscript"/>
        </w:rPr>
        <w:t>3</w:t>
      </w:r>
      <w:r w:rsidR="00C04BB1">
        <w:rPr>
          <w:rFonts w:ascii="Times New Roman" w:hAnsi="Times New Roman"/>
          <w:bCs/>
          <w:sz w:val="24"/>
          <w:szCs w:val="24"/>
        </w:rPr>
        <w:t xml:space="preserve">, po izgrađenoj I. fazi, </w:t>
      </w:r>
      <w:r>
        <w:rPr>
          <w:rFonts w:ascii="Times New Roman" w:hAnsi="Times New Roman"/>
          <w:bCs/>
          <w:sz w:val="24"/>
          <w:szCs w:val="24"/>
        </w:rPr>
        <w:t xml:space="preserve">u </w:t>
      </w:r>
      <w:r w:rsidR="00C04BB1">
        <w:rPr>
          <w:rFonts w:ascii="Times New Roman" w:hAnsi="Times New Roman"/>
          <w:bCs/>
          <w:sz w:val="24"/>
          <w:szCs w:val="24"/>
        </w:rPr>
        <w:t>prvoj</w:t>
      </w:r>
      <w:r>
        <w:rPr>
          <w:rFonts w:ascii="Times New Roman" w:hAnsi="Times New Roman"/>
          <w:bCs/>
          <w:sz w:val="24"/>
          <w:szCs w:val="24"/>
        </w:rPr>
        <w:t xml:space="preserve"> godini</w:t>
      </w:r>
      <w:r w:rsidR="00C04BB1">
        <w:rPr>
          <w:rFonts w:ascii="Times New Roman" w:hAnsi="Times New Roman"/>
          <w:bCs/>
          <w:sz w:val="24"/>
          <w:szCs w:val="24"/>
        </w:rPr>
        <w:t xml:space="preserve"> distribucije</w:t>
      </w:r>
      <w:r>
        <w:rPr>
          <w:rFonts w:ascii="Times New Roman" w:hAnsi="Times New Roman"/>
          <w:bCs/>
          <w:sz w:val="24"/>
          <w:szCs w:val="24"/>
        </w:rPr>
        <w:t>, a u 2040. godini na 1,48 milijuna m</w:t>
      </w:r>
      <w:r>
        <w:rPr>
          <w:rFonts w:ascii="Times New Roman" w:hAnsi="Times New Roman"/>
          <w:bCs/>
          <w:sz w:val="24"/>
          <w:szCs w:val="24"/>
          <w:vertAlign w:val="superscript"/>
        </w:rPr>
        <w:t>3</w:t>
      </w:r>
      <w:r>
        <w:rPr>
          <w:rFonts w:ascii="Times New Roman" w:hAnsi="Times New Roman"/>
          <w:bCs/>
          <w:sz w:val="24"/>
          <w:szCs w:val="24"/>
        </w:rPr>
        <w:t xml:space="preserve"> prema </w:t>
      </w:r>
      <w:r w:rsidRPr="0025334A">
        <w:rPr>
          <w:rFonts w:ascii="Times New Roman" w:hAnsi="Times New Roman"/>
          <w:bCs/>
          <w:sz w:val="24"/>
          <w:szCs w:val="24"/>
        </w:rPr>
        <w:t>Studiji opravdanosti davanja koncesije za izgradnju distribucijskog sustava i distribuciju plina na području Općine Rasinja.</w:t>
      </w:r>
    </w:p>
    <w:p w:rsidR="008C0168" w:rsidRDefault="008C0168" w:rsidP="008D43CA">
      <w:pPr>
        <w:rPr>
          <w:rFonts w:ascii="Times New Roman" w:hAnsi="Times New Roman"/>
          <w:b/>
          <w:sz w:val="24"/>
          <w:szCs w:val="24"/>
        </w:rPr>
      </w:pPr>
    </w:p>
    <w:p w:rsidR="0064070F" w:rsidRDefault="0064070F" w:rsidP="0064070F">
      <w:pPr>
        <w:jc w:val="center"/>
        <w:rPr>
          <w:rFonts w:ascii="Times New Roman" w:hAnsi="Times New Roman"/>
          <w:b/>
          <w:sz w:val="24"/>
          <w:szCs w:val="24"/>
        </w:rPr>
      </w:pPr>
      <w:r>
        <w:rPr>
          <w:rFonts w:ascii="Times New Roman" w:hAnsi="Times New Roman"/>
          <w:b/>
          <w:sz w:val="24"/>
          <w:szCs w:val="24"/>
        </w:rPr>
        <w:t xml:space="preserve">Broj priključaka </w:t>
      </w:r>
      <w:r w:rsidR="008D43CA">
        <w:rPr>
          <w:rFonts w:ascii="Times New Roman" w:hAnsi="Times New Roman"/>
          <w:b/>
          <w:sz w:val="24"/>
          <w:szCs w:val="24"/>
        </w:rPr>
        <w:t xml:space="preserve">i predviđenih kupaca </w:t>
      </w:r>
      <w:r>
        <w:rPr>
          <w:rFonts w:ascii="Times New Roman" w:hAnsi="Times New Roman"/>
          <w:b/>
          <w:sz w:val="24"/>
          <w:szCs w:val="24"/>
        </w:rPr>
        <w:t>na distribucijsk</w:t>
      </w:r>
      <w:r w:rsidR="008D43CA">
        <w:rPr>
          <w:rFonts w:ascii="Times New Roman" w:hAnsi="Times New Roman"/>
          <w:b/>
          <w:sz w:val="24"/>
          <w:szCs w:val="24"/>
        </w:rPr>
        <w:t>om</w:t>
      </w:r>
      <w:r>
        <w:rPr>
          <w:rFonts w:ascii="Times New Roman" w:hAnsi="Times New Roman"/>
          <w:b/>
          <w:sz w:val="24"/>
          <w:szCs w:val="24"/>
        </w:rPr>
        <w:t xml:space="preserve"> sustav</w:t>
      </w:r>
      <w:r w:rsidR="008D43CA">
        <w:rPr>
          <w:rFonts w:ascii="Times New Roman" w:hAnsi="Times New Roman"/>
          <w:b/>
          <w:sz w:val="24"/>
          <w:szCs w:val="24"/>
        </w:rPr>
        <w:t>u</w:t>
      </w:r>
      <w:r>
        <w:rPr>
          <w:rFonts w:ascii="Times New Roman" w:hAnsi="Times New Roman"/>
          <w:b/>
          <w:sz w:val="24"/>
          <w:szCs w:val="24"/>
        </w:rPr>
        <w:t xml:space="preserve"> </w:t>
      </w:r>
    </w:p>
    <w:p w:rsidR="008D43CA" w:rsidRDefault="008D43CA" w:rsidP="0064070F">
      <w:pPr>
        <w:jc w:val="center"/>
        <w:rPr>
          <w:rFonts w:ascii="Times New Roman" w:hAnsi="Times New Roman"/>
          <w:b/>
          <w:sz w:val="24"/>
          <w:szCs w:val="24"/>
        </w:rPr>
      </w:pPr>
    </w:p>
    <w:p w:rsidR="0064070F" w:rsidRDefault="0064070F" w:rsidP="0064070F">
      <w:pPr>
        <w:jc w:val="center"/>
        <w:rPr>
          <w:rFonts w:ascii="Times New Roman" w:hAnsi="Times New Roman"/>
          <w:sz w:val="24"/>
          <w:szCs w:val="24"/>
        </w:rPr>
      </w:pPr>
      <w:r>
        <w:rPr>
          <w:rFonts w:ascii="Times New Roman" w:hAnsi="Times New Roman"/>
          <w:sz w:val="24"/>
          <w:szCs w:val="24"/>
        </w:rPr>
        <w:t xml:space="preserve">Članak </w:t>
      </w:r>
      <w:r w:rsidR="00E97A30">
        <w:rPr>
          <w:rFonts w:ascii="Times New Roman" w:hAnsi="Times New Roman"/>
          <w:sz w:val="24"/>
          <w:szCs w:val="24"/>
        </w:rPr>
        <w:t>8</w:t>
      </w:r>
      <w:r>
        <w:rPr>
          <w:rFonts w:ascii="Times New Roman" w:hAnsi="Times New Roman"/>
          <w:sz w:val="24"/>
          <w:szCs w:val="24"/>
        </w:rPr>
        <w:t>.</w:t>
      </w:r>
    </w:p>
    <w:p w:rsidR="0064070F" w:rsidRPr="000D65FF" w:rsidRDefault="0064070F" w:rsidP="0064070F">
      <w:pPr>
        <w:jc w:val="center"/>
        <w:rPr>
          <w:rFonts w:ascii="Times New Roman" w:hAnsi="Times New Roman"/>
          <w:sz w:val="24"/>
          <w:szCs w:val="24"/>
        </w:rPr>
      </w:pPr>
    </w:p>
    <w:p w:rsidR="0064070F" w:rsidRDefault="0064070F" w:rsidP="0064070F">
      <w:pPr>
        <w:jc w:val="both"/>
        <w:rPr>
          <w:rFonts w:ascii="Times New Roman" w:hAnsi="Times New Roman"/>
          <w:sz w:val="24"/>
          <w:szCs w:val="24"/>
        </w:rPr>
      </w:pPr>
      <w:r>
        <w:rPr>
          <w:rFonts w:ascii="Times New Roman" w:hAnsi="Times New Roman"/>
          <w:sz w:val="24"/>
          <w:szCs w:val="24"/>
        </w:rPr>
        <w:t>U naseljima Rasinja i Subotica Podravska očekuje se priključenje do 70 % kućanstava, a u ostalim naseljima do 40 % kućanstava.</w:t>
      </w:r>
    </w:p>
    <w:p w:rsidR="0064070F" w:rsidRPr="000D65FF" w:rsidRDefault="0064070F" w:rsidP="0064070F">
      <w:pPr>
        <w:jc w:val="both"/>
        <w:rPr>
          <w:rFonts w:ascii="Times New Roman" w:hAnsi="Times New Roman"/>
          <w:sz w:val="24"/>
          <w:szCs w:val="24"/>
        </w:rPr>
      </w:pPr>
    </w:p>
    <w:p w:rsidR="0064070F" w:rsidRDefault="0064070F" w:rsidP="0064070F">
      <w:pPr>
        <w:jc w:val="center"/>
        <w:rPr>
          <w:rFonts w:ascii="Times New Roman" w:hAnsi="Times New Roman"/>
          <w:b/>
          <w:sz w:val="24"/>
          <w:szCs w:val="24"/>
        </w:rPr>
      </w:pPr>
      <w:r>
        <w:rPr>
          <w:rFonts w:ascii="Times New Roman" w:hAnsi="Times New Roman"/>
          <w:b/>
          <w:sz w:val="24"/>
          <w:szCs w:val="24"/>
        </w:rPr>
        <w:t>Rok na koji se daje</w:t>
      </w:r>
      <w:r w:rsidRPr="001667C4">
        <w:rPr>
          <w:rFonts w:ascii="Times New Roman" w:hAnsi="Times New Roman"/>
          <w:b/>
          <w:sz w:val="24"/>
          <w:szCs w:val="24"/>
        </w:rPr>
        <w:t xml:space="preserve"> koncesij</w:t>
      </w:r>
      <w:r>
        <w:rPr>
          <w:rFonts w:ascii="Times New Roman" w:hAnsi="Times New Roman"/>
          <w:b/>
          <w:sz w:val="24"/>
          <w:szCs w:val="24"/>
        </w:rPr>
        <w:t>a</w:t>
      </w:r>
    </w:p>
    <w:p w:rsidR="0064070F" w:rsidRPr="001667C4" w:rsidRDefault="0064070F" w:rsidP="0064070F">
      <w:pPr>
        <w:jc w:val="center"/>
        <w:rPr>
          <w:rFonts w:ascii="Times New Roman" w:hAnsi="Times New Roman"/>
          <w:sz w:val="24"/>
          <w:szCs w:val="24"/>
        </w:rPr>
      </w:pPr>
    </w:p>
    <w:p w:rsidR="0064070F" w:rsidRPr="00346887" w:rsidRDefault="0064070F" w:rsidP="008D43CA">
      <w:pPr>
        <w:jc w:val="center"/>
        <w:rPr>
          <w:rFonts w:ascii="Times New Roman" w:hAnsi="Times New Roman"/>
          <w:sz w:val="24"/>
          <w:szCs w:val="24"/>
        </w:rPr>
      </w:pPr>
      <w:r w:rsidRPr="00346887">
        <w:rPr>
          <w:rFonts w:ascii="Times New Roman" w:hAnsi="Times New Roman"/>
          <w:sz w:val="24"/>
          <w:szCs w:val="24"/>
        </w:rPr>
        <w:t xml:space="preserve">Članak </w:t>
      </w:r>
      <w:r w:rsidR="00E97A30">
        <w:rPr>
          <w:rFonts w:ascii="Times New Roman" w:hAnsi="Times New Roman"/>
          <w:sz w:val="24"/>
          <w:szCs w:val="24"/>
        </w:rPr>
        <w:t>9</w:t>
      </w:r>
      <w:r w:rsidRPr="00346887">
        <w:rPr>
          <w:rFonts w:ascii="Times New Roman" w:hAnsi="Times New Roman"/>
          <w:sz w:val="24"/>
          <w:szCs w:val="24"/>
        </w:rPr>
        <w:t xml:space="preserve">. </w:t>
      </w:r>
    </w:p>
    <w:p w:rsidR="0064070F" w:rsidRPr="001667C4" w:rsidRDefault="0064070F" w:rsidP="0064070F">
      <w:pPr>
        <w:jc w:val="center"/>
        <w:rPr>
          <w:rFonts w:ascii="Times New Roman" w:hAnsi="Times New Roman"/>
          <w:b/>
          <w:sz w:val="24"/>
          <w:szCs w:val="24"/>
        </w:rPr>
      </w:pPr>
    </w:p>
    <w:p w:rsidR="0064070F" w:rsidRPr="00952DE5" w:rsidRDefault="0064070F" w:rsidP="0064070F">
      <w:pPr>
        <w:jc w:val="both"/>
        <w:rPr>
          <w:rFonts w:ascii="Times New Roman" w:hAnsi="Times New Roman"/>
          <w:sz w:val="24"/>
          <w:szCs w:val="24"/>
        </w:rPr>
      </w:pPr>
      <w:r w:rsidRPr="001667C4">
        <w:rPr>
          <w:rFonts w:ascii="Times New Roman" w:hAnsi="Times New Roman"/>
          <w:sz w:val="24"/>
          <w:szCs w:val="24"/>
        </w:rPr>
        <w:t xml:space="preserve">Koncesija se daje na vremensko razdoblje </w:t>
      </w:r>
      <w:r w:rsidRPr="00952DE5">
        <w:rPr>
          <w:rFonts w:ascii="Times New Roman" w:hAnsi="Times New Roman"/>
          <w:sz w:val="24"/>
          <w:szCs w:val="24"/>
        </w:rPr>
        <w:t>od 30 (trideset) godina</w:t>
      </w:r>
      <w:r w:rsidR="00C04BB1" w:rsidRPr="00952DE5">
        <w:rPr>
          <w:rFonts w:ascii="Times New Roman" w:hAnsi="Times New Roman"/>
          <w:sz w:val="24"/>
          <w:szCs w:val="24"/>
        </w:rPr>
        <w:t>,</w:t>
      </w:r>
      <w:r w:rsidRPr="00952DE5">
        <w:rPr>
          <w:rFonts w:ascii="Times New Roman" w:hAnsi="Times New Roman"/>
          <w:sz w:val="24"/>
          <w:szCs w:val="24"/>
        </w:rPr>
        <w:t xml:space="preserve"> počevši s danom potpisivanja ovog Ugovora.</w:t>
      </w:r>
    </w:p>
    <w:p w:rsidR="0064070F" w:rsidRDefault="0064070F" w:rsidP="0064070F">
      <w:pPr>
        <w:jc w:val="both"/>
        <w:rPr>
          <w:rFonts w:ascii="Times New Roman" w:hAnsi="Times New Roman"/>
          <w:sz w:val="24"/>
          <w:szCs w:val="24"/>
        </w:rPr>
      </w:pPr>
    </w:p>
    <w:p w:rsidR="0064070F" w:rsidRDefault="0064070F" w:rsidP="0064070F">
      <w:pPr>
        <w:jc w:val="center"/>
        <w:rPr>
          <w:rFonts w:ascii="Times New Roman" w:hAnsi="Times New Roman"/>
          <w:b/>
          <w:sz w:val="24"/>
          <w:szCs w:val="24"/>
        </w:rPr>
      </w:pPr>
      <w:r>
        <w:rPr>
          <w:rFonts w:ascii="Times New Roman" w:hAnsi="Times New Roman"/>
          <w:b/>
          <w:sz w:val="24"/>
          <w:szCs w:val="24"/>
        </w:rPr>
        <w:t>Rok za priključenje na distribucijski sustav</w:t>
      </w:r>
    </w:p>
    <w:p w:rsidR="0064070F" w:rsidRDefault="0064070F" w:rsidP="0064070F">
      <w:pPr>
        <w:jc w:val="center"/>
        <w:rPr>
          <w:rFonts w:ascii="Times New Roman" w:hAnsi="Times New Roman"/>
          <w:b/>
          <w:sz w:val="24"/>
          <w:szCs w:val="24"/>
        </w:rPr>
      </w:pPr>
    </w:p>
    <w:p w:rsidR="0064070F" w:rsidRDefault="0064070F" w:rsidP="0064070F">
      <w:pPr>
        <w:jc w:val="center"/>
        <w:rPr>
          <w:rFonts w:ascii="Times New Roman" w:hAnsi="Times New Roman"/>
          <w:sz w:val="24"/>
          <w:szCs w:val="24"/>
        </w:rPr>
      </w:pPr>
      <w:r>
        <w:rPr>
          <w:rFonts w:ascii="Times New Roman" w:hAnsi="Times New Roman"/>
          <w:sz w:val="24"/>
          <w:szCs w:val="24"/>
        </w:rPr>
        <w:t xml:space="preserve">Članak </w:t>
      </w:r>
      <w:r w:rsidR="00E97A30">
        <w:rPr>
          <w:rFonts w:ascii="Times New Roman" w:hAnsi="Times New Roman"/>
          <w:sz w:val="24"/>
          <w:szCs w:val="24"/>
        </w:rPr>
        <w:t>10</w:t>
      </w:r>
      <w:r>
        <w:rPr>
          <w:rFonts w:ascii="Times New Roman" w:hAnsi="Times New Roman"/>
          <w:sz w:val="24"/>
          <w:szCs w:val="24"/>
        </w:rPr>
        <w:t>.</w:t>
      </w:r>
    </w:p>
    <w:p w:rsidR="0064070F" w:rsidRDefault="0064070F" w:rsidP="0064070F">
      <w:pPr>
        <w:jc w:val="center"/>
        <w:rPr>
          <w:rFonts w:ascii="Times New Roman" w:hAnsi="Times New Roman"/>
          <w:sz w:val="24"/>
          <w:szCs w:val="24"/>
        </w:rPr>
      </w:pPr>
    </w:p>
    <w:p w:rsidR="0064070F" w:rsidRDefault="0064070F" w:rsidP="0064070F">
      <w:pPr>
        <w:jc w:val="both"/>
        <w:rPr>
          <w:rFonts w:ascii="Times New Roman" w:hAnsi="Times New Roman"/>
          <w:sz w:val="24"/>
          <w:szCs w:val="24"/>
        </w:rPr>
      </w:pPr>
      <w:r>
        <w:rPr>
          <w:rFonts w:ascii="Times New Roman" w:hAnsi="Times New Roman"/>
          <w:sz w:val="24"/>
          <w:szCs w:val="24"/>
        </w:rPr>
        <w:t xml:space="preserve">Rok za priključenje na distribucijski sustav određuje se sukladno </w:t>
      </w:r>
      <w:r w:rsidRPr="00952DE5">
        <w:rPr>
          <w:rFonts w:ascii="Times New Roman" w:hAnsi="Times New Roman"/>
          <w:sz w:val="24"/>
          <w:szCs w:val="24"/>
        </w:rPr>
        <w:t xml:space="preserve">odredbama mrežnih pravila plinskog distribucijskog </w:t>
      </w:r>
      <w:r w:rsidRPr="003C7E1B">
        <w:rPr>
          <w:rFonts w:ascii="Times New Roman" w:hAnsi="Times New Roman"/>
          <w:sz w:val="24"/>
          <w:szCs w:val="24"/>
        </w:rPr>
        <w:t>sustava.</w:t>
      </w:r>
    </w:p>
    <w:p w:rsidR="008D43CA" w:rsidRDefault="008D43CA" w:rsidP="0064070F">
      <w:pPr>
        <w:jc w:val="both"/>
        <w:rPr>
          <w:rFonts w:ascii="Times New Roman" w:hAnsi="Times New Roman"/>
          <w:sz w:val="24"/>
          <w:szCs w:val="24"/>
        </w:rPr>
      </w:pPr>
    </w:p>
    <w:p w:rsidR="0064070F" w:rsidRDefault="0064070F" w:rsidP="0064070F">
      <w:pPr>
        <w:jc w:val="center"/>
        <w:rPr>
          <w:rFonts w:ascii="Times New Roman" w:hAnsi="Times New Roman"/>
          <w:b/>
          <w:sz w:val="24"/>
          <w:szCs w:val="24"/>
        </w:rPr>
      </w:pPr>
      <w:r>
        <w:rPr>
          <w:rFonts w:ascii="Times New Roman" w:hAnsi="Times New Roman"/>
          <w:b/>
          <w:sz w:val="24"/>
          <w:szCs w:val="24"/>
        </w:rPr>
        <w:t xml:space="preserve">Visina i način plaćanja </w:t>
      </w:r>
      <w:r w:rsidR="008D43CA">
        <w:rPr>
          <w:rFonts w:ascii="Times New Roman" w:hAnsi="Times New Roman"/>
          <w:b/>
          <w:sz w:val="24"/>
          <w:szCs w:val="24"/>
        </w:rPr>
        <w:t xml:space="preserve">naknade za </w:t>
      </w:r>
      <w:r>
        <w:rPr>
          <w:rFonts w:ascii="Times New Roman" w:hAnsi="Times New Roman"/>
          <w:b/>
          <w:sz w:val="24"/>
          <w:szCs w:val="24"/>
        </w:rPr>
        <w:t>k</w:t>
      </w:r>
      <w:r w:rsidRPr="001667C4">
        <w:rPr>
          <w:rFonts w:ascii="Times New Roman" w:hAnsi="Times New Roman"/>
          <w:b/>
          <w:sz w:val="24"/>
          <w:szCs w:val="24"/>
        </w:rPr>
        <w:t>oncesij</w:t>
      </w:r>
      <w:r w:rsidR="008D43CA">
        <w:rPr>
          <w:rFonts w:ascii="Times New Roman" w:hAnsi="Times New Roman"/>
          <w:b/>
          <w:sz w:val="24"/>
          <w:szCs w:val="24"/>
        </w:rPr>
        <w:t>u</w:t>
      </w:r>
    </w:p>
    <w:p w:rsidR="0064070F" w:rsidRPr="001667C4" w:rsidRDefault="0064070F" w:rsidP="0064070F">
      <w:pPr>
        <w:jc w:val="center"/>
        <w:rPr>
          <w:rFonts w:ascii="Times New Roman" w:hAnsi="Times New Roman"/>
          <w:b/>
          <w:sz w:val="24"/>
          <w:szCs w:val="24"/>
        </w:rPr>
      </w:pPr>
    </w:p>
    <w:p w:rsidR="0064070F" w:rsidRPr="00346887" w:rsidRDefault="0064070F" w:rsidP="0064070F">
      <w:pPr>
        <w:jc w:val="center"/>
        <w:rPr>
          <w:rFonts w:ascii="Times New Roman" w:hAnsi="Times New Roman"/>
          <w:sz w:val="24"/>
          <w:szCs w:val="24"/>
        </w:rPr>
      </w:pPr>
      <w:r w:rsidRPr="00346887">
        <w:rPr>
          <w:rFonts w:ascii="Times New Roman" w:hAnsi="Times New Roman"/>
          <w:sz w:val="24"/>
          <w:szCs w:val="24"/>
        </w:rPr>
        <w:t xml:space="preserve">Članak </w:t>
      </w:r>
      <w:r w:rsidR="008D43CA">
        <w:rPr>
          <w:rFonts w:ascii="Times New Roman" w:hAnsi="Times New Roman"/>
          <w:sz w:val="24"/>
          <w:szCs w:val="24"/>
        </w:rPr>
        <w:t>1</w:t>
      </w:r>
      <w:r w:rsidR="00E97A30">
        <w:rPr>
          <w:rFonts w:ascii="Times New Roman" w:hAnsi="Times New Roman"/>
          <w:sz w:val="24"/>
          <w:szCs w:val="24"/>
        </w:rPr>
        <w:t>1</w:t>
      </w:r>
      <w:r w:rsidRPr="00346887">
        <w:rPr>
          <w:rFonts w:ascii="Times New Roman" w:hAnsi="Times New Roman"/>
          <w:sz w:val="24"/>
          <w:szCs w:val="24"/>
        </w:rPr>
        <w:t>.</w:t>
      </w:r>
    </w:p>
    <w:p w:rsidR="0064070F" w:rsidRDefault="0064070F" w:rsidP="0064070F">
      <w:pPr>
        <w:jc w:val="center"/>
        <w:rPr>
          <w:rFonts w:ascii="Times New Roman" w:hAnsi="Times New Roman"/>
          <w:b/>
          <w:sz w:val="24"/>
          <w:szCs w:val="24"/>
        </w:rPr>
      </w:pPr>
    </w:p>
    <w:p w:rsidR="0064070F" w:rsidRDefault="0064070F" w:rsidP="0064070F">
      <w:pPr>
        <w:jc w:val="both"/>
        <w:rPr>
          <w:rFonts w:ascii="Times New Roman" w:hAnsi="Times New Roman"/>
          <w:sz w:val="24"/>
          <w:szCs w:val="24"/>
        </w:rPr>
      </w:pPr>
      <w:r>
        <w:rPr>
          <w:rFonts w:ascii="Times New Roman" w:hAnsi="Times New Roman"/>
          <w:sz w:val="24"/>
          <w:szCs w:val="24"/>
        </w:rPr>
        <w:t xml:space="preserve">Koncesionar se obvezuje plaćati Davatelju koncesije  iznos od 0,3 % od planiranog prihoda, prema ponudi koja je sastavni dio ugovora o koncesiji, za godinu u kojoj se počinje obavljati energetsku djelatnost distribucije plina, a daljnjim godinama iznos u skladu s ponudom </w:t>
      </w:r>
      <w:r w:rsidR="0090259B">
        <w:rPr>
          <w:rFonts w:ascii="Times New Roman" w:hAnsi="Times New Roman"/>
          <w:sz w:val="24"/>
          <w:szCs w:val="24"/>
        </w:rPr>
        <w:t>Koncesionara</w:t>
      </w:r>
      <w:r>
        <w:rPr>
          <w:rFonts w:ascii="Times New Roman" w:hAnsi="Times New Roman"/>
          <w:sz w:val="24"/>
          <w:szCs w:val="24"/>
        </w:rPr>
        <w:t>, od ostvarenog prihoda Koncesionara, obavljanjem energetske djelatnosti distribucije plina u prethodnoj kalendarskoj godini, na području za koje se daje koncesija.</w:t>
      </w:r>
    </w:p>
    <w:p w:rsidR="0064070F" w:rsidRDefault="0064070F" w:rsidP="0064070F">
      <w:pPr>
        <w:jc w:val="both"/>
        <w:rPr>
          <w:rFonts w:ascii="Times New Roman" w:hAnsi="Times New Roman"/>
          <w:sz w:val="24"/>
          <w:szCs w:val="24"/>
        </w:rPr>
      </w:pPr>
    </w:p>
    <w:p w:rsidR="0064070F" w:rsidRDefault="0064070F" w:rsidP="0064070F">
      <w:pPr>
        <w:jc w:val="both"/>
        <w:rPr>
          <w:rFonts w:ascii="Times New Roman" w:hAnsi="Times New Roman"/>
          <w:sz w:val="24"/>
          <w:szCs w:val="24"/>
        </w:rPr>
      </w:pPr>
      <w:r>
        <w:rPr>
          <w:rFonts w:ascii="Times New Roman" w:hAnsi="Times New Roman"/>
          <w:sz w:val="24"/>
          <w:szCs w:val="24"/>
        </w:rPr>
        <w:t xml:space="preserve">Koncesionar je obvezan najkasnije do 31. siječnja tekuće godine dostaviti Davatelju koncesije vjerodostojne podatke o visini prihoda i količini prodanog plina </w:t>
      </w:r>
      <w:r w:rsidR="003C7E1B">
        <w:rPr>
          <w:rFonts w:ascii="Times New Roman" w:hAnsi="Times New Roman"/>
          <w:sz w:val="24"/>
          <w:szCs w:val="24"/>
        </w:rPr>
        <w:t xml:space="preserve">iz prethodne godine </w:t>
      </w:r>
      <w:r>
        <w:rPr>
          <w:rFonts w:ascii="Times New Roman" w:hAnsi="Times New Roman"/>
          <w:sz w:val="24"/>
          <w:szCs w:val="24"/>
        </w:rPr>
        <w:t>na distribucijskom području za koje se daje koncesija.</w:t>
      </w:r>
      <w:r w:rsidR="00952DE5">
        <w:rPr>
          <w:rFonts w:ascii="Times New Roman" w:hAnsi="Times New Roman"/>
          <w:sz w:val="24"/>
          <w:szCs w:val="24"/>
        </w:rPr>
        <w:t xml:space="preserve"> </w:t>
      </w:r>
    </w:p>
    <w:p w:rsidR="0064070F" w:rsidRDefault="0064070F" w:rsidP="0064070F">
      <w:pPr>
        <w:jc w:val="both"/>
        <w:rPr>
          <w:rFonts w:ascii="Times New Roman" w:hAnsi="Times New Roman"/>
          <w:sz w:val="24"/>
          <w:szCs w:val="24"/>
        </w:rPr>
      </w:pPr>
    </w:p>
    <w:p w:rsidR="0064070F" w:rsidRDefault="0064070F" w:rsidP="0064070F">
      <w:pPr>
        <w:jc w:val="both"/>
        <w:rPr>
          <w:rFonts w:ascii="Times New Roman" w:hAnsi="Times New Roman"/>
          <w:sz w:val="24"/>
          <w:szCs w:val="24"/>
        </w:rPr>
      </w:pPr>
      <w:r>
        <w:rPr>
          <w:rFonts w:ascii="Times New Roman" w:hAnsi="Times New Roman"/>
          <w:sz w:val="24"/>
          <w:szCs w:val="24"/>
        </w:rPr>
        <w:t>Davatelj koncesije se obvezuje ispostaviti Koncesionaru Obračun godišnje naknade za koncesiju najkasnije do 28. veljače tekuće godine.</w:t>
      </w:r>
    </w:p>
    <w:p w:rsidR="003C7E1B" w:rsidRPr="003C7E1B" w:rsidRDefault="003C7E1B" w:rsidP="003C7E1B">
      <w:pPr>
        <w:spacing w:before="240" w:after="120"/>
        <w:jc w:val="both"/>
        <w:rPr>
          <w:rFonts w:ascii="Times New Roman" w:hAnsi="Times New Roman"/>
          <w:sz w:val="24"/>
          <w:szCs w:val="24"/>
        </w:rPr>
      </w:pPr>
      <w:r w:rsidRPr="003C7E1B">
        <w:rPr>
          <w:rFonts w:ascii="Times New Roman" w:hAnsi="Times New Roman"/>
          <w:sz w:val="24"/>
          <w:szCs w:val="24"/>
        </w:rPr>
        <w:t xml:space="preserve">Naknadu za koncesiju koncesionar će uplaćivati na IBAN Koprivničko-križevačke županije HR2123860021800006000 otvoren kod Podravske banke d.d. Koprivnica, s pozivom na broj dodijeljenim od Registra koncesija, s naznakom „naknada za koncesiju“, s valutom plaćanja do 1. travnja, do 1. svibnja, do 1. kolovoza i s valutom plaćanja do 1. studenoga tekuće godine. </w:t>
      </w:r>
    </w:p>
    <w:p w:rsidR="0064070F" w:rsidRDefault="008D43CA" w:rsidP="0064070F">
      <w:pPr>
        <w:pStyle w:val="Odlomakpopisa1"/>
        <w:ind w:left="0"/>
        <w:jc w:val="center"/>
        <w:rPr>
          <w:rFonts w:ascii="Times New Roman" w:hAnsi="Times New Roman"/>
          <w:b/>
          <w:sz w:val="24"/>
          <w:szCs w:val="24"/>
        </w:rPr>
      </w:pPr>
      <w:r>
        <w:rPr>
          <w:rFonts w:ascii="Times New Roman" w:hAnsi="Times New Roman"/>
          <w:b/>
          <w:sz w:val="24"/>
          <w:szCs w:val="24"/>
        </w:rPr>
        <w:t>J</w:t>
      </w:r>
      <w:r w:rsidR="0064070F">
        <w:rPr>
          <w:rFonts w:ascii="Times New Roman" w:hAnsi="Times New Roman"/>
          <w:b/>
          <w:sz w:val="24"/>
          <w:szCs w:val="24"/>
        </w:rPr>
        <w:t>amstv</w:t>
      </w:r>
      <w:r>
        <w:rPr>
          <w:rFonts w:ascii="Times New Roman" w:hAnsi="Times New Roman"/>
          <w:b/>
          <w:sz w:val="24"/>
          <w:szCs w:val="24"/>
        </w:rPr>
        <w:t>o za uredno izvršenje ugovora</w:t>
      </w:r>
    </w:p>
    <w:p w:rsidR="0064070F" w:rsidRPr="00346887" w:rsidRDefault="0064070F" w:rsidP="00656CC6">
      <w:pPr>
        <w:pStyle w:val="Odlomakpopisa1"/>
        <w:ind w:left="-142"/>
        <w:jc w:val="center"/>
        <w:rPr>
          <w:rFonts w:ascii="Times New Roman" w:hAnsi="Times New Roman"/>
          <w:sz w:val="24"/>
          <w:szCs w:val="24"/>
        </w:rPr>
      </w:pPr>
      <w:r w:rsidRPr="00346887">
        <w:rPr>
          <w:rFonts w:ascii="Times New Roman" w:hAnsi="Times New Roman"/>
          <w:sz w:val="24"/>
          <w:szCs w:val="24"/>
        </w:rPr>
        <w:t>Članak</w:t>
      </w:r>
      <w:r>
        <w:rPr>
          <w:rFonts w:ascii="Times New Roman" w:hAnsi="Times New Roman"/>
          <w:sz w:val="24"/>
          <w:szCs w:val="24"/>
        </w:rPr>
        <w:t xml:space="preserve"> </w:t>
      </w:r>
      <w:r w:rsidR="008D43CA">
        <w:rPr>
          <w:rFonts w:ascii="Times New Roman" w:hAnsi="Times New Roman"/>
          <w:sz w:val="24"/>
          <w:szCs w:val="24"/>
        </w:rPr>
        <w:t>1</w:t>
      </w:r>
      <w:r w:rsidR="00E97A30">
        <w:rPr>
          <w:rFonts w:ascii="Times New Roman" w:hAnsi="Times New Roman"/>
          <w:sz w:val="24"/>
          <w:szCs w:val="24"/>
        </w:rPr>
        <w:t>2</w:t>
      </w:r>
      <w:r>
        <w:rPr>
          <w:rFonts w:ascii="Times New Roman" w:hAnsi="Times New Roman"/>
          <w:sz w:val="24"/>
          <w:szCs w:val="24"/>
        </w:rPr>
        <w:t>.</w:t>
      </w:r>
    </w:p>
    <w:p w:rsidR="0064070F" w:rsidRDefault="00952DE5" w:rsidP="00656CC6">
      <w:pPr>
        <w:pStyle w:val="Tijeloteksta2"/>
        <w:spacing w:after="0" w:line="240" w:lineRule="auto"/>
        <w:jc w:val="both"/>
        <w:rPr>
          <w:bCs/>
        </w:rPr>
      </w:pPr>
      <w:r w:rsidRPr="00656CC6">
        <w:t>Radi osiguranja naplate naknade za koncesiju te naknade moguće štete zbog neispunjenja</w:t>
      </w:r>
      <w:r w:rsidR="00656CC6" w:rsidRPr="00656CC6">
        <w:t xml:space="preserve"> obveza iz ovog Ugovora</w:t>
      </w:r>
      <w:r w:rsidRPr="00656CC6">
        <w:t xml:space="preserve"> </w:t>
      </w:r>
      <w:r w:rsidR="00656CC6" w:rsidRPr="00656CC6">
        <w:t xml:space="preserve">Koncesionar je </w:t>
      </w:r>
      <w:r w:rsidR="00656CC6">
        <w:rPr>
          <w:bCs/>
        </w:rPr>
        <w:t>dužan dostaviti D</w:t>
      </w:r>
      <w:r w:rsidR="00656CC6" w:rsidRPr="00656CC6">
        <w:rPr>
          <w:bCs/>
        </w:rPr>
        <w:t xml:space="preserve">avatelju koncesije zadužnicu ili bjanko </w:t>
      </w:r>
      <w:r w:rsidR="00656CC6" w:rsidRPr="00656CC6">
        <w:t xml:space="preserve">zadužnicu (ovjerenu kod javnog bilježnika), </w:t>
      </w:r>
      <w:r w:rsidR="00656CC6" w:rsidRPr="00656CC6">
        <w:rPr>
          <w:bCs/>
        </w:rPr>
        <w:t xml:space="preserve">na dan potpisa ugovora o koncesiji, na iznos </w:t>
      </w:r>
      <w:r w:rsidR="00656CC6" w:rsidRPr="003C7E1B">
        <w:rPr>
          <w:bCs/>
        </w:rPr>
        <w:t xml:space="preserve">do </w:t>
      </w:r>
      <w:r w:rsidR="003C7E1B" w:rsidRPr="003C7E1B">
        <w:rPr>
          <w:bCs/>
        </w:rPr>
        <w:t>1.0</w:t>
      </w:r>
      <w:r w:rsidR="00656CC6" w:rsidRPr="003C7E1B">
        <w:rPr>
          <w:bCs/>
        </w:rPr>
        <w:t>00.000,00 kuna (</w:t>
      </w:r>
      <w:r w:rsidR="003C7E1B" w:rsidRPr="003C7E1B">
        <w:rPr>
          <w:bCs/>
        </w:rPr>
        <w:t>milijun</w:t>
      </w:r>
      <w:r w:rsidR="00656CC6" w:rsidRPr="003C7E1B">
        <w:rPr>
          <w:bCs/>
        </w:rPr>
        <w:t>kuna), s rokom trajanja</w:t>
      </w:r>
      <w:r w:rsidR="00656CC6" w:rsidRPr="00656CC6">
        <w:rPr>
          <w:bCs/>
        </w:rPr>
        <w:t xml:space="preserve"> koncesije.</w:t>
      </w:r>
    </w:p>
    <w:p w:rsidR="008D43CA" w:rsidRDefault="008D43CA" w:rsidP="00656CC6">
      <w:pPr>
        <w:pStyle w:val="Tijeloteksta2"/>
        <w:spacing w:after="0" w:line="240" w:lineRule="auto"/>
        <w:jc w:val="both"/>
        <w:rPr>
          <w:bCs/>
        </w:rPr>
      </w:pPr>
    </w:p>
    <w:p w:rsidR="008D43CA" w:rsidRDefault="008D43CA" w:rsidP="008D43CA">
      <w:pPr>
        <w:pStyle w:val="Tijeloteksta2"/>
        <w:spacing w:after="0" w:line="240" w:lineRule="auto"/>
        <w:jc w:val="center"/>
        <w:rPr>
          <w:b/>
        </w:rPr>
      </w:pPr>
      <w:r w:rsidRPr="008D43CA">
        <w:rPr>
          <w:b/>
          <w:bCs/>
        </w:rPr>
        <w:t xml:space="preserve">Dozvola za obavljanje </w:t>
      </w:r>
      <w:r w:rsidRPr="008D43CA">
        <w:rPr>
          <w:b/>
        </w:rPr>
        <w:t>energetske djelatnosti distribucije plina</w:t>
      </w:r>
    </w:p>
    <w:p w:rsidR="008D43CA" w:rsidRDefault="008D43CA" w:rsidP="008D43CA">
      <w:pPr>
        <w:pStyle w:val="Tijeloteksta2"/>
        <w:spacing w:after="0" w:line="240" w:lineRule="auto"/>
        <w:jc w:val="center"/>
        <w:rPr>
          <w:b/>
        </w:rPr>
      </w:pPr>
    </w:p>
    <w:p w:rsidR="008D43CA" w:rsidRPr="008D43CA" w:rsidRDefault="008D43CA" w:rsidP="008D43CA">
      <w:pPr>
        <w:jc w:val="both"/>
        <w:rPr>
          <w:rFonts w:ascii="Times New Roman" w:hAnsi="Times New Roman"/>
          <w:sz w:val="24"/>
          <w:szCs w:val="24"/>
        </w:rPr>
      </w:pPr>
      <w:r>
        <w:rPr>
          <w:rFonts w:ascii="Times New Roman" w:hAnsi="Times New Roman"/>
          <w:sz w:val="24"/>
          <w:szCs w:val="24"/>
        </w:rPr>
        <w:t>Za</w:t>
      </w:r>
      <w:r w:rsidRPr="008D43CA">
        <w:rPr>
          <w:rFonts w:ascii="Times New Roman" w:hAnsi="Times New Roman"/>
          <w:sz w:val="24"/>
          <w:szCs w:val="24"/>
        </w:rPr>
        <w:t xml:space="preserve"> obavlja</w:t>
      </w:r>
      <w:r>
        <w:rPr>
          <w:rFonts w:ascii="Times New Roman" w:hAnsi="Times New Roman"/>
          <w:sz w:val="24"/>
          <w:szCs w:val="24"/>
        </w:rPr>
        <w:t>nje</w:t>
      </w:r>
      <w:r w:rsidRPr="008D43CA">
        <w:rPr>
          <w:rFonts w:ascii="Times New Roman" w:hAnsi="Times New Roman"/>
          <w:sz w:val="24"/>
          <w:szCs w:val="24"/>
        </w:rPr>
        <w:t xml:space="preserve"> energetsk</w:t>
      </w:r>
      <w:r>
        <w:rPr>
          <w:rFonts w:ascii="Times New Roman" w:hAnsi="Times New Roman"/>
          <w:sz w:val="24"/>
          <w:szCs w:val="24"/>
        </w:rPr>
        <w:t>e</w:t>
      </w:r>
      <w:r w:rsidRPr="008D43CA">
        <w:rPr>
          <w:rFonts w:ascii="Times New Roman" w:hAnsi="Times New Roman"/>
          <w:sz w:val="24"/>
          <w:szCs w:val="24"/>
        </w:rPr>
        <w:t xml:space="preserve"> djelatnost</w:t>
      </w:r>
      <w:r>
        <w:rPr>
          <w:rFonts w:ascii="Times New Roman" w:hAnsi="Times New Roman"/>
          <w:sz w:val="24"/>
          <w:szCs w:val="24"/>
        </w:rPr>
        <w:t>i</w:t>
      </w:r>
      <w:r w:rsidRPr="008D43CA">
        <w:rPr>
          <w:rFonts w:ascii="Times New Roman" w:hAnsi="Times New Roman"/>
          <w:sz w:val="24"/>
          <w:szCs w:val="24"/>
        </w:rPr>
        <w:t xml:space="preserve"> distribucije plina Koncesionar </w:t>
      </w:r>
      <w:r>
        <w:rPr>
          <w:rFonts w:ascii="Times New Roman" w:hAnsi="Times New Roman"/>
          <w:sz w:val="24"/>
          <w:szCs w:val="24"/>
        </w:rPr>
        <w:t xml:space="preserve">mora posjedovati </w:t>
      </w:r>
      <w:r w:rsidRPr="008D43CA">
        <w:rPr>
          <w:rFonts w:ascii="Times New Roman" w:hAnsi="Times New Roman"/>
          <w:sz w:val="24"/>
          <w:szCs w:val="24"/>
        </w:rPr>
        <w:t>važeć</w:t>
      </w:r>
      <w:r>
        <w:rPr>
          <w:rFonts w:ascii="Times New Roman" w:hAnsi="Times New Roman"/>
          <w:sz w:val="24"/>
          <w:szCs w:val="24"/>
        </w:rPr>
        <w:t>u</w:t>
      </w:r>
      <w:r w:rsidRPr="008D43CA">
        <w:rPr>
          <w:rFonts w:ascii="Times New Roman" w:hAnsi="Times New Roman"/>
          <w:sz w:val="24"/>
          <w:szCs w:val="24"/>
        </w:rPr>
        <w:t xml:space="preserve"> dozvole Hrvatske energetske regulatorne agencije</w:t>
      </w:r>
      <w:r>
        <w:rPr>
          <w:rFonts w:ascii="Times New Roman" w:hAnsi="Times New Roman"/>
          <w:sz w:val="24"/>
          <w:szCs w:val="24"/>
        </w:rPr>
        <w:t xml:space="preserve"> (HERA</w:t>
      </w:r>
      <w:r w:rsidRPr="008D43CA">
        <w:rPr>
          <w:rFonts w:ascii="Times New Roman" w:hAnsi="Times New Roman"/>
          <w:sz w:val="24"/>
          <w:szCs w:val="24"/>
        </w:rPr>
        <w:t>).</w:t>
      </w:r>
    </w:p>
    <w:p w:rsidR="00656CC6" w:rsidRDefault="00656CC6" w:rsidP="00656CC6">
      <w:pPr>
        <w:pStyle w:val="Tijeloteksta2"/>
        <w:spacing w:after="0" w:line="240" w:lineRule="auto"/>
        <w:jc w:val="both"/>
        <w:rPr>
          <w:bCs/>
        </w:rPr>
      </w:pPr>
    </w:p>
    <w:p w:rsidR="0064070F" w:rsidRDefault="00121F24" w:rsidP="0064070F">
      <w:pPr>
        <w:pStyle w:val="Odlomakpopisa1"/>
        <w:ind w:left="0"/>
        <w:jc w:val="center"/>
        <w:rPr>
          <w:rFonts w:ascii="Times New Roman" w:hAnsi="Times New Roman"/>
          <w:b/>
          <w:sz w:val="24"/>
          <w:szCs w:val="24"/>
        </w:rPr>
      </w:pPr>
      <w:r>
        <w:rPr>
          <w:rFonts w:ascii="Times New Roman" w:hAnsi="Times New Roman"/>
          <w:b/>
          <w:sz w:val="24"/>
          <w:szCs w:val="24"/>
        </w:rPr>
        <w:t>Prestanak koncesije</w:t>
      </w:r>
    </w:p>
    <w:p w:rsidR="0064070F" w:rsidRPr="00346887" w:rsidRDefault="0064070F" w:rsidP="0064070F">
      <w:pPr>
        <w:pStyle w:val="Odlomakpopisa1"/>
        <w:ind w:left="0"/>
        <w:jc w:val="center"/>
        <w:rPr>
          <w:rFonts w:ascii="Times New Roman" w:hAnsi="Times New Roman"/>
          <w:sz w:val="24"/>
          <w:szCs w:val="24"/>
        </w:rPr>
      </w:pPr>
      <w:r w:rsidRPr="00346887">
        <w:rPr>
          <w:rFonts w:ascii="Times New Roman" w:hAnsi="Times New Roman"/>
          <w:sz w:val="24"/>
          <w:szCs w:val="24"/>
        </w:rPr>
        <w:t>Članak</w:t>
      </w:r>
      <w:r>
        <w:rPr>
          <w:rFonts w:ascii="Times New Roman" w:hAnsi="Times New Roman"/>
          <w:sz w:val="24"/>
          <w:szCs w:val="24"/>
        </w:rPr>
        <w:t xml:space="preserve"> 1</w:t>
      </w:r>
      <w:r w:rsidR="00E97A30">
        <w:rPr>
          <w:rFonts w:ascii="Times New Roman" w:hAnsi="Times New Roman"/>
          <w:sz w:val="24"/>
          <w:szCs w:val="24"/>
        </w:rPr>
        <w:t>3</w:t>
      </w:r>
      <w:r>
        <w:rPr>
          <w:rFonts w:ascii="Times New Roman" w:hAnsi="Times New Roman"/>
          <w:sz w:val="24"/>
          <w:szCs w:val="24"/>
        </w:rPr>
        <w:t>.</w:t>
      </w:r>
    </w:p>
    <w:p w:rsidR="00121F24" w:rsidRPr="008D43CA" w:rsidRDefault="00121F24" w:rsidP="00121F24">
      <w:pPr>
        <w:pStyle w:val="StandardWeb"/>
        <w:spacing w:before="0" w:beforeAutospacing="0" w:after="0" w:afterAutospacing="0"/>
        <w:ind w:left="720"/>
        <w:jc w:val="both"/>
      </w:pPr>
      <w:r w:rsidRPr="008D43CA">
        <w:t>Koncesija prestaje:</w:t>
      </w:r>
    </w:p>
    <w:p w:rsidR="00121F24" w:rsidRPr="008D43CA" w:rsidRDefault="00121F24" w:rsidP="00121F24">
      <w:pPr>
        <w:pStyle w:val="StandardWeb"/>
        <w:spacing w:before="0" w:beforeAutospacing="0" w:after="0" w:afterAutospacing="0"/>
        <w:ind w:left="720"/>
        <w:jc w:val="both"/>
      </w:pPr>
      <w:r w:rsidRPr="008D43CA">
        <w:lastRenderedPageBreak/>
        <w:t xml:space="preserve">-   ispunjenjem zakonskih uvjeta (istekom roka na koji je dana, </w:t>
      </w:r>
      <w:r w:rsidR="00F92E26" w:rsidRPr="008D43CA">
        <w:t xml:space="preserve">prestankom pravne osobe Koncesionara, </w:t>
      </w:r>
      <w:r w:rsidRPr="008D43CA">
        <w:t>ukidanjem, poništavanjem ili oglašivanjem ništavom odluke o davanju koncesije, u razdoblju nakon sklapanja ugovora o koncesiji),</w:t>
      </w:r>
    </w:p>
    <w:p w:rsidR="00121F24" w:rsidRPr="008D43CA" w:rsidRDefault="00121F24" w:rsidP="00121F24">
      <w:pPr>
        <w:pStyle w:val="StandardWeb"/>
        <w:numPr>
          <w:ilvl w:val="0"/>
          <w:numId w:val="1"/>
        </w:numPr>
        <w:spacing w:before="0" w:beforeAutospacing="0" w:after="0" w:afterAutospacing="0"/>
      </w:pPr>
      <w:r w:rsidRPr="008D43CA">
        <w:t>raskidom ugovora o koncesiji zbog javnog interesa,</w:t>
      </w:r>
    </w:p>
    <w:p w:rsidR="00121F24" w:rsidRPr="008D43CA" w:rsidRDefault="00121F24" w:rsidP="00121F24">
      <w:pPr>
        <w:pStyle w:val="StandardWeb"/>
        <w:numPr>
          <w:ilvl w:val="0"/>
          <w:numId w:val="1"/>
        </w:numPr>
        <w:spacing w:before="0" w:beforeAutospacing="0" w:after="0" w:afterAutospacing="0"/>
      </w:pPr>
      <w:r w:rsidRPr="008D43CA">
        <w:t>sporazumnim raskidom ugovora o koncesiji,</w:t>
      </w:r>
    </w:p>
    <w:p w:rsidR="00121F24" w:rsidRPr="008D43CA" w:rsidRDefault="00121F24" w:rsidP="00121F24">
      <w:pPr>
        <w:pStyle w:val="StandardWeb"/>
        <w:numPr>
          <w:ilvl w:val="0"/>
          <w:numId w:val="1"/>
        </w:numPr>
        <w:spacing w:before="0" w:beforeAutospacing="0" w:after="0" w:afterAutospacing="0"/>
      </w:pPr>
      <w:r w:rsidRPr="008D43CA">
        <w:t>jednostranim raskidom ugovora o koncesiji,</w:t>
      </w:r>
    </w:p>
    <w:p w:rsidR="00121F24" w:rsidRPr="008D43CA" w:rsidRDefault="00121F24" w:rsidP="00121F24">
      <w:pPr>
        <w:pStyle w:val="t-9-8"/>
        <w:numPr>
          <w:ilvl w:val="0"/>
          <w:numId w:val="1"/>
        </w:numPr>
        <w:spacing w:before="0" w:beforeAutospacing="0" w:after="0" w:afterAutospacing="0"/>
        <w:jc w:val="both"/>
      </w:pPr>
      <w:r w:rsidRPr="008D43CA">
        <w:t>pravomoćnošću sudske odluke kojom se ugovor o koncesiji utvrđuje ništetnim ili se poništava.</w:t>
      </w:r>
    </w:p>
    <w:p w:rsidR="00121F24" w:rsidRDefault="00121F24" w:rsidP="00121F24">
      <w:pPr>
        <w:pStyle w:val="t-9-8"/>
        <w:spacing w:before="0" w:beforeAutospacing="0" w:after="0" w:afterAutospacing="0"/>
        <w:ind w:firstLine="708"/>
        <w:jc w:val="both"/>
      </w:pPr>
      <w:r w:rsidRPr="008D43CA">
        <w:t>Davatelj koncesije može jednostranom izjavom raskinuti ugovor o koncesiji u cijelosti ili djelomično, ukoliko Hrvatski sabor odlukom odredi da to zahtijeva javni interes.</w:t>
      </w:r>
    </w:p>
    <w:p w:rsidR="008D43CA" w:rsidRPr="008D43CA" w:rsidRDefault="008D43CA" w:rsidP="00121F24">
      <w:pPr>
        <w:pStyle w:val="t-9-8"/>
        <w:spacing w:before="0" w:beforeAutospacing="0" w:after="0" w:afterAutospacing="0"/>
        <w:ind w:firstLine="708"/>
        <w:jc w:val="both"/>
      </w:pPr>
    </w:p>
    <w:p w:rsidR="00121F24" w:rsidRPr="008D43CA" w:rsidRDefault="00F92E26" w:rsidP="00F92E26">
      <w:pPr>
        <w:pStyle w:val="t-9-8"/>
        <w:spacing w:before="0" w:beforeAutospacing="0" w:after="0" w:afterAutospacing="0"/>
        <w:ind w:firstLine="708"/>
        <w:jc w:val="center"/>
        <w:rPr>
          <w:b/>
        </w:rPr>
      </w:pPr>
      <w:r w:rsidRPr="008D43CA">
        <w:rPr>
          <w:b/>
        </w:rPr>
        <w:t>Raskid Ugovora</w:t>
      </w:r>
    </w:p>
    <w:p w:rsidR="00121F24" w:rsidRPr="008D43CA" w:rsidRDefault="00121F24" w:rsidP="00121F24">
      <w:pPr>
        <w:pStyle w:val="t-9-8"/>
        <w:spacing w:before="0" w:beforeAutospacing="0" w:after="0" w:afterAutospacing="0"/>
        <w:ind w:firstLine="708"/>
        <w:jc w:val="both"/>
      </w:pPr>
    </w:p>
    <w:p w:rsidR="00121F24" w:rsidRPr="008D43CA" w:rsidRDefault="00121F24" w:rsidP="00121F24">
      <w:pPr>
        <w:pStyle w:val="t-9-8"/>
        <w:spacing w:before="0" w:beforeAutospacing="0" w:after="0" w:afterAutospacing="0"/>
        <w:jc w:val="center"/>
      </w:pPr>
      <w:r w:rsidRPr="008D43CA">
        <w:t>Članak  1</w:t>
      </w:r>
      <w:r w:rsidR="00E97A30">
        <w:t>4</w:t>
      </w:r>
      <w:r w:rsidRPr="008D43CA">
        <w:t>.</w:t>
      </w:r>
    </w:p>
    <w:p w:rsidR="00121F24" w:rsidRPr="008D43CA" w:rsidRDefault="00121F24" w:rsidP="00121F24">
      <w:pPr>
        <w:pStyle w:val="StandardWeb"/>
        <w:spacing w:before="0" w:beforeAutospacing="0" w:after="0" w:afterAutospacing="0"/>
        <w:ind w:left="708"/>
        <w:jc w:val="both"/>
      </w:pPr>
      <w:r w:rsidRPr="008D43CA">
        <w:t>Davatelj koncesije može jednostrano raskinuti ugovor o koncesiji u sljedećim slučajevima:</w:t>
      </w:r>
    </w:p>
    <w:p w:rsidR="00121F24" w:rsidRPr="008D43CA" w:rsidRDefault="00121F24" w:rsidP="00121F24">
      <w:pPr>
        <w:pStyle w:val="StandardWeb"/>
        <w:numPr>
          <w:ilvl w:val="0"/>
          <w:numId w:val="2"/>
        </w:numPr>
        <w:spacing w:before="0" w:beforeAutospacing="0" w:after="0" w:afterAutospacing="0"/>
        <w:jc w:val="both"/>
      </w:pPr>
      <w:r w:rsidRPr="008D43CA">
        <w:t>ako Koncesionar nije platio naknadu za koncesiju više od dva puta uzastopno ili općenito neuredno plaća naknadu za koncesiju,</w:t>
      </w:r>
    </w:p>
    <w:p w:rsidR="00121F24" w:rsidRPr="008D43CA" w:rsidRDefault="00121F24" w:rsidP="00121F24">
      <w:pPr>
        <w:pStyle w:val="StandardWeb"/>
        <w:numPr>
          <w:ilvl w:val="0"/>
          <w:numId w:val="2"/>
        </w:numPr>
        <w:spacing w:before="0" w:beforeAutospacing="0" w:after="0" w:afterAutospacing="0"/>
        <w:jc w:val="both"/>
      </w:pPr>
      <w:r w:rsidRPr="008D43CA">
        <w:t>ako Koncesionar ne pruža usluge koje su predmet koncesije sukladno članku 3. ovog Ugovora,</w:t>
      </w:r>
    </w:p>
    <w:p w:rsidR="00121F24" w:rsidRPr="008D43CA" w:rsidRDefault="00121F24" w:rsidP="00121F24">
      <w:pPr>
        <w:pStyle w:val="StandardWeb"/>
        <w:numPr>
          <w:ilvl w:val="0"/>
          <w:numId w:val="2"/>
        </w:numPr>
        <w:spacing w:before="0" w:beforeAutospacing="0" w:after="0" w:afterAutospacing="0"/>
        <w:jc w:val="both"/>
      </w:pPr>
      <w:r w:rsidRPr="008D43CA">
        <w:t>ako Koncesionar ne provodi mjere i radnje nužne radi zaštite općeg, odnosno javnog dobra, te radi zaštite prirode i kulturnih dobara,</w:t>
      </w:r>
    </w:p>
    <w:p w:rsidR="00121F24" w:rsidRPr="008D43CA" w:rsidRDefault="00121F24" w:rsidP="00121F24">
      <w:pPr>
        <w:pStyle w:val="StandardWeb"/>
        <w:numPr>
          <w:ilvl w:val="0"/>
          <w:numId w:val="2"/>
        </w:numPr>
        <w:spacing w:before="0" w:beforeAutospacing="0" w:after="0" w:afterAutospacing="0"/>
        <w:jc w:val="both"/>
      </w:pPr>
      <w:r w:rsidRPr="008D43CA">
        <w:t>ako je Koncesionar naveo netočne podatke u ponudi temeljem kojih se utvrđivalo ispunjenje uvjeta sposobnosti određenih u dokumentaciji za nadmetanje,</w:t>
      </w:r>
    </w:p>
    <w:p w:rsidR="00121F24" w:rsidRPr="008D43CA" w:rsidRDefault="00121F24" w:rsidP="00121F24">
      <w:pPr>
        <w:pStyle w:val="StandardWeb"/>
        <w:spacing w:before="0" w:beforeAutospacing="0" w:after="0" w:afterAutospacing="0"/>
        <w:ind w:left="993" w:hanging="993"/>
        <w:jc w:val="both"/>
      </w:pPr>
      <w:r w:rsidRPr="008D43CA">
        <w:t xml:space="preserve">            5.   ako Koncesionar svojom krivnjom ne započne s provedbom ugovora o koncesiji ili njegovog dijela u ugovorenom roku,</w:t>
      </w:r>
    </w:p>
    <w:p w:rsidR="00121F24" w:rsidRPr="008D43CA" w:rsidRDefault="00121F24" w:rsidP="00121F24">
      <w:pPr>
        <w:pStyle w:val="StandardWeb"/>
        <w:spacing w:before="0" w:beforeAutospacing="0" w:after="0" w:afterAutospacing="0"/>
        <w:ind w:left="993" w:hanging="284"/>
        <w:jc w:val="both"/>
      </w:pPr>
      <w:r w:rsidRPr="008D43CA">
        <w:t>6.   ako Koncesionar obavlja i druge radnje u suprotnosti s ugovorom o koncesiji ili propušta obaviti dužne radnje utvrđene ugovorom o koncesiji,</w:t>
      </w:r>
    </w:p>
    <w:p w:rsidR="00121F24" w:rsidRPr="008D43CA" w:rsidRDefault="00F92E26" w:rsidP="00F92E26">
      <w:pPr>
        <w:pStyle w:val="StandardWeb"/>
        <w:spacing w:before="0" w:beforeAutospacing="0" w:after="0" w:afterAutospacing="0"/>
        <w:ind w:left="993" w:hanging="284"/>
        <w:jc w:val="both"/>
      </w:pPr>
      <w:r w:rsidRPr="008D43CA">
        <w:t xml:space="preserve">7. </w:t>
      </w:r>
      <w:r w:rsidR="00121F24" w:rsidRPr="008D43CA">
        <w:t>ako koncesionar ne dostavi novi odgovarajući instrument osiguranja kojeg davatelj koncesije zatraži, u slučaju da priloženi dokument osiguranja nije valjan</w:t>
      </w:r>
    </w:p>
    <w:p w:rsidR="00121F24" w:rsidRPr="008D43CA" w:rsidRDefault="00121F24" w:rsidP="00121F24">
      <w:pPr>
        <w:pStyle w:val="StandardWeb"/>
        <w:spacing w:before="0" w:beforeAutospacing="0" w:after="0" w:afterAutospacing="0"/>
        <w:ind w:left="993" w:hanging="709"/>
        <w:jc w:val="both"/>
      </w:pPr>
      <w:r w:rsidRPr="008D43CA">
        <w:t xml:space="preserve">       9</w:t>
      </w:r>
      <w:r w:rsidR="00F92E26" w:rsidRPr="008D43CA">
        <w:t>. ako koncesionar nije ishodio dozvolu za obavljanje energetske djelatnosti distribucije plina u roku predviđenom ugovorom o koncesiji,</w:t>
      </w:r>
    </w:p>
    <w:p w:rsidR="00F92E26" w:rsidRPr="008D43CA" w:rsidRDefault="00F92E26" w:rsidP="00121F24">
      <w:pPr>
        <w:pStyle w:val="StandardWeb"/>
        <w:spacing w:before="0" w:beforeAutospacing="0" w:after="0" w:afterAutospacing="0"/>
        <w:ind w:left="993" w:hanging="709"/>
        <w:jc w:val="both"/>
      </w:pPr>
      <w:r w:rsidRPr="008D43CA">
        <w:t xml:space="preserve">      10. ako je koncesionaru trajno oduzeta dozvola za obavljanje energetske djelatnosti distribucije plina prije isteka njezina važenja,</w:t>
      </w:r>
    </w:p>
    <w:p w:rsidR="00F92E26" w:rsidRPr="008D43CA" w:rsidRDefault="00F92E26" w:rsidP="00121F24">
      <w:pPr>
        <w:pStyle w:val="StandardWeb"/>
        <w:spacing w:before="0" w:beforeAutospacing="0" w:after="0" w:afterAutospacing="0"/>
        <w:ind w:left="993" w:hanging="709"/>
        <w:jc w:val="both"/>
      </w:pPr>
      <w:r w:rsidRPr="008D43CA">
        <w:t xml:space="preserve">      11. ako koncesionar nije ishodio novu dozvolu za obavljanje energetske djelatnosti distribucije plina nakon prestanka važenja prethodne dozvole,</w:t>
      </w:r>
    </w:p>
    <w:p w:rsidR="00F92E26" w:rsidRPr="008D43CA" w:rsidRDefault="00F92E26" w:rsidP="00121F24">
      <w:pPr>
        <w:pStyle w:val="StandardWeb"/>
        <w:spacing w:before="0" w:beforeAutospacing="0" w:after="0" w:afterAutospacing="0"/>
        <w:ind w:left="993" w:hanging="709"/>
        <w:jc w:val="both"/>
      </w:pPr>
      <w:r w:rsidRPr="008D43CA">
        <w:t xml:space="preserve">      12. ako koncesionar prenese dozvolu za obavljanje energetske djelatnosti distribucije plina na drugu pravnu osobu,</w:t>
      </w:r>
    </w:p>
    <w:p w:rsidR="00F92E26" w:rsidRPr="008D43CA" w:rsidRDefault="00F92E26" w:rsidP="00121F24">
      <w:pPr>
        <w:pStyle w:val="StandardWeb"/>
        <w:spacing w:before="0" w:beforeAutospacing="0" w:after="0" w:afterAutospacing="0"/>
        <w:ind w:left="993" w:hanging="709"/>
        <w:jc w:val="both"/>
      </w:pPr>
      <w:r w:rsidRPr="008D43CA">
        <w:t xml:space="preserve">      13. ako je koncesionaru, na vlastiti zahtjev, prestala važiti dozvola za obavljanje energetske djelatnosti distribucije plina,</w:t>
      </w:r>
    </w:p>
    <w:p w:rsidR="00F92E26" w:rsidRPr="008D43CA" w:rsidRDefault="00F92E26" w:rsidP="00F92E26">
      <w:pPr>
        <w:pStyle w:val="StandardWeb"/>
        <w:spacing w:before="0" w:beforeAutospacing="0" w:after="0" w:afterAutospacing="0"/>
        <w:ind w:left="993" w:hanging="709"/>
        <w:jc w:val="both"/>
      </w:pPr>
      <w:r w:rsidRPr="008D43CA">
        <w:t xml:space="preserve">      14. ako koncesionar ne ispunjava preuzete obveze iz ugovora o koncesiji glede kriterija za odabir ekonomski najpovoljnije ponude iz članka 39. Zakona o tržištu plina.</w:t>
      </w:r>
    </w:p>
    <w:p w:rsidR="00121F24" w:rsidRPr="008D43CA" w:rsidRDefault="00F92E26" w:rsidP="00F92E26">
      <w:pPr>
        <w:pStyle w:val="StandardWeb"/>
        <w:spacing w:before="0" w:beforeAutospacing="0" w:after="0" w:afterAutospacing="0"/>
        <w:ind w:left="993" w:hanging="709"/>
        <w:jc w:val="both"/>
      </w:pPr>
      <w:r w:rsidRPr="008D43CA">
        <w:t xml:space="preserve">      15. </w:t>
      </w:r>
      <w:r w:rsidR="00121F24" w:rsidRPr="008D43CA">
        <w:t>u drugim slučajevima u skladu s odredbama Ugovora o koncesiji i općim odredbama</w:t>
      </w:r>
      <w:r w:rsidRPr="008D43CA">
        <w:t xml:space="preserve"> </w:t>
      </w:r>
      <w:r w:rsidR="00121F24" w:rsidRPr="008D43CA">
        <w:t>obveznog prava.</w:t>
      </w:r>
    </w:p>
    <w:p w:rsidR="00F92E26" w:rsidRPr="008D43CA" w:rsidRDefault="00F92E26" w:rsidP="00121F24">
      <w:pPr>
        <w:pStyle w:val="StandardWeb"/>
        <w:spacing w:before="0" w:beforeAutospacing="0" w:after="0" w:afterAutospacing="0"/>
        <w:ind w:left="705"/>
        <w:jc w:val="both"/>
      </w:pPr>
    </w:p>
    <w:p w:rsidR="00121F24" w:rsidRPr="008D43CA" w:rsidRDefault="00121F24" w:rsidP="00121F24">
      <w:pPr>
        <w:pStyle w:val="StandardWeb"/>
        <w:spacing w:before="0" w:beforeAutospacing="0" w:after="0" w:afterAutospacing="0"/>
        <w:ind w:firstLine="708"/>
        <w:jc w:val="both"/>
      </w:pPr>
      <w:r w:rsidRPr="008D43CA">
        <w:t>Prije jednostranog raskida ugovora o koncesiji Davatelj koncesije mora prethodno pisanim putem upozoriti Koncesionara o takvoj svojoj namjeri te mu odrediti primjereni rok za otklanjanje razloga za raskid ugovora o koncesiji i za izjašnjavanje o tim razlozima.</w:t>
      </w:r>
    </w:p>
    <w:p w:rsidR="00121F24" w:rsidRPr="008D43CA" w:rsidRDefault="00121F24" w:rsidP="00121F24">
      <w:pPr>
        <w:pStyle w:val="StandardWeb"/>
        <w:spacing w:before="0" w:beforeAutospacing="0" w:after="0" w:afterAutospacing="0"/>
        <w:jc w:val="both"/>
      </w:pPr>
      <w:r w:rsidRPr="008D43CA">
        <w:t xml:space="preserve">             Ako Koncesionar ne otkloni razloge za raskid ugovora o koncesiji u roku iz stavka 2. ovog članka Davatelj koncesije će raskinuti  ugovor o koncesiji.</w:t>
      </w:r>
    </w:p>
    <w:p w:rsidR="00C04BB1" w:rsidRPr="008D43CA" w:rsidRDefault="00121F24" w:rsidP="00F92E26">
      <w:pPr>
        <w:pStyle w:val="StandardWeb"/>
        <w:spacing w:before="0" w:beforeAutospacing="0" w:after="0" w:afterAutospacing="0"/>
        <w:ind w:firstLine="708"/>
        <w:jc w:val="both"/>
      </w:pPr>
      <w:r w:rsidRPr="008D43CA">
        <w:lastRenderedPageBreak/>
        <w:t xml:space="preserve">U slučaju jednostranog raskida ugovora o koncesiji od strane Davatelja koncesije, Davatelj koncesije ima pravo na naknadu štete koju je prouzročio Koncesionar u skladu s općim odredbama obveznog prava. </w:t>
      </w:r>
    </w:p>
    <w:p w:rsidR="00F92E26" w:rsidRDefault="00F92E26" w:rsidP="00F92E26">
      <w:pPr>
        <w:pStyle w:val="StandardWeb"/>
        <w:spacing w:before="0" w:beforeAutospacing="0" w:after="0" w:afterAutospacing="0"/>
        <w:ind w:firstLine="708"/>
        <w:jc w:val="both"/>
        <w:rPr>
          <w:sz w:val="22"/>
          <w:szCs w:val="22"/>
        </w:rPr>
      </w:pPr>
    </w:p>
    <w:p w:rsidR="008D43CA" w:rsidRDefault="008D43CA" w:rsidP="00F92E26">
      <w:pPr>
        <w:pStyle w:val="StandardWeb"/>
        <w:spacing w:before="0" w:beforeAutospacing="0" w:after="0" w:afterAutospacing="0"/>
        <w:ind w:firstLine="708"/>
        <w:jc w:val="both"/>
        <w:rPr>
          <w:sz w:val="22"/>
          <w:szCs w:val="22"/>
        </w:rPr>
      </w:pPr>
    </w:p>
    <w:p w:rsidR="0064070F" w:rsidRDefault="0064070F" w:rsidP="0064070F">
      <w:pPr>
        <w:pStyle w:val="Odlomakpopisa1"/>
        <w:ind w:left="0"/>
        <w:jc w:val="center"/>
        <w:rPr>
          <w:rFonts w:ascii="Times New Roman" w:hAnsi="Times New Roman"/>
          <w:b/>
          <w:sz w:val="24"/>
          <w:szCs w:val="24"/>
        </w:rPr>
      </w:pPr>
      <w:r>
        <w:rPr>
          <w:rFonts w:ascii="Times New Roman" w:hAnsi="Times New Roman"/>
          <w:b/>
          <w:sz w:val="24"/>
          <w:szCs w:val="24"/>
        </w:rPr>
        <w:t>Dužnosti i prava Koncesionara</w:t>
      </w:r>
    </w:p>
    <w:p w:rsidR="008D43CA" w:rsidRPr="008D43CA" w:rsidRDefault="008D43CA" w:rsidP="008D43CA">
      <w:pPr>
        <w:pStyle w:val="t-9-8"/>
        <w:spacing w:before="0" w:beforeAutospacing="0" w:after="0" w:afterAutospacing="0"/>
        <w:jc w:val="center"/>
        <w:rPr>
          <w:sz w:val="22"/>
          <w:szCs w:val="22"/>
        </w:rPr>
      </w:pPr>
      <w:r w:rsidRPr="008D43CA">
        <w:rPr>
          <w:sz w:val="22"/>
          <w:szCs w:val="22"/>
        </w:rPr>
        <w:t>Članak  1</w:t>
      </w:r>
      <w:r w:rsidR="00E97A30">
        <w:rPr>
          <w:sz w:val="22"/>
          <w:szCs w:val="22"/>
        </w:rPr>
        <w:t>5</w:t>
      </w:r>
      <w:r w:rsidRPr="008D43CA">
        <w:rPr>
          <w:sz w:val="22"/>
          <w:szCs w:val="22"/>
        </w:rPr>
        <w:t>.</w:t>
      </w:r>
    </w:p>
    <w:p w:rsidR="00F92E26" w:rsidRPr="0090562D" w:rsidRDefault="0090562D" w:rsidP="00F92E26">
      <w:pPr>
        <w:pStyle w:val="t-9-8"/>
        <w:rPr>
          <w:b/>
        </w:rPr>
      </w:pPr>
      <w:r w:rsidRPr="0090562D">
        <w:rPr>
          <w:b/>
        </w:rPr>
        <w:t>Dužnosti</w:t>
      </w:r>
      <w:r w:rsidR="00F92E26" w:rsidRPr="0090562D">
        <w:rPr>
          <w:b/>
        </w:rPr>
        <w:t>:</w:t>
      </w:r>
    </w:p>
    <w:p w:rsidR="00F92E26" w:rsidRDefault="00F92E26" w:rsidP="00F92E26">
      <w:pPr>
        <w:pStyle w:val="t-9-8"/>
      </w:pPr>
      <w:r>
        <w:t>1. voditi, održavati i razvijati siguran, pouzdan i učinkovit distribucijski sustav,</w:t>
      </w:r>
    </w:p>
    <w:p w:rsidR="00F92E26" w:rsidRDefault="00F92E26" w:rsidP="00F92E26">
      <w:pPr>
        <w:pStyle w:val="t-9-8"/>
        <w:jc w:val="both"/>
      </w:pPr>
      <w:r>
        <w:t>2. priključiti na distribucijski sustav građevinu pravne i fizičke osobe koja ispunjava uvjete iz Zakona o tržištu plina, akta iz članka 85. Zakona o tržištu plina i metodologije iz članka 88. stavka 2. Zakona o tržištu plina te koja je izgrađena na temelju građevinske dozvole ili drugog odgovarajućeg akta na temelju kojeg se može graditi građevina,</w:t>
      </w:r>
    </w:p>
    <w:p w:rsidR="00F92E26" w:rsidRDefault="00F92E26" w:rsidP="00F92E26">
      <w:pPr>
        <w:pStyle w:val="t-9-8"/>
        <w:jc w:val="both"/>
      </w:pPr>
      <w:r>
        <w:t>3. osigurati korisnicima priključenim na distribucijski sustav kvalitetu plina, kvalitetu usluge i pouzdanost isporuke plina propisanu aktom iz članka 89. Zakona o tržištu plina,</w:t>
      </w:r>
    </w:p>
    <w:p w:rsidR="00F92E26" w:rsidRDefault="00F92E26" w:rsidP="00F92E26">
      <w:pPr>
        <w:pStyle w:val="t-9-8"/>
        <w:jc w:val="both"/>
      </w:pPr>
      <w:r>
        <w:t>4. uspostaviti i osigurati rad dispečerskog centra za vođenje distribucijskog sustava, sustava mjerenja, sustava za praćenje parametara kvalitete plina, pouzdanosti isporuke plina i uređaja za odorizaciju plina,</w:t>
      </w:r>
    </w:p>
    <w:p w:rsidR="00F92E26" w:rsidRDefault="00F92E26" w:rsidP="00F92E26">
      <w:pPr>
        <w:pStyle w:val="t-9-8"/>
      </w:pPr>
      <w:r>
        <w:t>5. distribuirati plin na temelju sklopljenih ugovora,</w:t>
      </w:r>
    </w:p>
    <w:p w:rsidR="00F92E26" w:rsidRDefault="00F92E26" w:rsidP="00F92E26">
      <w:pPr>
        <w:pStyle w:val="t-9-8"/>
        <w:jc w:val="both"/>
      </w:pPr>
      <w:r>
        <w:t>6. obavijestiti Agenciju da korisnik distribucijskog sustava u razdoblju od tri uzastopna mjeseca nije pravodobno ispunio obveze prema operatoru distribucijskog sustava,</w:t>
      </w:r>
    </w:p>
    <w:p w:rsidR="00F92E26" w:rsidRDefault="00F92E26" w:rsidP="00F92E26">
      <w:pPr>
        <w:pStyle w:val="t-9-8"/>
        <w:jc w:val="both"/>
      </w:pPr>
      <w:r>
        <w:t>7. pismeno obavijestiti operatora tržišta plina o opskrbljivaču/trgovcu koji nije ispunio svoje dospjele novčane obveze za razdoblje iz članka 3. stavka 2. točke 33. Zakona o tržištu plina prema operatoru distribucijskog sustava,</w:t>
      </w:r>
    </w:p>
    <w:p w:rsidR="00F92E26" w:rsidRDefault="00F92E26" w:rsidP="00F92E26">
      <w:pPr>
        <w:pStyle w:val="t-9-8"/>
      </w:pPr>
      <w:r>
        <w:t>8. održavati parametre kvalitete plina, pružati kvalitetu usluge i održavati pouzdanost isporuke plina u skladu s aktom iz članka 89. Zakona o tržištu plina,</w:t>
      </w:r>
    </w:p>
    <w:p w:rsidR="00F92E26" w:rsidRDefault="00F92E26" w:rsidP="00F92E26">
      <w:pPr>
        <w:pStyle w:val="t-9-8"/>
        <w:jc w:val="both"/>
      </w:pPr>
      <w:r>
        <w:t>9. osigurati objektivne, jednake i transparentne uvjete pristupa distribucijskom sustavu, u skladu s ovim Zakonom te aktima iz članaka 83. i 85. Zakona o tržištu plina,</w:t>
      </w:r>
    </w:p>
    <w:p w:rsidR="00F92E26" w:rsidRDefault="00F92E26" w:rsidP="00F92E26">
      <w:pPr>
        <w:pStyle w:val="t-9-8"/>
      </w:pPr>
      <w:r>
        <w:t>10. nabavljati plin za potrebe vođenja sustava na transparentan i nediskriminirajući način te na tržišnim principima,</w:t>
      </w:r>
    </w:p>
    <w:p w:rsidR="00F92E26" w:rsidRDefault="00F92E26" w:rsidP="00F92E26">
      <w:pPr>
        <w:pStyle w:val="t-9-8"/>
        <w:jc w:val="both"/>
      </w:pPr>
      <w:r>
        <w:t>11. na razini distribucijskog sustava osigurati mjerenje potrošnje plina i očitanje mjernih uređaja, u skladu s aktom iz članka 85. Zakona o tržištu plina,</w:t>
      </w:r>
    </w:p>
    <w:p w:rsidR="00F92E26" w:rsidRDefault="00F92E26" w:rsidP="00F92E26">
      <w:pPr>
        <w:pStyle w:val="t-9-8"/>
        <w:jc w:val="both"/>
      </w:pPr>
      <w:r>
        <w:t xml:space="preserve">12. izraditi plan razvoja plinskog distribucijskog sustava, pri čemu planirane investicije u izgradnju i rekonstrukciju distribucijskog sustava trebaju biti tehnički opravdane i ekonomski efikasne, trebaju osiguravati odgovarajući stupanj sigurnosti opskrbe plinom te moraju biti usklađene s planom razvoja distribucijskog sustava u skladu s kriterijima iz članka 39. stavka </w:t>
      </w:r>
      <w:r>
        <w:lastRenderedPageBreak/>
        <w:t>1. Zakona o tržištu plina na temelju kojih davatelj koncesija za distribuciju plina, odnosno kriterija iz članka 39. stavka 2. Zakona o tržištu plina na temelju kojih je davatelj koncesije za izgradnju distribucijskog sustava, temeljio odabir ponuđača koncesije,</w:t>
      </w:r>
    </w:p>
    <w:p w:rsidR="00F92E26" w:rsidRDefault="00F92E26" w:rsidP="00F92E26">
      <w:pPr>
        <w:pStyle w:val="t-9-8"/>
        <w:jc w:val="both"/>
      </w:pPr>
      <w:r>
        <w:t>13. do 30. travnja tekuće godine dostaviti Agenciji izvješće o ostvarenim investicijama u izgradnju i rekonstrukciju distribucijskog sustava u prethodnoj godini,</w:t>
      </w:r>
    </w:p>
    <w:p w:rsidR="00F92E26" w:rsidRDefault="00F92E26" w:rsidP="00F92E26">
      <w:pPr>
        <w:pStyle w:val="t-9-8"/>
        <w:jc w:val="both"/>
      </w:pPr>
      <w:r>
        <w:t>14. izraditi i do 1. ožujka tekuće godine dostaviti Agenciji godišnje izvješće operatora distribucijskog sustava za prethodnu godinu, a koje mora sadržavati izvješće o pouzdanosti, sigurnosti i učinkovitosti distribucijskog sustava, kvaliteti plina, kvaliteti usluge, pouzdanosti isporuke plina, tehničkim karakteristikama sustava, korištenju kapaciteta distribucijskog sustava, održavanju opreme sustava, ispunjavanju ostalih dužnosti i ostvarivanju prava iz ovoga Zakona te sigurnosti i učinkovitosti distribucijskog sustava,</w:t>
      </w:r>
    </w:p>
    <w:p w:rsidR="00F92E26" w:rsidRDefault="00F92E26" w:rsidP="00F92E26">
      <w:pPr>
        <w:pStyle w:val="t-9-8"/>
      </w:pPr>
      <w:r>
        <w:t>15. davati informacije sudionicima na tržištu plina, određene u skladu s aktima iz članaka 83., 84., 85. i 86. Zakona o tržištu plina,</w:t>
      </w:r>
    </w:p>
    <w:p w:rsidR="00F92E26" w:rsidRDefault="00F92E26" w:rsidP="00F92E26">
      <w:pPr>
        <w:pStyle w:val="t-9-8"/>
        <w:jc w:val="both"/>
      </w:pPr>
      <w:r>
        <w:t>16. davati informacije jedinicama područne (regionalne) samouprave za praćenje odnosa između ponude i potražnje plina na svom području, izradu procjena buduće potrošnje i raspoložive ponude, planiranje izgradnje dodatnih kapaciteta i razvoj distribucijskog sustava na svom području te predlaganje i poduzimanje mjera u okviru svoje nadležnosti utvrđene odredbama Zakona o tržištu plina,</w:t>
      </w:r>
    </w:p>
    <w:p w:rsidR="00F92E26" w:rsidRDefault="00F92E26" w:rsidP="00F92E26">
      <w:pPr>
        <w:pStyle w:val="t-9-8"/>
        <w:jc w:val="both"/>
      </w:pPr>
      <w:r>
        <w:t>17. sudionicima na tržištu plina čija je oprema izravno priključena na distribucijski sustav davati propisane informacije o opsegu, danu i trajanju obustave distribucije plina i očekivanom smanjenju kapaciteta distribucijskog sustava, sukladno aktu iz članka 85. Zakona o tržištu plina,</w:t>
      </w:r>
    </w:p>
    <w:p w:rsidR="00F92E26" w:rsidRDefault="00F92E26" w:rsidP="00F92E26">
      <w:pPr>
        <w:pStyle w:val="t-9-8"/>
      </w:pPr>
      <w:r>
        <w:t>18. osigurati zaštitu povjerljivosti podataka koje je saznao u obavljanju djelatnosti,</w:t>
      </w:r>
    </w:p>
    <w:p w:rsidR="00F92E26" w:rsidRDefault="00F92E26" w:rsidP="00F92E26">
      <w:pPr>
        <w:pStyle w:val="t-9-8"/>
        <w:jc w:val="both"/>
      </w:pPr>
      <w:r>
        <w:t>19. izrađivati i ažurirati standardne profile potrošnje karakterističnih skupina kupaca u skladu s odredbama akta iz članka 85. Zakona o tržištu plina,</w:t>
      </w:r>
    </w:p>
    <w:p w:rsidR="00F92E26" w:rsidRDefault="00F92E26" w:rsidP="00F92E26">
      <w:pPr>
        <w:pStyle w:val="t-9-8"/>
      </w:pPr>
      <w:r>
        <w:t>20. voditi evidenciju mjernih mjesta kupaca koji imaju status ugroženih i zaštićenih kupaca,</w:t>
      </w:r>
    </w:p>
    <w:p w:rsidR="00F92E26" w:rsidRDefault="00F92E26" w:rsidP="00F92E26">
      <w:pPr>
        <w:pStyle w:val="t-9-8"/>
        <w:jc w:val="both"/>
      </w:pPr>
      <w:r>
        <w:t>21. provoditi postupak promjene opskrbljivača plinom za kupca koji je priključen na distribucijski sustav sukladno odredbama akta iz članka 89. Zakona o tržištu plina,</w:t>
      </w:r>
    </w:p>
    <w:p w:rsidR="00F92E26" w:rsidRDefault="00F92E26" w:rsidP="00F92E26">
      <w:pPr>
        <w:pStyle w:val="t-9-8"/>
        <w:jc w:val="both"/>
      </w:pPr>
      <w:r>
        <w:t>22. primijeniti iznose tarifnih stavki za distribuciju plina na temelju odluke i metodologije koju donosi Agencija, u skladu s odredbama zakona kojim se uređuje energetski sektor te ih na primjeren način javno objaviti, i to najmanje 15 dana prije početka primjene,</w:t>
      </w:r>
    </w:p>
    <w:p w:rsidR="00F92E26" w:rsidRDefault="00F92E26" w:rsidP="00F92E26">
      <w:pPr>
        <w:pStyle w:val="t-9-8"/>
        <w:jc w:val="both"/>
      </w:pPr>
      <w:r>
        <w:t>23. donijeti, uz suglasnost Agencije, pravila i cjenik nestandardnih usluga operatora za distribuciju plina te ih na primjeren način javno objaviti i to najmanje 15 dana prije početka primjene. U slučaju uskraćivanja suglasnosti Agencija može samostalno odrediti te cijene,</w:t>
      </w:r>
    </w:p>
    <w:p w:rsidR="00F92E26" w:rsidRDefault="00F92E26" w:rsidP="00F92E26">
      <w:pPr>
        <w:pStyle w:val="t-9-8"/>
      </w:pPr>
      <w:r>
        <w:t>24. pružati pozornost energetskoj učinkovitosti te zaštiti prirode i okoliša,</w:t>
      </w:r>
    </w:p>
    <w:p w:rsidR="008D43CA" w:rsidRDefault="00F92E26" w:rsidP="00F92E26">
      <w:pPr>
        <w:pStyle w:val="t-9-8"/>
        <w:jc w:val="both"/>
      </w:pPr>
      <w:r>
        <w:lastRenderedPageBreak/>
        <w:t>25. voditi evidenciju svih mjesta predaje plina u distribucijski sustav i preuzimanja plina iz distribucijskog sustava, uključivo evidenciju kojem opskrbljivaču pripada krajnji kupca, o pripadnosti opskrbljivača plinom i trgovaca plinom bilančnoj skupini.</w:t>
      </w:r>
    </w:p>
    <w:p w:rsidR="00F92E26" w:rsidRPr="0090562D" w:rsidRDefault="0090562D" w:rsidP="00F92E26">
      <w:pPr>
        <w:pStyle w:val="t-9-8"/>
        <w:rPr>
          <w:b/>
        </w:rPr>
      </w:pPr>
      <w:r w:rsidRPr="0090562D">
        <w:rPr>
          <w:b/>
        </w:rPr>
        <w:t>Prava</w:t>
      </w:r>
      <w:r w:rsidR="00F92E26" w:rsidRPr="0090562D">
        <w:rPr>
          <w:b/>
        </w:rPr>
        <w:t>:</w:t>
      </w:r>
    </w:p>
    <w:p w:rsidR="00F92E26" w:rsidRDefault="00F92E26" w:rsidP="00F92E26">
      <w:pPr>
        <w:pStyle w:val="t-9-8"/>
      </w:pPr>
      <w:r>
        <w:t>1. odbiti pristup distribucijskom sustavu pod uvjetima iz članka 75. Zakona o tržištu plina,</w:t>
      </w:r>
    </w:p>
    <w:p w:rsidR="00F92E26" w:rsidRDefault="00F92E26" w:rsidP="00F92E26">
      <w:pPr>
        <w:pStyle w:val="t-9-8"/>
        <w:jc w:val="both"/>
      </w:pPr>
      <w:r>
        <w:t>2. kupovati plin radi obavljanja svoje osnovne djelatnosti, optimalnog vođenja distribucijskog sustava, vlastite potrošnje, nadoknade gubitaka plina u distribucijskom sustavu prilikom izvođenja radova na sustavu i nadoknade pogonskih gubitaka,</w:t>
      </w:r>
    </w:p>
    <w:p w:rsidR="00F92E26" w:rsidRDefault="00F92E26" w:rsidP="00F92E26">
      <w:pPr>
        <w:pStyle w:val="t-9-8"/>
        <w:jc w:val="both"/>
      </w:pPr>
      <w:r>
        <w:t>3. uspostaviti i osigurati rad vlastite elektroničke komunikacijske mreže za nadzor, mjerenje i automatizaciju distribucijskog sustava,</w:t>
      </w:r>
    </w:p>
    <w:p w:rsidR="00F92E26" w:rsidRDefault="00F92E26" w:rsidP="00F92E26">
      <w:pPr>
        <w:pStyle w:val="t-9-8"/>
      </w:pPr>
      <w:r>
        <w:t>4. ograničiti ili prekinuti ugovorenu distribuciju plina:</w:t>
      </w:r>
    </w:p>
    <w:p w:rsidR="00F92E26" w:rsidRDefault="00F92E26" w:rsidP="00F92E26">
      <w:pPr>
        <w:pStyle w:val="t-9-8"/>
        <w:jc w:val="both"/>
      </w:pPr>
      <w:r>
        <w:t>a) u slučaju izravne ugroženosti života i zdravlja ljudi ili imovine te radi otklanjanja takvih opasnosti,</w:t>
      </w:r>
    </w:p>
    <w:p w:rsidR="00F92E26" w:rsidRDefault="00F92E26" w:rsidP="00F92E26">
      <w:pPr>
        <w:pStyle w:val="t-9-8"/>
      </w:pPr>
      <w:r>
        <w:t>b) radi planiranog održavanja ili rekonstrukcije distribucijskog sustava,</w:t>
      </w:r>
    </w:p>
    <w:p w:rsidR="00F92E26" w:rsidRDefault="00F92E26" w:rsidP="00F92E26">
      <w:pPr>
        <w:pStyle w:val="t-9-8"/>
      </w:pPr>
      <w:r>
        <w:t>c) radi otklanjanja kvarova na distribucijskom sustavu,</w:t>
      </w:r>
    </w:p>
    <w:p w:rsidR="00F92E26" w:rsidRDefault="00F92E26" w:rsidP="00F92E26">
      <w:pPr>
        <w:pStyle w:val="t-9-8"/>
        <w:jc w:val="both"/>
      </w:pPr>
      <w:r>
        <w:t>d) kada uređaji priključeni na distribucijski sustav preuzimaju plin na način koji bi mogao ugroziti život i zdravlje ljudi ili imovinu,</w:t>
      </w:r>
    </w:p>
    <w:p w:rsidR="00F92E26" w:rsidRDefault="00F92E26" w:rsidP="00F92E26">
      <w:pPr>
        <w:pStyle w:val="t-9-8"/>
      </w:pPr>
      <w:r>
        <w:t>e) u slučaju neovlaštene potrošnje i neovlaštene distribucije plina,</w:t>
      </w:r>
    </w:p>
    <w:p w:rsidR="00F92E26" w:rsidRDefault="00F92E26" w:rsidP="00F92E26">
      <w:pPr>
        <w:pStyle w:val="t-9-8"/>
        <w:jc w:val="both"/>
      </w:pPr>
      <w:r>
        <w:t>f) u slučajevima kad se korisnik ne pridržava svojih ugovornih obveza, u skladu s aktom iz članka 89. Zakona o tržištu plina,</w:t>
      </w:r>
    </w:p>
    <w:p w:rsidR="00F92E26" w:rsidRDefault="00F92E26" w:rsidP="00F92E26">
      <w:pPr>
        <w:pStyle w:val="t-9-8"/>
      </w:pPr>
      <w:r>
        <w:t>g) po nalogu opskrbljivača plinom i</w:t>
      </w:r>
    </w:p>
    <w:p w:rsidR="00F92E26" w:rsidRDefault="00F92E26" w:rsidP="00F92E26">
      <w:pPr>
        <w:pStyle w:val="t-9-8"/>
      </w:pPr>
      <w:r>
        <w:t>h) po nalogu operatora transportnog sustava,</w:t>
      </w:r>
    </w:p>
    <w:p w:rsidR="00F92E26" w:rsidRDefault="00F92E26" w:rsidP="00F92E26">
      <w:pPr>
        <w:pStyle w:val="t-9-8"/>
        <w:jc w:val="both"/>
      </w:pPr>
      <w:r>
        <w:t>5. prilagoditi duljinu trajanja rada zaposlenika dispečerskog centra, službe za hitne intervencije i ostalih vezanih službi koja, radi sigurnog, pouzdanog i učinkovitog vođenja distribucijskog sustava, može biti dulja od osam sati u razdoblju od dvadeset i četiri sata, uz uvjet da se tim zaposlenicima kolektivnim ugovorom osigura odgovarajući zamjenski odmor u skladu s posebnim propisima.</w:t>
      </w:r>
    </w:p>
    <w:p w:rsidR="0064070F" w:rsidRDefault="0064070F" w:rsidP="0064070F">
      <w:pPr>
        <w:pStyle w:val="Odlomakpopisa1"/>
        <w:ind w:left="0"/>
        <w:jc w:val="both"/>
        <w:rPr>
          <w:rFonts w:ascii="Times New Roman" w:hAnsi="Times New Roman"/>
          <w:sz w:val="24"/>
          <w:szCs w:val="24"/>
        </w:rPr>
      </w:pPr>
      <w:r>
        <w:rPr>
          <w:rFonts w:ascii="Times New Roman" w:hAnsi="Times New Roman"/>
          <w:sz w:val="24"/>
          <w:szCs w:val="24"/>
        </w:rPr>
        <w:t>Posebno u slučaju oduzimanja koncesije, te raskida ovog Ugovora Koncesionar je dužan nastaviti distribuciju plina sve dok Davatelj koncesije ne osigura da distribuciju plina obavlja drugi energetski subjekt za plin, ali ne dulje od šest mjeseci od dana raskida ovog Ugovora.</w:t>
      </w:r>
    </w:p>
    <w:p w:rsidR="00D1398F" w:rsidRPr="00D1398F" w:rsidRDefault="00D1398F" w:rsidP="00D1398F">
      <w:pPr>
        <w:pStyle w:val="Uvuenotijeloteksta"/>
        <w:ind w:firstLine="709"/>
        <w:rPr>
          <w:rFonts w:ascii="Times New Roman" w:hAnsi="Times New Roman"/>
          <w:b/>
          <w:sz w:val="24"/>
          <w:szCs w:val="24"/>
        </w:rPr>
      </w:pPr>
      <w:r>
        <w:rPr>
          <w:rFonts w:ascii="Times New Roman" w:hAnsi="Times New Roman"/>
          <w:b/>
          <w:sz w:val="24"/>
          <w:szCs w:val="24"/>
        </w:rPr>
        <w:t xml:space="preserve">                                             </w:t>
      </w:r>
      <w:r w:rsidRPr="00D1398F">
        <w:rPr>
          <w:rFonts w:ascii="Times New Roman" w:hAnsi="Times New Roman"/>
          <w:b/>
          <w:sz w:val="24"/>
          <w:szCs w:val="24"/>
        </w:rPr>
        <w:t>Ugovorna kazna</w:t>
      </w:r>
    </w:p>
    <w:p w:rsidR="00D1398F" w:rsidRPr="00D1398F" w:rsidRDefault="00D1398F" w:rsidP="00D1398F">
      <w:pPr>
        <w:pStyle w:val="Uvuenotijeloteksta"/>
        <w:ind w:firstLine="709"/>
        <w:rPr>
          <w:rFonts w:ascii="Times New Roman" w:hAnsi="Times New Roman"/>
          <w:sz w:val="24"/>
          <w:szCs w:val="24"/>
        </w:rPr>
      </w:pPr>
      <w:r>
        <w:rPr>
          <w:rFonts w:ascii="Times New Roman" w:hAnsi="Times New Roman"/>
          <w:sz w:val="24"/>
          <w:szCs w:val="24"/>
        </w:rPr>
        <w:t xml:space="preserve">                                                </w:t>
      </w:r>
      <w:r w:rsidR="00E97A30">
        <w:rPr>
          <w:rFonts w:ascii="Times New Roman" w:hAnsi="Times New Roman"/>
          <w:sz w:val="24"/>
          <w:szCs w:val="24"/>
        </w:rPr>
        <w:t>Članak 16</w:t>
      </w:r>
      <w:r w:rsidRPr="00D1398F">
        <w:rPr>
          <w:rFonts w:ascii="Times New Roman" w:hAnsi="Times New Roman"/>
          <w:sz w:val="24"/>
          <w:szCs w:val="24"/>
        </w:rPr>
        <w:t>.</w:t>
      </w:r>
    </w:p>
    <w:p w:rsidR="00D1398F" w:rsidRPr="00FA66BD" w:rsidRDefault="00D1398F" w:rsidP="00D1398F">
      <w:pPr>
        <w:pStyle w:val="Uvuenotijeloteksta"/>
        <w:ind w:left="0"/>
        <w:jc w:val="both"/>
        <w:rPr>
          <w:rFonts w:ascii="Times New Roman" w:hAnsi="Times New Roman"/>
          <w:sz w:val="24"/>
          <w:szCs w:val="24"/>
        </w:rPr>
      </w:pPr>
      <w:r w:rsidRPr="00FA66BD">
        <w:rPr>
          <w:rFonts w:ascii="Times New Roman" w:hAnsi="Times New Roman"/>
          <w:sz w:val="24"/>
          <w:szCs w:val="24"/>
        </w:rPr>
        <w:lastRenderedPageBreak/>
        <w:t>Ako krivnjom Koncesionara</w:t>
      </w:r>
      <w:r w:rsidR="00FA66BD">
        <w:rPr>
          <w:rFonts w:ascii="Times New Roman" w:hAnsi="Times New Roman"/>
          <w:sz w:val="24"/>
          <w:szCs w:val="24"/>
        </w:rPr>
        <w:t xml:space="preserve"> dođe do prekoračenja u</w:t>
      </w:r>
      <w:r w:rsidRPr="00FA66BD">
        <w:rPr>
          <w:rFonts w:ascii="Times New Roman" w:hAnsi="Times New Roman"/>
          <w:sz w:val="24"/>
          <w:szCs w:val="24"/>
        </w:rPr>
        <w:t>govorenog roka gradnje Davatelj koncesije ima pravo od Koncesionara naplatiti ugovorenu kaznu u visini 2‰ (dva promila) od ukupno ugovorenog iznosa za svaki dan prekoračenja roka s tim da ukupno ugovorena kazna ne može biti veća od 5% (</w:t>
      </w:r>
      <w:r w:rsidR="00FA66BD" w:rsidRPr="00FA66BD">
        <w:rPr>
          <w:rFonts w:ascii="Times New Roman" w:hAnsi="Times New Roman"/>
          <w:sz w:val="24"/>
          <w:szCs w:val="24"/>
        </w:rPr>
        <w:t>pe</w:t>
      </w:r>
      <w:r w:rsidRPr="00FA66BD">
        <w:rPr>
          <w:rFonts w:ascii="Times New Roman" w:hAnsi="Times New Roman"/>
          <w:sz w:val="24"/>
          <w:szCs w:val="24"/>
        </w:rPr>
        <w:t xml:space="preserve">t posto) od </w:t>
      </w:r>
      <w:r w:rsidR="00FA66BD" w:rsidRPr="00FA66BD">
        <w:rPr>
          <w:rFonts w:ascii="Times New Roman" w:hAnsi="Times New Roman"/>
          <w:sz w:val="24"/>
          <w:szCs w:val="24"/>
        </w:rPr>
        <w:t xml:space="preserve">procijenjene </w:t>
      </w:r>
      <w:r w:rsidRPr="00FA66BD">
        <w:rPr>
          <w:rFonts w:ascii="Times New Roman" w:hAnsi="Times New Roman"/>
          <w:sz w:val="24"/>
          <w:szCs w:val="24"/>
        </w:rPr>
        <w:t xml:space="preserve">vrijednosti </w:t>
      </w:r>
      <w:r w:rsidR="00FA66BD" w:rsidRPr="00FA66BD">
        <w:rPr>
          <w:rFonts w:ascii="Times New Roman" w:hAnsi="Times New Roman"/>
          <w:sz w:val="24"/>
          <w:szCs w:val="24"/>
        </w:rPr>
        <w:t>koncesije</w:t>
      </w:r>
      <w:r w:rsidRPr="00FA66BD">
        <w:rPr>
          <w:rFonts w:ascii="Times New Roman" w:hAnsi="Times New Roman"/>
          <w:sz w:val="24"/>
          <w:szCs w:val="24"/>
        </w:rPr>
        <w:t xml:space="preserve">. </w:t>
      </w:r>
    </w:p>
    <w:p w:rsidR="00D1398F" w:rsidRPr="00D1398F" w:rsidRDefault="00D1398F" w:rsidP="00D1398F">
      <w:pPr>
        <w:pStyle w:val="Uvuenotijeloteksta"/>
        <w:ind w:left="0"/>
        <w:jc w:val="both"/>
        <w:rPr>
          <w:rFonts w:ascii="Times New Roman" w:hAnsi="Times New Roman"/>
          <w:sz w:val="24"/>
          <w:szCs w:val="24"/>
        </w:rPr>
      </w:pPr>
      <w:r w:rsidRPr="00FA66BD">
        <w:rPr>
          <w:rFonts w:ascii="Times New Roman" w:hAnsi="Times New Roman"/>
          <w:sz w:val="24"/>
          <w:szCs w:val="24"/>
        </w:rPr>
        <w:t>Ugovorna kazna za neizvršenje radova koji su</w:t>
      </w:r>
      <w:r w:rsidR="00FA66BD">
        <w:rPr>
          <w:rFonts w:ascii="Times New Roman" w:hAnsi="Times New Roman"/>
          <w:sz w:val="24"/>
          <w:szCs w:val="24"/>
        </w:rPr>
        <w:t xml:space="preserve"> predmet ovog U</w:t>
      </w:r>
      <w:r w:rsidRPr="00FA66BD">
        <w:rPr>
          <w:rFonts w:ascii="Times New Roman" w:hAnsi="Times New Roman"/>
          <w:sz w:val="24"/>
          <w:szCs w:val="24"/>
        </w:rPr>
        <w:t xml:space="preserve">govora iznosi 5% (pet posto) od </w:t>
      </w:r>
      <w:r w:rsidR="00FA66BD" w:rsidRPr="00FA66BD">
        <w:rPr>
          <w:rFonts w:ascii="Times New Roman" w:hAnsi="Times New Roman"/>
          <w:sz w:val="24"/>
          <w:szCs w:val="24"/>
        </w:rPr>
        <w:t>procijenjene vrijednosti koncesije</w:t>
      </w:r>
      <w:r w:rsidRPr="00FA66BD">
        <w:rPr>
          <w:rFonts w:ascii="Times New Roman" w:hAnsi="Times New Roman"/>
          <w:sz w:val="24"/>
          <w:szCs w:val="24"/>
        </w:rPr>
        <w:t>.</w:t>
      </w:r>
      <w:r w:rsidRPr="00D1398F">
        <w:rPr>
          <w:rFonts w:ascii="Times New Roman" w:hAnsi="Times New Roman"/>
          <w:sz w:val="24"/>
          <w:szCs w:val="24"/>
        </w:rPr>
        <w:t xml:space="preserve">  </w:t>
      </w:r>
    </w:p>
    <w:p w:rsidR="0064070F" w:rsidRDefault="0064070F" w:rsidP="0064070F">
      <w:pPr>
        <w:pStyle w:val="Odlomakpopisa1"/>
        <w:ind w:left="0"/>
        <w:jc w:val="center"/>
        <w:rPr>
          <w:rFonts w:ascii="Times New Roman" w:hAnsi="Times New Roman"/>
          <w:b/>
          <w:sz w:val="24"/>
          <w:szCs w:val="24"/>
        </w:rPr>
      </w:pPr>
      <w:r>
        <w:rPr>
          <w:rFonts w:ascii="Times New Roman" w:hAnsi="Times New Roman"/>
          <w:b/>
          <w:sz w:val="24"/>
          <w:szCs w:val="24"/>
        </w:rPr>
        <w:t>Završne odredbe</w:t>
      </w:r>
    </w:p>
    <w:p w:rsidR="0064070F" w:rsidRDefault="0064070F" w:rsidP="0064070F">
      <w:pPr>
        <w:pStyle w:val="Odlomakpopisa1"/>
        <w:ind w:left="0"/>
        <w:jc w:val="center"/>
        <w:rPr>
          <w:rFonts w:ascii="Times New Roman" w:hAnsi="Times New Roman"/>
          <w:sz w:val="24"/>
          <w:szCs w:val="24"/>
        </w:rPr>
      </w:pPr>
      <w:r w:rsidRPr="00346887">
        <w:rPr>
          <w:rFonts w:ascii="Times New Roman" w:hAnsi="Times New Roman"/>
          <w:sz w:val="24"/>
          <w:szCs w:val="24"/>
        </w:rPr>
        <w:t>Članak</w:t>
      </w:r>
      <w:r>
        <w:rPr>
          <w:rFonts w:ascii="Times New Roman" w:hAnsi="Times New Roman"/>
          <w:sz w:val="24"/>
          <w:szCs w:val="24"/>
        </w:rPr>
        <w:t xml:space="preserve"> 1</w:t>
      </w:r>
      <w:r w:rsidR="00E97A30">
        <w:rPr>
          <w:rFonts w:ascii="Times New Roman" w:hAnsi="Times New Roman"/>
          <w:sz w:val="24"/>
          <w:szCs w:val="24"/>
        </w:rPr>
        <w:t>7</w:t>
      </w:r>
      <w:r>
        <w:rPr>
          <w:rFonts w:ascii="Times New Roman" w:hAnsi="Times New Roman"/>
          <w:sz w:val="24"/>
          <w:szCs w:val="24"/>
        </w:rPr>
        <w:t>.</w:t>
      </w:r>
    </w:p>
    <w:p w:rsidR="0064070F" w:rsidRDefault="0064070F" w:rsidP="0064070F">
      <w:pPr>
        <w:pStyle w:val="Odlomakpopisa1"/>
        <w:ind w:left="0"/>
        <w:jc w:val="both"/>
        <w:rPr>
          <w:rFonts w:ascii="Times New Roman" w:hAnsi="Times New Roman"/>
          <w:sz w:val="24"/>
          <w:szCs w:val="24"/>
        </w:rPr>
      </w:pPr>
      <w:r>
        <w:rPr>
          <w:rFonts w:ascii="Times New Roman" w:hAnsi="Times New Roman"/>
          <w:sz w:val="24"/>
          <w:szCs w:val="24"/>
        </w:rPr>
        <w:t>Za sve što nije uređeno ovim Ugovorom, ugovorne strane neposredno primjenjuju odredbe Zakona o tržištu plina, Zakona o koncesijama, Zakona o obveznim odnosima, te drugih podzakonskih akata koje se odnose na dodijeljenu koncesiju.</w:t>
      </w:r>
    </w:p>
    <w:p w:rsidR="0064070F" w:rsidRDefault="0064070F" w:rsidP="0064070F">
      <w:pPr>
        <w:pStyle w:val="Odlomakpopisa1"/>
        <w:ind w:left="0"/>
        <w:jc w:val="both"/>
        <w:rPr>
          <w:rFonts w:ascii="Times New Roman" w:hAnsi="Times New Roman"/>
          <w:sz w:val="24"/>
          <w:szCs w:val="24"/>
        </w:rPr>
      </w:pPr>
      <w:r>
        <w:rPr>
          <w:rFonts w:ascii="Times New Roman" w:hAnsi="Times New Roman"/>
          <w:sz w:val="24"/>
          <w:szCs w:val="24"/>
        </w:rPr>
        <w:t>Za slučaj eventualnog spora oko primjene ovog Ugovora, stranke ugovaraju mjesnu nadležnost suda u sjedištu Davatelja koncesije.</w:t>
      </w:r>
    </w:p>
    <w:p w:rsidR="0064070F" w:rsidRDefault="0064070F" w:rsidP="0064070F">
      <w:pPr>
        <w:pStyle w:val="Odlomakpopisa1"/>
        <w:ind w:left="0"/>
        <w:jc w:val="both"/>
        <w:rPr>
          <w:rFonts w:ascii="Times New Roman" w:hAnsi="Times New Roman"/>
          <w:sz w:val="24"/>
          <w:szCs w:val="24"/>
        </w:rPr>
      </w:pPr>
      <w:r>
        <w:rPr>
          <w:rFonts w:ascii="Times New Roman" w:hAnsi="Times New Roman"/>
          <w:sz w:val="24"/>
          <w:szCs w:val="24"/>
        </w:rPr>
        <w:t>Izmjene i dopune ovog Ugovora valjane su jedino ako su sastavljene u pisanom obliku i ako ih potpišu ovlašteni predstavnici ugovornih strana.</w:t>
      </w:r>
    </w:p>
    <w:p w:rsidR="0064070F" w:rsidRPr="00346887" w:rsidRDefault="0064070F" w:rsidP="0064070F">
      <w:pPr>
        <w:pStyle w:val="Odlomakpopisa1"/>
        <w:ind w:left="0"/>
        <w:jc w:val="center"/>
        <w:rPr>
          <w:rFonts w:ascii="Times New Roman" w:hAnsi="Times New Roman"/>
          <w:sz w:val="24"/>
          <w:szCs w:val="24"/>
        </w:rPr>
      </w:pPr>
      <w:r w:rsidRPr="00346887">
        <w:rPr>
          <w:rFonts w:ascii="Times New Roman" w:hAnsi="Times New Roman"/>
          <w:sz w:val="24"/>
          <w:szCs w:val="24"/>
        </w:rPr>
        <w:t xml:space="preserve">Članak </w:t>
      </w:r>
      <w:r>
        <w:rPr>
          <w:rFonts w:ascii="Times New Roman" w:hAnsi="Times New Roman"/>
          <w:sz w:val="24"/>
          <w:szCs w:val="24"/>
        </w:rPr>
        <w:t>1</w:t>
      </w:r>
      <w:r w:rsidR="00E97A30">
        <w:rPr>
          <w:rFonts w:ascii="Times New Roman" w:hAnsi="Times New Roman"/>
          <w:sz w:val="24"/>
          <w:szCs w:val="24"/>
        </w:rPr>
        <w:t>8</w:t>
      </w:r>
      <w:r>
        <w:rPr>
          <w:rFonts w:ascii="Times New Roman" w:hAnsi="Times New Roman"/>
          <w:sz w:val="24"/>
          <w:szCs w:val="24"/>
        </w:rPr>
        <w:t>.</w:t>
      </w:r>
    </w:p>
    <w:p w:rsidR="0064070F" w:rsidRDefault="0064070F" w:rsidP="0064070F">
      <w:pPr>
        <w:pStyle w:val="Odlomakpopisa1"/>
        <w:ind w:left="0"/>
        <w:jc w:val="both"/>
        <w:rPr>
          <w:rFonts w:ascii="Times New Roman" w:hAnsi="Times New Roman"/>
          <w:sz w:val="24"/>
          <w:szCs w:val="24"/>
        </w:rPr>
      </w:pPr>
      <w:r>
        <w:rPr>
          <w:rFonts w:ascii="Times New Roman" w:hAnsi="Times New Roman"/>
          <w:sz w:val="24"/>
          <w:szCs w:val="24"/>
        </w:rPr>
        <w:t xml:space="preserve">Ovaj </w:t>
      </w:r>
      <w:r w:rsidRPr="00656CC6">
        <w:rPr>
          <w:rFonts w:ascii="Times New Roman" w:hAnsi="Times New Roman"/>
          <w:sz w:val="24"/>
          <w:szCs w:val="24"/>
        </w:rPr>
        <w:t>Ugovor</w:t>
      </w:r>
      <w:r>
        <w:rPr>
          <w:rFonts w:ascii="Times New Roman" w:hAnsi="Times New Roman"/>
          <w:sz w:val="24"/>
          <w:szCs w:val="24"/>
        </w:rPr>
        <w:t xml:space="preserve"> sastavljen je u osam (8) primjeraka, od kojih su 2 primjerka za Koncesionara, 3 primjerka za Davatelja koncesije, 1 primjerak Općini Rasinja, 2 primjerka Ministarstvu financija u Registar koncesija.</w:t>
      </w:r>
    </w:p>
    <w:p w:rsidR="0064070F" w:rsidRDefault="0064070F" w:rsidP="0064070F">
      <w:pPr>
        <w:rPr>
          <w:rFonts w:ascii="Times New Roman" w:hAnsi="Times New Roman"/>
          <w:bCs/>
          <w:sz w:val="24"/>
          <w:szCs w:val="24"/>
        </w:rPr>
      </w:pPr>
    </w:p>
    <w:p w:rsidR="0064070F" w:rsidRPr="001667C4" w:rsidRDefault="0064070F" w:rsidP="0064070F">
      <w:pPr>
        <w:rPr>
          <w:rFonts w:ascii="Times New Roman" w:hAnsi="Times New Roman"/>
          <w:bCs/>
          <w:sz w:val="24"/>
          <w:szCs w:val="24"/>
        </w:rPr>
      </w:pPr>
      <w:r w:rsidRPr="001667C4">
        <w:rPr>
          <w:rFonts w:ascii="Times New Roman" w:hAnsi="Times New Roman"/>
          <w:bCs/>
          <w:sz w:val="24"/>
          <w:szCs w:val="24"/>
        </w:rPr>
        <w:t xml:space="preserve">KLASA:    </w:t>
      </w:r>
      <w:r w:rsidRPr="001667C4">
        <w:rPr>
          <w:rFonts w:ascii="Times New Roman" w:hAnsi="Times New Roman"/>
          <w:bCs/>
          <w:sz w:val="24"/>
          <w:szCs w:val="24"/>
        </w:rPr>
        <w:tab/>
      </w:r>
    </w:p>
    <w:p w:rsidR="0064070F" w:rsidRPr="001667C4" w:rsidRDefault="0064070F" w:rsidP="0064070F">
      <w:pPr>
        <w:rPr>
          <w:rFonts w:ascii="Times New Roman" w:hAnsi="Times New Roman"/>
          <w:bCs/>
          <w:sz w:val="24"/>
          <w:szCs w:val="24"/>
        </w:rPr>
      </w:pPr>
      <w:r w:rsidRPr="001667C4">
        <w:rPr>
          <w:rFonts w:ascii="Times New Roman" w:hAnsi="Times New Roman"/>
          <w:bCs/>
          <w:sz w:val="24"/>
          <w:szCs w:val="24"/>
        </w:rPr>
        <w:t xml:space="preserve">URBROJ: </w:t>
      </w:r>
    </w:p>
    <w:p w:rsidR="0064070F" w:rsidRPr="001667C4" w:rsidRDefault="0064070F" w:rsidP="0064070F">
      <w:pPr>
        <w:tabs>
          <w:tab w:val="left" w:pos="0"/>
        </w:tabs>
        <w:jc w:val="both"/>
        <w:rPr>
          <w:rFonts w:ascii="Times New Roman" w:hAnsi="Times New Roman"/>
          <w:sz w:val="24"/>
          <w:szCs w:val="24"/>
        </w:rPr>
      </w:pPr>
    </w:p>
    <w:p w:rsidR="0064070F" w:rsidRPr="001667C4" w:rsidRDefault="0064070F" w:rsidP="0064070F">
      <w:pPr>
        <w:rPr>
          <w:rFonts w:ascii="Times New Roman" w:hAnsi="Times New Roman"/>
          <w:bCs/>
          <w:sz w:val="24"/>
          <w:szCs w:val="24"/>
        </w:rPr>
      </w:pPr>
      <w:r w:rsidRPr="001667C4">
        <w:rPr>
          <w:rFonts w:ascii="Times New Roman" w:hAnsi="Times New Roman"/>
          <w:bCs/>
          <w:sz w:val="24"/>
          <w:szCs w:val="24"/>
        </w:rPr>
        <w:t xml:space="preserve">U </w:t>
      </w:r>
      <w:r>
        <w:rPr>
          <w:rFonts w:ascii="Times New Roman" w:hAnsi="Times New Roman"/>
          <w:bCs/>
          <w:sz w:val="24"/>
          <w:szCs w:val="24"/>
        </w:rPr>
        <w:t>Koprivnici</w:t>
      </w:r>
      <w:r w:rsidRPr="001667C4">
        <w:rPr>
          <w:rFonts w:ascii="Times New Roman" w:hAnsi="Times New Roman"/>
          <w:bCs/>
          <w:sz w:val="24"/>
          <w:szCs w:val="24"/>
        </w:rPr>
        <w:t xml:space="preserve">, </w:t>
      </w:r>
      <w:r>
        <w:rPr>
          <w:rFonts w:ascii="Times New Roman" w:hAnsi="Times New Roman"/>
          <w:bCs/>
          <w:sz w:val="24"/>
          <w:szCs w:val="24"/>
        </w:rPr>
        <w:t>_______</w:t>
      </w:r>
      <w:r w:rsidRPr="001667C4">
        <w:rPr>
          <w:rFonts w:ascii="Times New Roman" w:hAnsi="Times New Roman"/>
          <w:bCs/>
          <w:sz w:val="24"/>
          <w:szCs w:val="24"/>
        </w:rPr>
        <w:t>____________ godine.</w:t>
      </w:r>
    </w:p>
    <w:p w:rsidR="0064070F" w:rsidRDefault="0064070F" w:rsidP="0064070F">
      <w:pPr>
        <w:jc w:val="both"/>
        <w:rPr>
          <w:rFonts w:ascii="Times New Roman" w:hAnsi="Times New Roman"/>
          <w:bCs/>
          <w:sz w:val="24"/>
          <w:szCs w:val="24"/>
        </w:rPr>
      </w:pPr>
    </w:p>
    <w:p w:rsidR="0064070F" w:rsidRDefault="0064070F" w:rsidP="0064070F">
      <w:pPr>
        <w:jc w:val="both"/>
        <w:rPr>
          <w:rFonts w:ascii="Times New Roman" w:hAnsi="Times New Roman"/>
          <w:bCs/>
          <w:sz w:val="24"/>
          <w:szCs w:val="24"/>
        </w:rPr>
      </w:pPr>
    </w:p>
    <w:p w:rsidR="0064070F" w:rsidRDefault="0064070F" w:rsidP="0064070F">
      <w:pPr>
        <w:jc w:val="both"/>
        <w:rPr>
          <w:rFonts w:ascii="Times New Roman" w:hAnsi="Times New Roman"/>
          <w:bCs/>
          <w:sz w:val="24"/>
          <w:szCs w:val="24"/>
        </w:rPr>
      </w:pPr>
      <w:r>
        <w:rPr>
          <w:rFonts w:ascii="Times New Roman" w:hAnsi="Times New Roman"/>
          <w:bCs/>
          <w:sz w:val="24"/>
          <w:szCs w:val="24"/>
        </w:rPr>
        <w:t xml:space="preserve">       Koprivničko-križevačka županija</w:t>
      </w:r>
    </w:p>
    <w:p w:rsidR="0064070F" w:rsidRDefault="0064070F" w:rsidP="0064070F">
      <w:pPr>
        <w:tabs>
          <w:tab w:val="left" w:pos="6702"/>
        </w:tabs>
        <w:jc w:val="both"/>
        <w:rPr>
          <w:rFonts w:ascii="Times New Roman" w:hAnsi="Times New Roman"/>
          <w:bCs/>
          <w:sz w:val="24"/>
          <w:szCs w:val="24"/>
        </w:rPr>
      </w:pPr>
      <w:r>
        <w:rPr>
          <w:rFonts w:ascii="Times New Roman" w:hAnsi="Times New Roman"/>
          <w:bCs/>
          <w:sz w:val="24"/>
          <w:szCs w:val="24"/>
        </w:rPr>
        <w:t xml:space="preserve">                  (Davatelj koncesije)</w:t>
      </w:r>
      <w:r>
        <w:rPr>
          <w:rFonts w:ascii="Times New Roman" w:hAnsi="Times New Roman"/>
          <w:bCs/>
          <w:sz w:val="24"/>
          <w:szCs w:val="24"/>
        </w:rPr>
        <w:tab/>
        <w:t>(Koncesionar)</w:t>
      </w:r>
    </w:p>
    <w:p w:rsidR="0064070F" w:rsidRDefault="0064070F" w:rsidP="0064070F">
      <w:pPr>
        <w:jc w:val="both"/>
        <w:rPr>
          <w:rFonts w:ascii="Times New Roman" w:hAnsi="Times New Roman"/>
          <w:bCs/>
          <w:sz w:val="24"/>
          <w:szCs w:val="24"/>
        </w:rPr>
      </w:pPr>
    </w:p>
    <w:p w:rsidR="0064070F" w:rsidRDefault="0064070F" w:rsidP="0064070F">
      <w:pPr>
        <w:jc w:val="both"/>
        <w:rPr>
          <w:rFonts w:ascii="Times New Roman" w:hAnsi="Times New Roman"/>
          <w:bCs/>
          <w:sz w:val="24"/>
          <w:szCs w:val="24"/>
        </w:rPr>
      </w:pPr>
      <w:r>
        <w:rPr>
          <w:rFonts w:ascii="Times New Roman" w:hAnsi="Times New Roman"/>
          <w:bCs/>
          <w:sz w:val="24"/>
          <w:szCs w:val="24"/>
        </w:rPr>
        <w:t xml:space="preserve">                          Župan :</w:t>
      </w:r>
    </w:p>
    <w:p w:rsidR="0064070F" w:rsidRPr="00346887" w:rsidRDefault="0064070F" w:rsidP="0064070F">
      <w:pPr>
        <w:jc w:val="both"/>
        <w:rPr>
          <w:rFonts w:ascii="Times New Roman" w:hAnsi="Times New Roman"/>
          <w:b/>
          <w:bCs/>
          <w:sz w:val="24"/>
          <w:szCs w:val="24"/>
        </w:rPr>
      </w:pPr>
      <w:r>
        <w:rPr>
          <w:rFonts w:ascii="Times New Roman" w:hAnsi="Times New Roman"/>
          <w:bCs/>
          <w:sz w:val="24"/>
          <w:szCs w:val="24"/>
        </w:rPr>
        <w:t xml:space="preserve">      </w:t>
      </w:r>
      <w:r w:rsidRPr="00346887">
        <w:rPr>
          <w:rFonts w:ascii="Times New Roman" w:hAnsi="Times New Roman"/>
          <w:b/>
          <w:bCs/>
          <w:sz w:val="24"/>
          <w:szCs w:val="24"/>
        </w:rPr>
        <w:t xml:space="preserve">        Darko Koren, ing.</w:t>
      </w:r>
      <w:r w:rsidR="00656CC6">
        <w:rPr>
          <w:rFonts w:ascii="Times New Roman" w:hAnsi="Times New Roman"/>
          <w:b/>
          <w:bCs/>
          <w:sz w:val="24"/>
          <w:szCs w:val="24"/>
        </w:rPr>
        <w:t xml:space="preserve"> </w:t>
      </w:r>
      <w:r w:rsidRPr="00346887">
        <w:rPr>
          <w:rFonts w:ascii="Times New Roman" w:hAnsi="Times New Roman"/>
          <w:b/>
          <w:bCs/>
          <w:sz w:val="24"/>
          <w:szCs w:val="24"/>
        </w:rPr>
        <w:t>građ.</w:t>
      </w:r>
    </w:p>
    <w:sectPr w:rsidR="0064070F" w:rsidRPr="00346887" w:rsidSect="002A555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87" w:rsidRDefault="00276987" w:rsidP="000544DB">
      <w:r>
        <w:separator/>
      </w:r>
    </w:p>
  </w:endnote>
  <w:endnote w:type="continuationSeparator" w:id="0">
    <w:p w:rsidR="00276987" w:rsidRDefault="00276987" w:rsidP="000544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38735"/>
      <w:docPartObj>
        <w:docPartGallery w:val="Page Numbers (Bottom of Page)"/>
        <w:docPartUnique/>
      </w:docPartObj>
    </w:sdtPr>
    <w:sdtContent>
      <w:sdt>
        <w:sdtPr>
          <w:id w:val="436279680"/>
          <w:docPartObj>
            <w:docPartGallery w:val="Page Numbers (Top of Page)"/>
            <w:docPartUnique/>
          </w:docPartObj>
        </w:sdtPr>
        <w:sdtContent>
          <w:p w:rsidR="00F92E26" w:rsidRDefault="00F92E26">
            <w:pPr>
              <w:pStyle w:val="Podnoje"/>
              <w:jc w:val="right"/>
            </w:pPr>
            <w:r>
              <w:t xml:space="preserve">Stranica </w:t>
            </w:r>
            <w:r w:rsidR="00EF506E">
              <w:rPr>
                <w:b/>
                <w:sz w:val="24"/>
                <w:szCs w:val="24"/>
              </w:rPr>
              <w:fldChar w:fldCharType="begin"/>
            </w:r>
            <w:r>
              <w:rPr>
                <w:b/>
              </w:rPr>
              <w:instrText>PAGE</w:instrText>
            </w:r>
            <w:r w:rsidR="00EF506E">
              <w:rPr>
                <w:b/>
                <w:sz w:val="24"/>
                <w:szCs w:val="24"/>
              </w:rPr>
              <w:fldChar w:fldCharType="separate"/>
            </w:r>
            <w:r w:rsidR="005B0EB7">
              <w:rPr>
                <w:b/>
                <w:noProof/>
              </w:rPr>
              <w:t>1</w:t>
            </w:r>
            <w:r w:rsidR="00EF506E">
              <w:rPr>
                <w:b/>
                <w:sz w:val="24"/>
                <w:szCs w:val="24"/>
              </w:rPr>
              <w:fldChar w:fldCharType="end"/>
            </w:r>
            <w:r>
              <w:t xml:space="preserve"> od </w:t>
            </w:r>
            <w:r w:rsidR="00EF506E">
              <w:rPr>
                <w:b/>
                <w:sz w:val="24"/>
                <w:szCs w:val="24"/>
              </w:rPr>
              <w:fldChar w:fldCharType="begin"/>
            </w:r>
            <w:r>
              <w:rPr>
                <w:b/>
              </w:rPr>
              <w:instrText>NUMPAGES</w:instrText>
            </w:r>
            <w:r w:rsidR="00EF506E">
              <w:rPr>
                <w:b/>
                <w:sz w:val="24"/>
                <w:szCs w:val="24"/>
              </w:rPr>
              <w:fldChar w:fldCharType="separate"/>
            </w:r>
            <w:r w:rsidR="005B0EB7">
              <w:rPr>
                <w:b/>
                <w:noProof/>
              </w:rPr>
              <w:t>8</w:t>
            </w:r>
            <w:r w:rsidR="00EF506E">
              <w:rPr>
                <w:b/>
                <w:sz w:val="24"/>
                <w:szCs w:val="24"/>
              </w:rPr>
              <w:fldChar w:fldCharType="end"/>
            </w:r>
          </w:p>
        </w:sdtContent>
      </w:sdt>
    </w:sdtContent>
  </w:sdt>
  <w:p w:rsidR="00F92E26" w:rsidRDefault="00F92E2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87" w:rsidRDefault="00276987" w:rsidP="000544DB">
      <w:r>
        <w:separator/>
      </w:r>
    </w:p>
  </w:footnote>
  <w:footnote w:type="continuationSeparator" w:id="0">
    <w:p w:rsidR="00276987" w:rsidRDefault="00276987" w:rsidP="00054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C44"/>
    <w:multiLevelType w:val="hybridMultilevel"/>
    <w:tmpl w:val="1F56A1CE"/>
    <w:lvl w:ilvl="0" w:tplc="49DA7EE2">
      <w:numFmt w:val="bullet"/>
      <w:lvlText w:val="-"/>
      <w:lvlJc w:val="left"/>
      <w:pPr>
        <w:tabs>
          <w:tab w:val="num" w:pos="1080"/>
        </w:tabs>
        <w:ind w:left="1080" w:hanging="360"/>
      </w:pPr>
      <w:rPr>
        <w:rFonts w:ascii="Arial" w:hAnsi="Arial" w:hint="default"/>
        <w:b w:val="0"/>
        <w:i w:val="0"/>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6D5C3411"/>
    <w:multiLevelType w:val="hybridMultilevel"/>
    <w:tmpl w:val="13F036E4"/>
    <w:lvl w:ilvl="0" w:tplc="36A01B48">
      <w:start w:val="1"/>
      <w:numFmt w:val="decimal"/>
      <w:lvlText w:val="%1."/>
      <w:lvlJc w:val="left"/>
      <w:pPr>
        <w:tabs>
          <w:tab w:val="num" w:pos="1080"/>
        </w:tabs>
        <w:ind w:left="1080" w:hanging="360"/>
      </w:pPr>
      <w:rPr>
        <w:rFonts w:hint="default"/>
        <w:i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4070F"/>
    <w:rsid w:val="00015096"/>
    <w:rsid w:val="000309BE"/>
    <w:rsid w:val="00046F13"/>
    <w:rsid w:val="000544DB"/>
    <w:rsid w:val="000847C7"/>
    <w:rsid w:val="00086274"/>
    <w:rsid w:val="000C61A9"/>
    <w:rsid w:val="000E48DF"/>
    <w:rsid w:val="00121F24"/>
    <w:rsid w:val="001E782B"/>
    <w:rsid w:val="00206FAF"/>
    <w:rsid w:val="0025334A"/>
    <w:rsid w:val="0026009E"/>
    <w:rsid w:val="00276987"/>
    <w:rsid w:val="002A5556"/>
    <w:rsid w:val="00305E3A"/>
    <w:rsid w:val="00342B8D"/>
    <w:rsid w:val="00354820"/>
    <w:rsid w:val="003B681A"/>
    <w:rsid w:val="003C7E1B"/>
    <w:rsid w:val="003E7A02"/>
    <w:rsid w:val="0042160F"/>
    <w:rsid w:val="004E533E"/>
    <w:rsid w:val="004F167D"/>
    <w:rsid w:val="00575BAB"/>
    <w:rsid w:val="005B0EB7"/>
    <w:rsid w:val="0064070F"/>
    <w:rsid w:val="00647470"/>
    <w:rsid w:val="00656CC6"/>
    <w:rsid w:val="0067254D"/>
    <w:rsid w:val="007D277B"/>
    <w:rsid w:val="00815174"/>
    <w:rsid w:val="00862A18"/>
    <w:rsid w:val="008730C5"/>
    <w:rsid w:val="00885F6D"/>
    <w:rsid w:val="008C0168"/>
    <w:rsid w:val="008C1F5A"/>
    <w:rsid w:val="008C4E94"/>
    <w:rsid w:val="008D43CA"/>
    <w:rsid w:val="0090259B"/>
    <w:rsid w:val="0090562D"/>
    <w:rsid w:val="0093059E"/>
    <w:rsid w:val="00952DE5"/>
    <w:rsid w:val="00953B6E"/>
    <w:rsid w:val="00955792"/>
    <w:rsid w:val="00AB1329"/>
    <w:rsid w:val="00AF25DF"/>
    <w:rsid w:val="00BC373B"/>
    <w:rsid w:val="00C04BB1"/>
    <w:rsid w:val="00C229FC"/>
    <w:rsid w:val="00C37EC9"/>
    <w:rsid w:val="00C700AE"/>
    <w:rsid w:val="00CC614E"/>
    <w:rsid w:val="00CE52B5"/>
    <w:rsid w:val="00D10C9B"/>
    <w:rsid w:val="00D1398F"/>
    <w:rsid w:val="00D449C2"/>
    <w:rsid w:val="00D660EB"/>
    <w:rsid w:val="00D7515C"/>
    <w:rsid w:val="00E706D9"/>
    <w:rsid w:val="00E861F9"/>
    <w:rsid w:val="00E97A30"/>
    <w:rsid w:val="00EF506E"/>
    <w:rsid w:val="00F92E26"/>
    <w:rsid w:val="00FA66BD"/>
    <w:rsid w:val="00FB11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0F"/>
    <w:pPr>
      <w:spacing w:after="0" w:line="240" w:lineRule="auto"/>
    </w:pPr>
    <w:rPr>
      <w:rFonts w:ascii="Arial" w:eastAsia="SimSun" w:hAnsi="Arial"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link w:val="Tijeloteksta-uvlaka2Char"/>
    <w:rsid w:val="0064070F"/>
    <w:pPr>
      <w:spacing w:after="120" w:line="480" w:lineRule="auto"/>
      <w:ind w:left="283"/>
    </w:pPr>
    <w:rPr>
      <w:sz w:val="20"/>
      <w:szCs w:val="20"/>
    </w:rPr>
  </w:style>
  <w:style w:type="character" w:customStyle="1" w:styleId="Tijeloteksta-uvlaka2Char">
    <w:name w:val="Tijelo teksta - uvlaka 2 Char"/>
    <w:basedOn w:val="Zadanifontodlomka"/>
    <w:link w:val="Tijeloteksta-uvlaka2"/>
    <w:rsid w:val="0064070F"/>
    <w:rPr>
      <w:rFonts w:ascii="Arial" w:eastAsia="SimSun" w:hAnsi="Arial" w:cs="Times New Roman"/>
      <w:sz w:val="20"/>
      <w:szCs w:val="20"/>
      <w:lang w:eastAsia="hr-HR"/>
    </w:rPr>
  </w:style>
  <w:style w:type="paragraph" w:customStyle="1" w:styleId="NoSpacing1">
    <w:name w:val="No Spacing1"/>
    <w:qFormat/>
    <w:rsid w:val="0064070F"/>
    <w:pPr>
      <w:spacing w:after="0" w:line="240" w:lineRule="auto"/>
    </w:pPr>
    <w:rPr>
      <w:rFonts w:ascii="Arial" w:eastAsia="SimSun" w:hAnsi="Arial" w:cs="Times New Roman"/>
      <w:lang w:eastAsia="hr-HR"/>
    </w:rPr>
  </w:style>
  <w:style w:type="paragraph" w:customStyle="1" w:styleId="Odlomakpopisa1">
    <w:name w:val="Odlomak popisa1"/>
    <w:basedOn w:val="Normal"/>
    <w:rsid w:val="0064070F"/>
    <w:pPr>
      <w:spacing w:after="200" w:line="276" w:lineRule="auto"/>
      <w:ind w:left="720"/>
    </w:pPr>
    <w:rPr>
      <w:rFonts w:ascii="Calibri" w:eastAsia="Times New Roman" w:hAnsi="Calibri"/>
      <w:lang w:eastAsia="en-US"/>
    </w:rPr>
  </w:style>
  <w:style w:type="paragraph" w:styleId="Zaglavlje">
    <w:name w:val="header"/>
    <w:basedOn w:val="Normal"/>
    <w:link w:val="ZaglavljeChar"/>
    <w:uiPriority w:val="99"/>
    <w:semiHidden/>
    <w:unhideWhenUsed/>
    <w:rsid w:val="000544DB"/>
    <w:pPr>
      <w:tabs>
        <w:tab w:val="center" w:pos="4536"/>
        <w:tab w:val="right" w:pos="9072"/>
      </w:tabs>
    </w:pPr>
  </w:style>
  <w:style w:type="character" w:customStyle="1" w:styleId="ZaglavljeChar">
    <w:name w:val="Zaglavlje Char"/>
    <w:basedOn w:val="Zadanifontodlomka"/>
    <w:link w:val="Zaglavlje"/>
    <w:uiPriority w:val="99"/>
    <w:semiHidden/>
    <w:rsid w:val="000544DB"/>
    <w:rPr>
      <w:rFonts w:ascii="Arial" w:eastAsia="SimSun" w:hAnsi="Arial" w:cs="Times New Roman"/>
      <w:lang w:eastAsia="hr-HR"/>
    </w:rPr>
  </w:style>
  <w:style w:type="paragraph" w:styleId="Podnoje">
    <w:name w:val="footer"/>
    <w:basedOn w:val="Normal"/>
    <w:link w:val="PodnojeChar"/>
    <w:uiPriority w:val="99"/>
    <w:unhideWhenUsed/>
    <w:rsid w:val="000544DB"/>
    <w:pPr>
      <w:tabs>
        <w:tab w:val="center" w:pos="4536"/>
        <w:tab w:val="right" w:pos="9072"/>
      </w:tabs>
    </w:pPr>
  </w:style>
  <w:style w:type="character" w:customStyle="1" w:styleId="PodnojeChar">
    <w:name w:val="Podnožje Char"/>
    <w:basedOn w:val="Zadanifontodlomka"/>
    <w:link w:val="Podnoje"/>
    <w:uiPriority w:val="99"/>
    <w:rsid w:val="000544DB"/>
    <w:rPr>
      <w:rFonts w:ascii="Arial" w:eastAsia="SimSun" w:hAnsi="Arial" w:cs="Times New Roman"/>
      <w:lang w:eastAsia="hr-HR"/>
    </w:rPr>
  </w:style>
  <w:style w:type="paragraph" w:styleId="Tijeloteksta2">
    <w:name w:val="Body Text 2"/>
    <w:basedOn w:val="Normal"/>
    <w:link w:val="Tijeloteksta2Char"/>
    <w:uiPriority w:val="99"/>
    <w:unhideWhenUsed/>
    <w:rsid w:val="00656CC6"/>
    <w:pPr>
      <w:spacing w:after="120" w:line="480" w:lineRule="auto"/>
    </w:pPr>
    <w:rPr>
      <w:rFonts w:ascii="Times New Roman" w:eastAsia="Times New Roman" w:hAnsi="Times New Roman"/>
      <w:sz w:val="24"/>
      <w:szCs w:val="24"/>
    </w:rPr>
  </w:style>
  <w:style w:type="character" w:customStyle="1" w:styleId="Tijeloteksta2Char">
    <w:name w:val="Tijelo teksta 2 Char"/>
    <w:basedOn w:val="Zadanifontodlomka"/>
    <w:link w:val="Tijeloteksta2"/>
    <w:uiPriority w:val="99"/>
    <w:rsid w:val="00656CC6"/>
    <w:rPr>
      <w:rFonts w:ascii="Times New Roman" w:eastAsia="Times New Roman" w:hAnsi="Times New Roman" w:cs="Times New Roman"/>
      <w:sz w:val="24"/>
      <w:szCs w:val="24"/>
      <w:lang w:eastAsia="hr-HR"/>
    </w:rPr>
  </w:style>
  <w:style w:type="paragraph" w:styleId="StandardWeb">
    <w:name w:val="Normal (Web)"/>
    <w:basedOn w:val="Normal"/>
    <w:rsid w:val="00121F24"/>
    <w:pPr>
      <w:spacing w:before="100" w:beforeAutospacing="1" w:after="100" w:afterAutospacing="1"/>
    </w:pPr>
    <w:rPr>
      <w:rFonts w:ascii="Times New Roman" w:eastAsia="Times New Roman" w:hAnsi="Times New Roman"/>
      <w:sz w:val="24"/>
      <w:szCs w:val="24"/>
    </w:rPr>
  </w:style>
  <w:style w:type="paragraph" w:customStyle="1" w:styleId="t-9-8">
    <w:name w:val="t-9-8"/>
    <w:basedOn w:val="Normal"/>
    <w:rsid w:val="00121F24"/>
    <w:pPr>
      <w:spacing w:before="100" w:beforeAutospacing="1" w:after="100" w:afterAutospacing="1"/>
    </w:pPr>
    <w:rPr>
      <w:rFonts w:ascii="Times New Roman" w:eastAsia="Times New Roman" w:hAnsi="Times New Roman"/>
      <w:sz w:val="24"/>
      <w:szCs w:val="24"/>
    </w:rPr>
  </w:style>
  <w:style w:type="paragraph" w:styleId="Odlomakpopisa">
    <w:name w:val="List Paragraph"/>
    <w:basedOn w:val="Normal"/>
    <w:uiPriority w:val="34"/>
    <w:qFormat/>
    <w:rsid w:val="00121F24"/>
    <w:pPr>
      <w:ind w:left="720"/>
      <w:contextualSpacing/>
    </w:pPr>
    <w:rPr>
      <w:rFonts w:ascii="Times New Roman" w:eastAsia="Times New Roman" w:hAnsi="Times New Roman"/>
      <w:sz w:val="24"/>
      <w:szCs w:val="24"/>
    </w:rPr>
  </w:style>
  <w:style w:type="paragraph" w:styleId="Uvuenotijeloteksta">
    <w:name w:val="Body Text Indent"/>
    <w:basedOn w:val="Normal"/>
    <w:link w:val="UvuenotijelotekstaChar"/>
    <w:uiPriority w:val="99"/>
    <w:semiHidden/>
    <w:unhideWhenUsed/>
    <w:rsid w:val="00D1398F"/>
    <w:pPr>
      <w:spacing w:after="120"/>
      <w:ind w:left="283"/>
    </w:pPr>
  </w:style>
  <w:style w:type="character" w:customStyle="1" w:styleId="UvuenotijelotekstaChar">
    <w:name w:val="Uvučeno tijelo teksta Char"/>
    <w:basedOn w:val="Zadanifontodlomka"/>
    <w:link w:val="Uvuenotijeloteksta"/>
    <w:uiPriority w:val="99"/>
    <w:semiHidden/>
    <w:rsid w:val="00D1398F"/>
    <w:rPr>
      <w:rFonts w:ascii="Arial" w:eastAsia="SimSun" w:hAnsi="Arial" w:cs="Times New Roman"/>
      <w:lang w:eastAsia="hr-HR"/>
    </w:rPr>
  </w:style>
  <w:style w:type="paragraph" w:styleId="Bezproreda">
    <w:name w:val="No Spacing"/>
    <w:qFormat/>
    <w:rsid w:val="00C229F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7011192">
      <w:bodyDiv w:val="1"/>
      <w:marLeft w:val="0"/>
      <w:marRight w:val="0"/>
      <w:marTop w:val="0"/>
      <w:marBottom w:val="0"/>
      <w:divBdr>
        <w:top w:val="none" w:sz="0" w:space="0" w:color="auto"/>
        <w:left w:val="none" w:sz="0" w:space="0" w:color="auto"/>
        <w:bottom w:val="none" w:sz="0" w:space="0" w:color="auto"/>
        <w:right w:val="none" w:sz="0" w:space="0" w:color="auto"/>
      </w:divBdr>
    </w:div>
    <w:div w:id="13451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2692</Words>
  <Characters>15348</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MelitaB</cp:lastModifiedBy>
  <cp:revision>8</cp:revision>
  <cp:lastPrinted>2016-10-27T11:20:00Z</cp:lastPrinted>
  <dcterms:created xsi:type="dcterms:W3CDTF">2016-10-27T09:45:00Z</dcterms:created>
  <dcterms:modified xsi:type="dcterms:W3CDTF">2016-11-14T08:27:00Z</dcterms:modified>
</cp:coreProperties>
</file>