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C6" w:rsidRDefault="008555C6" w:rsidP="00BE760C">
      <w:pPr>
        <w:spacing w:after="0" w:line="240" w:lineRule="auto"/>
        <w:ind w:right="52" w:firstLine="993"/>
        <w:jc w:val="both"/>
        <w:rPr>
          <w:rFonts w:ascii="Times New Roman" w:eastAsia="Times New Roman" w:hAnsi="Times New Roman" w:cs="Times New Roman"/>
          <w:spacing w:val="-1"/>
          <w:sz w:val="24"/>
          <w:szCs w:val="24"/>
        </w:rPr>
      </w:pPr>
      <w:r w:rsidRPr="00C24058">
        <w:rPr>
          <w:rFonts w:ascii="Times New Roman" w:eastAsia="Times New Roman" w:hAnsi="Times New Roman" w:cs="Times New Roman"/>
          <w:sz w:val="24"/>
          <w:szCs w:val="24"/>
        </w:rPr>
        <w:t>Na tem</w:t>
      </w:r>
      <w:r w:rsidRPr="00C24058">
        <w:rPr>
          <w:rFonts w:ascii="Times New Roman" w:eastAsia="Times New Roman" w:hAnsi="Times New Roman" w:cs="Times New Roman"/>
          <w:spacing w:val="-1"/>
          <w:sz w:val="24"/>
          <w:szCs w:val="24"/>
        </w:rPr>
        <w:t>e</w:t>
      </w:r>
      <w:r w:rsidRPr="00C24058">
        <w:rPr>
          <w:rFonts w:ascii="Times New Roman" w:eastAsia="Times New Roman" w:hAnsi="Times New Roman" w:cs="Times New Roman"/>
          <w:sz w:val="24"/>
          <w:szCs w:val="24"/>
        </w:rPr>
        <w:t>l</w:t>
      </w:r>
      <w:r w:rsidRPr="00C24058">
        <w:rPr>
          <w:rFonts w:ascii="Times New Roman" w:eastAsia="Times New Roman" w:hAnsi="Times New Roman" w:cs="Times New Roman"/>
          <w:spacing w:val="1"/>
          <w:sz w:val="24"/>
          <w:szCs w:val="24"/>
        </w:rPr>
        <w:t>j</w:t>
      </w:r>
      <w:r w:rsidRPr="00C24058">
        <w:rPr>
          <w:rFonts w:ascii="Times New Roman" w:eastAsia="Times New Roman" w:hAnsi="Times New Roman" w:cs="Times New Roman"/>
          <w:sz w:val="24"/>
          <w:szCs w:val="24"/>
        </w:rPr>
        <w:t xml:space="preserve">u </w:t>
      </w:r>
      <w:r w:rsidR="005D24FE" w:rsidRPr="00C24058">
        <w:rPr>
          <w:rFonts w:ascii="Times New Roman" w:eastAsia="Times New Roman" w:hAnsi="Times New Roman" w:cs="Times New Roman"/>
          <w:sz w:val="24"/>
          <w:szCs w:val="24"/>
        </w:rPr>
        <w:t>odredaba Nacionalne strategije</w:t>
      </w:r>
      <w:r w:rsidR="00F421E3" w:rsidRPr="00C24058">
        <w:rPr>
          <w:rFonts w:ascii="Times New Roman" w:hAnsi="Times New Roman" w:cs="Times New Roman"/>
          <w:sz w:val="24"/>
          <w:szCs w:val="24"/>
        </w:rPr>
        <w:t xml:space="preserve"> za uključivanje Roma, za razdoblje od 2013. do 2020. godine </w:t>
      </w:r>
      <w:r w:rsidR="00F421E3" w:rsidRPr="00C24058">
        <w:rPr>
          <w:rFonts w:ascii="Times New Roman" w:eastAsia="Times New Roman" w:hAnsi="Times New Roman" w:cs="Times New Roman"/>
          <w:sz w:val="24"/>
          <w:szCs w:val="24"/>
        </w:rPr>
        <w:t xml:space="preserve">i </w:t>
      </w:r>
      <w:r w:rsidRPr="00C24058">
        <w:rPr>
          <w:rFonts w:ascii="Times New Roman" w:eastAsia="Times New Roman" w:hAnsi="Times New Roman" w:cs="Times New Roman"/>
          <w:spacing w:val="1"/>
          <w:sz w:val="24"/>
          <w:szCs w:val="24"/>
        </w:rPr>
        <w:t>č</w:t>
      </w:r>
      <w:r w:rsidRPr="00C24058">
        <w:rPr>
          <w:rFonts w:ascii="Times New Roman" w:eastAsia="Times New Roman" w:hAnsi="Times New Roman" w:cs="Times New Roman"/>
          <w:sz w:val="24"/>
          <w:szCs w:val="24"/>
        </w:rPr>
        <w:t xml:space="preserve">lanka 37. </w:t>
      </w:r>
      <w:r w:rsidRPr="00C24058">
        <w:rPr>
          <w:rFonts w:ascii="Times New Roman" w:eastAsia="Times New Roman" w:hAnsi="Times New Roman" w:cs="Times New Roman"/>
          <w:spacing w:val="-4"/>
          <w:sz w:val="24"/>
          <w:szCs w:val="24"/>
        </w:rPr>
        <w:t>S</w:t>
      </w:r>
      <w:r w:rsidRPr="00C24058">
        <w:rPr>
          <w:rFonts w:ascii="Times New Roman" w:eastAsia="Times New Roman" w:hAnsi="Times New Roman" w:cs="Times New Roman"/>
          <w:sz w:val="24"/>
          <w:szCs w:val="24"/>
        </w:rPr>
        <w:t>tatuta K</w:t>
      </w:r>
      <w:r w:rsidRPr="00C24058">
        <w:rPr>
          <w:rFonts w:ascii="Times New Roman" w:eastAsia="Times New Roman" w:hAnsi="Times New Roman" w:cs="Times New Roman"/>
          <w:spacing w:val="-1"/>
          <w:sz w:val="24"/>
          <w:szCs w:val="24"/>
        </w:rPr>
        <w:t>oprivničko-križevačke županije</w:t>
      </w:r>
      <w:r w:rsidR="005D24FE" w:rsidRPr="00C24058">
        <w:rPr>
          <w:rFonts w:ascii="Times New Roman" w:eastAsia="Times New Roman" w:hAnsi="Times New Roman" w:cs="Times New Roman"/>
          <w:spacing w:val="-1"/>
          <w:sz w:val="24"/>
          <w:szCs w:val="24"/>
        </w:rPr>
        <w:t xml:space="preserve"> </w:t>
      </w:r>
      <w:r w:rsidR="005D24FE" w:rsidRPr="00C24058">
        <w:rPr>
          <w:rFonts w:ascii="Times New Roman" w:hAnsi="Times New Roman" w:cs="Times New Roman"/>
          <w:sz w:val="24"/>
          <w:szCs w:val="24"/>
        </w:rPr>
        <w:t xml:space="preserve">("Službeni glasnik Koprivničko-križevačke županije" broj 7/13., 14/13., 9/15. i 11/15. – pročišćeni tekst) </w:t>
      </w:r>
      <w:r w:rsidRPr="00C24058">
        <w:rPr>
          <w:rFonts w:ascii="Times New Roman" w:eastAsia="Times New Roman" w:hAnsi="Times New Roman" w:cs="Times New Roman"/>
          <w:sz w:val="24"/>
          <w:szCs w:val="24"/>
        </w:rPr>
        <w:t>Žup</w:t>
      </w:r>
      <w:r w:rsidRPr="00C24058">
        <w:rPr>
          <w:rFonts w:ascii="Times New Roman" w:eastAsia="Times New Roman" w:hAnsi="Times New Roman" w:cs="Times New Roman"/>
          <w:spacing w:val="-1"/>
          <w:sz w:val="24"/>
          <w:szCs w:val="24"/>
        </w:rPr>
        <w:t>a</w:t>
      </w:r>
      <w:r w:rsidRPr="00C24058">
        <w:rPr>
          <w:rFonts w:ascii="Times New Roman" w:eastAsia="Times New Roman" w:hAnsi="Times New Roman" w:cs="Times New Roman"/>
          <w:sz w:val="24"/>
          <w:szCs w:val="24"/>
        </w:rPr>
        <w:t>ni</w:t>
      </w:r>
      <w:r w:rsidRPr="00C24058">
        <w:rPr>
          <w:rFonts w:ascii="Times New Roman" w:eastAsia="Times New Roman" w:hAnsi="Times New Roman" w:cs="Times New Roman"/>
          <w:spacing w:val="1"/>
          <w:sz w:val="24"/>
          <w:szCs w:val="24"/>
        </w:rPr>
        <w:t>j</w:t>
      </w:r>
      <w:r w:rsidRPr="00C24058">
        <w:rPr>
          <w:rFonts w:ascii="Times New Roman" w:eastAsia="Times New Roman" w:hAnsi="Times New Roman" w:cs="Times New Roman"/>
          <w:sz w:val="24"/>
          <w:szCs w:val="24"/>
        </w:rPr>
        <w:t>ska skupš</w:t>
      </w:r>
      <w:r w:rsidRPr="00C24058">
        <w:rPr>
          <w:rFonts w:ascii="Times New Roman" w:eastAsia="Times New Roman" w:hAnsi="Times New Roman" w:cs="Times New Roman"/>
          <w:spacing w:val="1"/>
          <w:sz w:val="24"/>
          <w:szCs w:val="24"/>
        </w:rPr>
        <w:t>t</w:t>
      </w:r>
      <w:r w:rsidRPr="00C24058">
        <w:rPr>
          <w:rFonts w:ascii="Times New Roman" w:eastAsia="Times New Roman" w:hAnsi="Times New Roman" w:cs="Times New Roman"/>
          <w:sz w:val="24"/>
          <w:szCs w:val="24"/>
        </w:rPr>
        <w:t>ina K</w:t>
      </w:r>
      <w:r w:rsidRPr="00C24058">
        <w:rPr>
          <w:rFonts w:ascii="Times New Roman" w:eastAsia="Times New Roman" w:hAnsi="Times New Roman" w:cs="Times New Roman"/>
          <w:spacing w:val="-1"/>
          <w:sz w:val="24"/>
          <w:szCs w:val="24"/>
        </w:rPr>
        <w:t>opri</w:t>
      </w:r>
      <w:r w:rsidR="005D24FE" w:rsidRPr="00C24058">
        <w:rPr>
          <w:rFonts w:ascii="Times New Roman" w:eastAsia="Times New Roman" w:hAnsi="Times New Roman" w:cs="Times New Roman"/>
          <w:spacing w:val="-1"/>
          <w:sz w:val="24"/>
          <w:szCs w:val="24"/>
        </w:rPr>
        <w:t xml:space="preserve">vničko-križevačke županije na      </w:t>
      </w:r>
      <w:r w:rsidRPr="00C24058">
        <w:rPr>
          <w:rFonts w:ascii="Times New Roman" w:eastAsia="Times New Roman" w:hAnsi="Times New Roman" w:cs="Times New Roman"/>
          <w:spacing w:val="-1"/>
          <w:sz w:val="24"/>
          <w:szCs w:val="24"/>
        </w:rPr>
        <w:t xml:space="preserve">. sjednici održanoj </w:t>
      </w:r>
      <w:r w:rsidR="005D24FE" w:rsidRPr="00C24058">
        <w:rPr>
          <w:rFonts w:ascii="Times New Roman" w:eastAsia="Times New Roman" w:hAnsi="Times New Roman" w:cs="Times New Roman"/>
          <w:spacing w:val="-1"/>
          <w:sz w:val="24"/>
          <w:szCs w:val="24"/>
        </w:rPr>
        <w:t xml:space="preserve">           2016</w:t>
      </w:r>
      <w:r w:rsidRPr="00C24058">
        <w:rPr>
          <w:rFonts w:ascii="Times New Roman" w:eastAsia="Times New Roman" w:hAnsi="Times New Roman" w:cs="Times New Roman"/>
          <w:spacing w:val="-1"/>
          <w:sz w:val="24"/>
          <w:szCs w:val="24"/>
        </w:rPr>
        <w:t>. donijela je</w:t>
      </w:r>
    </w:p>
    <w:p w:rsidR="00BE760C" w:rsidRDefault="00BE760C" w:rsidP="00BE760C">
      <w:pPr>
        <w:spacing w:after="0" w:line="240" w:lineRule="auto"/>
        <w:ind w:right="52" w:firstLine="993"/>
        <w:jc w:val="both"/>
        <w:rPr>
          <w:rFonts w:ascii="Times New Roman" w:eastAsia="Times New Roman" w:hAnsi="Times New Roman" w:cs="Times New Roman"/>
          <w:sz w:val="24"/>
          <w:szCs w:val="24"/>
        </w:rPr>
      </w:pPr>
    </w:p>
    <w:p w:rsidR="00BE760C" w:rsidRPr="00BE760C" w:rsidRDefault="00BE760C" w:rsidP="00BE760C">
      <w:pPr>
        <w:spacing w:after="0" w:line="240" w:lineRule="auto"/>
        <w:ind w:right="52" w:firstLine="993"/>
        <w:jc w:val="both"/>
        <w:rPr>
          <w:rFonts w:ascii="Times New Roman" w:eastAsia="Times New Roman" w:hAnsi="Times New Roman" w:cs="Times New Roman"/>
          <w:sz w:val="24"/>
          <w:szCs w:val="24"/>
        </w:rPr>
      </w:pPr>
    </w:p>
    <w:p w:rsidR="008555C6" w:rsidRPr="00C24058" w:rsidRDefault="002454F5" w:rsidP="00C24058">
      <w:pPr>
        <w:tabs>
          <w:tab w:val="left" w:pos="3825"/>
        </w:tabs>
        <w:spacing w:after="0"/>
        <w:jc w:val="center"/>
        <w:rPr>
          <w:rFonts w:ascii="Times New Roman" w:hAnsi="Times New Roman" w:cs="Times New Roman"/>
          <w:b/>
          <w:sz w:val="28"/>
          <w:szCs w:val="28"/>
        </w:rPr>
      </w:pPr>
      <w:r w:rsidRPr="00C24058">
        <w:rPr>
          <w:rFonts w:ascii="Times New Roman" w:hAnsi="Times New Roman" w:cs="Times New Roman"/>
          <w:b/>
          <w:sz w:val="28"/>
          <w:szCs w:val="28"/>
        </w:rPr>
        <w:t>AKCIJSKI PLAN ZA</w:t>
      </w:r>
      <w:r w:rsidRPr="005E1D79">
        <w:rPr>
          <w:rFonts w:ascii="Times New Roman" w:hAnsi="Times New Roman" w:cs="Times New Roman"/>
          <w:b/>
          <w:sz w:val="28"/>
          <w:szCs w:val="28"/>
        </w:rPr>
        <w:t xml:space="preserve"> </w:t>
      </w:r>
      <w:r w:rsidR="000441D2" w:rsidRPr="005E1D79">
        <w:rPr>
          <w:rFonts w:ascii="Times New Roman" w:hAnsi="Times New Roman" w:cs="Times New Roman"/>
          <w:b/>
          <w:sz w:val="28"/>
          <w:szCs w:val="28"/>
        </w:rPr>
        <w:t>SOCIJALNO</w:t>
      </w:r>
      <w:r w:rsidR="000441D2" w:rsidRPr="000441D2">
        <w:rPr>
          <w:rFonts w:ascii="Times New Roman" w:hAnsi="Times New Roman" w:cs="Times New Roman"/>
          <w:b/>
          <w:color w:val="FF0000"/>
          <w:sz w:val="28"/>
          <w:szCs w:val="28"/>
        </w:rPr>
        <w:t xml:space="preserve"> </w:t>
      </w:r>
      <w:r w:rsidRPr="00C24058">
        <w:rPr>
          <w:rFonts w:ascii="Times New Roman" w:hAnsi="Times New Roman" w:cs="Times New Roman"/>
          <w:b/>
          <w:sz w:val="28"/>
          <w:szCs w:val="28"/>
        </w:rPr>
        <w:t>UKLJUČIVANJE ROMA</w:t>
      </w:r>
    </w:p>
    <w:p w:rsidR="002454F5" w:rsidRPr="00C24058" w:rsidRDefault="002454F5" w:rsidP="00C24058">
      <w:pPr>
        <w:tabs>
          <w:tab w:val="left" w:pos="3825"/>
        </w:tabs>
        <w:spacing w:after="0"/>
        <w:jc w:val="center"/>
        <w:rPr>
          <w:rFonts w:ascii="Times New Roman" w:hAnsi="Times New Roman" w:cs="Times New Roman"/>
          <w:b/>
          <w:sz w:val="28"/>
          <w:szCs w:val="28"/>
        </w:rPr>
      </w:pPr>
      <w:r w:rsidRPr="00C24058">
        <w:rPr>
          <w:rFonts w:ascii="Times New Roman" w:hAnsi="Times New Roman" w:cs="Times New Roman"/>
          <w:b/>
          <w:sz w:val="28"/>
          <w:szCs w:val="28"/>
        </w:rPr>
        <w:t xml:space="preserve">U </w:t>
      </w:r>
      <w:r w:rsidR="00C24058">
        <w:rPr>
          <w:rFonts w:ascii="Times New Roman" w:hAnsi="Times New Roman" w:cs="Times New Roman"/>
          <w:b/>
          <w:sz w:val="28"/>
          <w:szCs w:val="28"/>
        </w:rPr>
        <w:t>KOPRIVNIČKO-</w:t>
      </w:r>
      <w:r w:rsidRPr="00C24058">
        <w:rPr>
          <w:rFonts w:ascii="Times New Roman" w:hAnsi="Times New Roman" w:cs="Times New Roman"/>
          <w:b/>
          <w:sz w:val="28"/>
          <w:szCs w:val="28"/>
        </w:rPr>
        <w:t>KRIŽEVAČKOJ ŽUPANIJI</w:t>
      </w:r>
      <w:r w:rsidR="00F421E3" w:rsidRPr="00C24058">
        <w:rPr>
          <w:rFonts w:ascii="Times New Roman" w:hAnsi="Times New Roman" w:cs="Times New Roman"/>
          <w:b/>
          <w:sz w:val="28"/>
          <w:szCs w:val="28"/>
        </w:rPr>
        <w:t>,</w:t>
      </w:r>
    </w:p>
    <w:p w:rsidR="00BE760C" w:rsidRDefault="008555C6" w:rsidP="00BE760C">
      <w:pPr>
        <w:tabs>
          <w:tab w:val="left" w:pos="3825"/>
          <w:tab w:val="center" w:pos="4536"/>
          <w:tab w:val="left" w:pos="6896"/>
        </w:tabs>
        <w:spacing w:after="0"/>
        <w:jc w:val="center"/>
        <w:rPr>
          <w:rFonts w:ascii="Times New Roman" w:hAnsi="Times New Roman" w:cs="Times New Roman"/>
          <w:b/>
          <w:sz w:val="28"/>
          <w:szCs w:val="28"/>
        </w:rPr>
      </w:pPr>
      <w:r w:rsidRPr="00C24058">
        <w:rPr>
          <w:rFonts w:ascii="Times New Roman" w:hAnsi="Times New Roman" w:cs="Times New Roman"/>
          <w:b/>
          <w:sz w:val="28"/>
          <w:szCs w:val="28"/>
        </w:rPr>
        <w:t xml:space="preserve">ZA RAZDOBLJE OD 2017. DO </w:t>
      </w:r>
      <w:r w:rsidR="00F421E3" w:rsidRPr="00C24058">
        <w:rPr>
          <w:rFonts w:ascii="Times New Roman" w:hAnsi="Times New Roman" w:cs="Times New Roman"/>
          <w:b/>
          <w:sz w:val="28"/>
          <w:szCs w:val="28"/>
        </w:rPr>
        <w:t>2020</w:t>
      </w:r>
      <w:r w:rsidRPr="00C24058">
        <w:rPr>
          <w:rFonts w:ascii="Times New Roman" w:hAnsi="Times New Roman" w:cs="Times New Roman"/>
          <w:b/>
          <w:sz w:val="28"/>
          <w:szCs w:val="28"/>
        </w:rPr>
        <w:t>. GODINE</w:t>
      </w:r>
    </w:p>
    <w:p w:rsidR="00BE760C" w:rsidRPr="00BE760C" w:rsidRDefault="00BE760C" w:rsidP="00BE760C">
      <w:pPr>
        <w:tabs>
          <w:tab w:val="left" w:pos="3825"/>
          <w:tab w:val="center" w:pos="4536"/>
          <w:tab w:val="left" w:pos="6896"/>
        </w:tabs>
        <w:spacing w:after="0"/>
        <w:jc w:val="center"/>
        <w:rPr>
          <w:rFonts w:ascii="Times New Roman" w:hAnsi="Times New Roman" w:cs="Times New Roman"/>
          <w:b/>
          <w:sz w:val="28"/>
          <w:szCs w:val="28"/>
        </w:rPr>
      </w:pPr>
    </w:p>
    <w:p w:rsidR="00EF7214" w:rsidRPr="00EF7214" w:rsidRDefault="002454F5" w:rsidP="00EF7214">
      <w:pPr>
        <w:pStyle w:val="Odlomakpopisa"/>
        <w:numPr>
          <w:ilvl w:val="0"/>
          <w:numId w:val="42"/>
        </w:numPr>
        <w:tabs>
          <w:tab w:val="left" w:pos="3825"/>
        </w:tabs>
        <w:jc w:val="both"/>
        <w:rPr>
          <w:rFonts w:ascii="Times New Roman" w:hAnsi="Times New Roman" w:cs="Times New Roman"/>
          <w:b/>
          <w:sz w:val="24"/>
          <w:szCs w:val="24"/>
        </w:rPr>
      </w:pPr>
      <w:r w:rsidRPr="00EF7214">
        <w:rPr>
          <w:rFonts w:ascii="Times New Roman" w:hAnsi="Times New Roman" w:cs="Times New Roman"/>
          <w:b/>
          <w:sz w:val="24"/>
          <w:szCs w:val="24"/>
        </w:rPr>
        <w:t>UVOD</w:t>
      </w:r>
    </w:p>
    <w:p w:rsidR="000441D2" w:rsidRPr="005E1D79" w:rsidRDefault="000441D2" w:rsidP="005E1D79">
      <w:pPr>
        <w:pStyle w:val="Tijeloteksta"/>
        <w:ind w:right="-56" w:firstLine="567"/>
        <w:jc w:val="both"/>
        <w:rPr>
          <w:rFonts w:ascii="Times New Roman" w:hAnsi="Times New Roman" w:cs="Times New Roman"/>
          <w:sz w:val="24"/>
          <w:szCs w:val="24"/>
          <w:lang w:val="hr-HR"/>
        </w:rPr>
      </w:pPr>
      <w:r w:rsidRPr="005E1D79">
        <w:rPr>
          <w:rFonts w:ascii="Times New Roman" w:hAnsi="Times New Roman" w:cs="Times New Roman"/>
          <w:sz w:val="24"/>
          <w:szCs w:val="24"/>
          <w:lang w:val="hr-HR"/>
        </w:rPr>
        <w:t xml:space="preserve">Prema popisu stanovništva 2011. godine na pitanje o nacionalnoj pripadnosti 925 osoba ili 0,8% stanovništva </w:t>
      </w:r>
      <w:r w:rsidR="005E1D79" w:rsidRPr="005E1D79">
        <w:rPr>
          <w:rFonts w:ascii="Times New Roman" w:hAnsi="Times New Roman" w:cs="Times New Roman"/>
          <w:sz w:val="24"/>
          <w:szCs w:val="24"/>
          <w:lang w:val="hr-HR"/>
        </w:rPr>
        <w:t xml:space="preserve">Koprivničko-križevačke </w:t>
      </w:r>
      <w:r w:rsidRPr="005E1D79">
        <w:rPr>
          <w:rFonts w:ascii="Times New Roman" w:hAnsi="Times New Roman" w:cs="Times New Roman"/>
          <w:sz w:val="24"/>
          <w:szCs w:val="24"/>
          <w:lang w:val="hr-HR"/>
        </w:rPr>
        <w:t>županije izjasnilo se Romima. To je znatno više nego prilikom popisa stanovništva 2001. godine kada je popisano ukupno 125 Roma. Iz tablice je vidljivo kako najv</w:t>
      </w:r>
      <w:r w:rsidR="005E1D79" w:rsidRPr="005E1D79">
        <w:rPr>
          <w:rFonts w:ascii="Times New Roman" w:hAnsi="Times New Roman" w:cs="Times New Roman"/>
          <w:sz w:val="24"/>
          <w:szCs w:val="24"/>
          <w:lang w:val="hr-HR"/>
        </w:rPr>
        <w:t xml:space="preserve">eći broj Roma živi na </w:t>
      </w:r>
      <w:r w:rsidR="005E1D79" w:rsidRPr="00C30364">
        <w:rPr>
          <w:rFonts w:ascii="Times New Roman" w:hAnsi="Times New Roman" w:cs="Times New Roman"/>
          <w:sz w:val="24"/>
          <w:szCs w:val="24"/>
          <w:lang w:val="hr-HR"/>
        </w:rPr>
        <w:t xml:space="preserve">području </w:t>
      </w:r>
      <w:r w:rsidR="00C30364" w:rsidRPr="00C30364">
        <w:rPr>
          <w:rFonts w:ascii="Times New Roman" w:hAnsi="Times New Roman" w:cs="Times New Roman"/>
          <w:sz w:val="24"/>
          <w:szCs w:val="24"/>
          <w:lang w:val="hr-HR"/>
        </w:rPr>
        <w:t>g</w:t>
      </w:r>
      <w:r w:rsidRPr="00C30364">
        <w:rPr>
          <w:rFonts w:ascii="Times New Roman" w:hAnsi="Times New Roman" w:cs="Times New Roman"/>
          <w:sz w:val="24"/>
          <w:szCs w:val="24"/>
          <w:lang w:val="hr-HR"/>
        </w:rPr>
        <w:t xml:space="preserve">rada Đurđevca (309) no kako najveći udio u </w:t>
      </w:r>
      <w:r w:rsidR="00C30364" w:rsidRPr="00C30364">
        <w:rPr>
          <w:rFonts w:ascii="Times New Roman" w:hAnsi="Times New Roman" w:cs="Times New Roman"/>
          <w:sz w:val="24"/>
          <w:szCs w:val="24"/>
          <w:lang w:val="hr-HR"/>
        </w:rPr>
        <w:t>stanovništvu imaju na području o</w:t>
      </w:r>
      <w:r w:rsidRPr="00C30364">
        <w:rPr>
          <w:rFonts w:ascii="Times New Roman" w:hAnsi="Times New Roman" w:cs="Times New Roman"/>
          <w:sz w:val="24"/>
          <w:szCs w:val="24"/>
          <w:lang w:val="hr-HR"/>
        </w:rPr>
        <w:t>pćine Pete</w:t>
      </w:r>
      <w:r w:rsidR="00C30364" w:rsidRPr="00C30364">
        <w:rPr>
          <w:rFonts w:ascii="Times New Roman" w:hAnsi="Times New Roman" w:cs="Times New Roman"/>
          <w:sz w:val="24"/>
          <w:szCs w:val="24"/>
          <w:lang w:val="hr-HR"/>
        </w:rPr>
        <w:t>ranec (7,06%) i o</w:t>
      </w:r>
      <w:r w:rsidRPr="00C30364">
        <w:rPr>
          <w:rFonts w:ascii="Times New Roman" w:hAnsi="Times New Roman" w:cs="Times New Roman"/>
          <w:sz w:val="24"/>
          <w:szCs w:val="24"/>
          <w:lang w:val="hr-HR"/>
        </w:rPr>
        <w:t>pćine Drnje (4,46%).</w:t>
      </w:r>
      <w:r w:rsidRPr="005E1D79">
        <w:rPr>
          <w:rFonts w:ascii="Times New Roman" w:hAnsi="Times New Roman" w:cs="Times New Roman"/>
          <w:sz w:val="24"/>
          <w:szCs w:val="24"/>
          <w:lang w:val="hr-HR"/>
        </w:rPr>
        <w:t xml:space="preserve"> Iz stanja na terenu poznato je da je pripadnika ove nacionalne manjine znatno više. </w:t>
      </w:r>
    </w:p>
    <w:p w:rsidR="000441D2" w:rsidRPr="005E1D79" w:rsidRDefault="000441D2" w:rsidP="005E1D79">
      <w:pPr>
        <w:pStyle w:val="Tijeloteksta"/>
        <w:ind w:right="-56"/>
        <w:jc w:val="both"/>
        <w:rPr>
          <w:color w:val="FF0000"/>
          <w:lang w:val="hr-HR"/>
        </w:rPr>
      </w:pPr>
    </w:p>
    <w:p w:rsidR="000441D2" w:rsidRPr="005E1D79" w:rsidRDefault="000441D2" w:rsidP="005E1D79">
      <w:pPr>
        <w:pStyle w:val="Tijeloteksta"/>
        <w:ind w:right="-56" w:firstLine="567"/>
        <w:jc w:val="both"/>
        <w:rPr>
          <w:rFonts w:ascii="Times New Roman" w:hAnsi="Times New Roman" w:cs="Times New Roman"/>
          <w:sz w:val="24"/>
          <w:szCs w:val="24"/>
          <w:lang w:val="hr-HR"/>
        </w:rPr>
      </w:pPr>
      <w:r w:rsidRPr="005E1D79">
        <w:rPr>
          <w:rFonts w:ascii="Times New Roman" w:hAnsi="Times New Roman" w:cs="Times New Roman"/>
          <w:sz w:val="24"/>
          <w:szCs w:val="24"/>
          <w:lang w:val="hr-HR"/>
        </w:rPr>
        <w:t>Tablica Broj pripadnika romske nacionalne manjine po gradovima i općinama</w:t>
      </w:r>
    </w:p>
    <w:p w:rsidR="005E1D79" w:rsidRDefault="005E1D79" w:rsidP="005E1D79">
      <w:pPr>
        <w:pStyle w:val="Tijeloteksta"/>
        <w:ind w:right="-56"/>
        <w:jc w:val="both"/>
        <w:rPr>
          <w:rFonts w:ascii="Times New Roman" w:hAnsi="Times New Roman" w:cs="Times New Roman"/>
          <w:color w:val="FF0000"/>
          <w:sz w:val="24"/>
          <w:szCs w:val="24"/>
          <w:lang w:val="hr-HR"/>
        </w:rPr>
      </w:pPr>
    </w:p>
    <w:p w:rsidR="005E1D79" w:rsidRPr="005E1D79" w:rsidRDefault="005E1D79" w:rsidP="005E1D79">
      <w:pPr>
        <w:pStyle w:val="Tijeloteksta"/>
        <w:ind w:right="-56"/>
        <w:jc w:val="both"/>
        <w:rPr>
          <w:rFonts w:ascii="Times New Roman" w:hAnsi="Times New Roman" w:cs="Times New Roman"/>
          <w:color w:val="FF0000"/>
          <w:sz w:val="24"/>
          <w:szCs w:val="24"/>
          <w:lang w:val="hr-HR"/>
        </w:rPr>
      </w:pPr>
    </w:p>
    <w:tbl>
      <w:tblPr>
        <w:tblW w:w="4980" w:type="dxa"/>
        <w:jc w:val="center"/>
        <w:tblLook w:val="04A0" w:firstRow="1" w:lastRow="0" w:firstColumn="1" w:lastColumn="0" w:noHBand="0" w:noVBand="1"/>
      </w:tblPr>
      <w:tblGrid>
        <w:gridCol w:w="1897"/>
        <w:gridCol w:w="1256"/>
        <w:gridCol w:w="867"/>
        <w:gridCol w:w="960"/>
      </w:tblGrid>
      <w:tr w:rsidR="000441D2" w:rsidRPr="000441D2" w:rsidTr="000441D2">
        <w:trPr>
          <w:trHeight w:val="660"/>
          <w:jc w:val="center"/>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1D2" w:rsidRPr="000441D2" w:rsidRDefault="000441D2" w:rsidP="000441D2">
            <w:pPr>
              <w:jc w:val="center"/>
              <w:rPr>
                <w:rFonts w:ascii="Times New Roman" w:eastAsia="Times New Roman" w:hAnsi="Times New Roman" w:cs="Times New Roman"/>
                <w:color w:val="FF0000"/>
                <w:sz w:val="24"/>
                <w:szCs w:val="24"/>
                <w:lang w:eastAsia="hr-HR"/>
              </w:rPr>
            </w:pPr>
            <w:r w:rsidRPr="000441D2">
              <w:rPr>
                <w:rFonts w:ascii="Times New Roman" w:eastAsia="Times New Roman" w:hAnsi="Times New Roman" w:cs="Times New Roman"/>
                <w:color w:val="FF0000"/>
                <w:sz w:val="24"/>
                <w:szCs w:val="24"/>
                <w:lang w:eastAsia="hr-HR"/>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Ukupno stanovnika</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Romi aps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Romi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Đurđevac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8.264</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309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3,74</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Koprivnica</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30.854</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0,48</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Križevci</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21.122</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Drnje</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1.863</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4,46</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Đelekovec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1.533</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Ferdinandovac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1.750</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0,06</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Gola</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2.431</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Gornja Rijeka</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1.779</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Hlebine</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1.304</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1,99</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Kalinovac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1.597</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0,06</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Kalnik</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1.351</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Kloštar Podravski</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3.306</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Koprivnički Bregi</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2.381</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0,17</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lastRenderedPageBreak/>
              <w:t>Koprivnički Ivanec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2.121</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Legrad</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2.241</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1,03</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Molve</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2.189</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1,19</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Novigrad Podravski</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2.872</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0,63</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Novo Virje</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1.216</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Peteranec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2.704</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191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7,06</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Podravske Sesvete</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1.630</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Rasinja</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3.267</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79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2,42</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Sokolovac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3.417</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Sveti Ivan Žabno</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5.222</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Sveti Petar Orehovec</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4.583</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w:t>
            </w:r>
          </w:p>
        </w:tc>
      </w:tr>
      <w:tr w:rsidR="000441D2" w:rsidRPr="000441D2" w:rsidTr="000441D2">
        <w:trPr>
          <w:trHeight w:val="300"/>
          <w:jc w:val="center"/>
        </w:trPr>
        <w:tc>
          <w:tcPr>
            <w:tcW w:w="1897" w:type="dxa"/>
            <w:tcBorders>
              <w:top w:val="nil"/>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Virje</w:t>
            </w:r>
          </w:p>
        </w:tc>
        <w:tc>
          <w:tcPr>
            <w:tcW w:w="1256"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4.587</w:t>
            </w:r>
          </w:p>
        </w:tc>
        <w:tc>
          <w:tcPr>
            <w:tcW w:w="867" w:type="dxa"/>
            <w:tcBorders>
              <w:top w:val="nil"/>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0,33</w:t>
            </w:r>
          </w:p>
        </w:tc>
      </w:tr>
      <w:tr w:rsidR="000441D2" w:rsidRPr="000441D2" w:rsidTr="000441D2">
        <w:trPr>
          <w:trHeight w:val="300"/>
          <w:jc w:val="center"/>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1D2" w:rsidRPr="005E1D79" w:rsidRDefault="000441D2" w:rsidP="000441D2">
            <w:pPr>
              <w:jc w:val="center"/>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 xml:space="preserve">Ukupno </w:t>
            </w:r>
            <w:r w:rsidR="005E1D79">
              <w:rPr>
                <w:rFonts w:ascii="Times New Roman" w:eastAsia="Times New Roman" w:hAnsi="Times New Roman" w:cs="Times New Roman"/>
                <w:sz w:val="24"/>
                <w:szCs w:val="24"/>
                <w:lang w:eastAsia="hr-HR"/>
              </w:rPr>
              <w:t xml:space="preserve">Koprivničko-križevačka </w:t>
            </w:r>
            <w:r w:rsidRPr="005E1D79">
              <w:rPr>
                <w:rFonts w:ascii="Times New Roman" w:eastAsia="Times New Roman" w:hAnsi="Times New Roman" w:cs="Times New Roman"/>
                <w:sz w:val="24"/>
                <w:szCs w:val="24"/>
                <w:lang w:eastAsia="hr-HR"/>
              </w:rPr>
              <w:t>županija</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115.584</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925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D2" w:rsidRPr="005E1D79" w:rsidRDefault="000441D2" w:rsidP="000441D2">
            <w:pPr>
              <w:jc w:val="right"/>
              <w:rPr>
                <w:rFonts w:ascii="Times New Roman" w:eastAsia="Times New Roman" w:hAnsi="Times New Roman" w:cs="Times New Roman"/>
                <w:sz w:val="24"/>
                <w:szCs w:val="24"/>
                <w:lang w:eastAsia="hr-HR"/>
              </w:rPr>
            </w:pPr>
            <w:r w:rsidRPr="005E1D79">
              <w:rPr>
                <w:rFonts w:ascii="Times New Roman" w:eastAsia="Times New Roman" w:hAnsi="Times New Roman" w:cs="Times New Roman"/>
                <w:sz w:val="24"/>
                <w:szCs w:val="24"/>
                <w:lang w:eastAsia="hr-HR"/>
              </w:rPr>
              <w:t>0,8</w:t>
            </w:r>
          </w:p>
        </w:tc>
      </w:tr>
    </w:tbl>
    <w:p w:rsidR="000441D2" w:rsidRDefault="008555C6" w:rsidP="00C24058">
      <w:pPr>
        <w:tabs>
          <w:tab w:val="left" w:pos="1134"/>
        </w:tabs>
        <w:jc w:val="both"/>
        <w:rPr>
          <w:rFonts w:ascii="Times New Roman" w:hAnsi="Times New Roman" w:cs="Times New Roman"/>
          <w:sz w:val="24"/>
          <w:szCs w:val="24"/>
        </w:rPr>
      </w:pPr>
      <w:r w:rsidRPr="00C24058">
        <w:rPr>
          <w:rFonts w:ascii="Times New Roman" w:hAnsi="Times New Roman" w:cs="Times New Roman"/>
          <w:sz w:val="24"/>
          <w:szCs w:val="24"/>
        </w:rPr>
        <w:t xml:space="preserve">                 </w:t>
      </w:r>
    </w:p>
    <w:p w:rsidR="001E5B2C" w:rsidRPr="00C24058" w:rsidRDefault="000441D2" w:rsidP="00D823F1">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00C30364">
        <w:rPr>
          <w:rFonts w:ascii="Times New Roman" w:hAnsi="Times New Roman" w:cs="Times New Roman"/>
          <w:sz w:val="24"/>
          <w:szCs w:val="24"/>
        </w:rPr>
        <w:t xml:space="preserve"> </w:t>
      </w:r>
      <w:r w:rsidR="001E5B2C" w:rsidRPr="00C24058">
        <w:rPr>
          <w:rFonts w:ascii="Times New Roman" w:hAnsi="Times New Roman" w:cs="Times New Roman"/>
          <w:sz w:val="24"/>
          <w:szCs w:val="24"/>
        </w:rPr>
        <w:t>Vijeće romske nacionalne manjine Koprivničko-križevačke županije izabrano je 2. srpnja 2015. godine. Koprivničko-križevačka županija</w:t>
      </w:r>
      <w:r w:rsidR="00041B6B" w:rsidRPr="00C24058">
        <w:rPr>
          <w:rFonts w:ascii="Times New Roman" w:hAnsi="Times New Roman" w:cs="Times New Roman"/>
          <w:sz w:val="24"/>
          <w:szCs w:val="24"/>
        </w:rPr>
        <w:t xml:space="preserve"> (u daljnjem tekstu: Županija)</w:t>
      </w:r>
      <w:r w:rsidR="008555C6" w:rsidRPr="00C24058">
        <w:rPr>
          <w:rFonts w:ascii="Times New Roman" w:hAnsi="Times New Roman" w:cs="Times New Roman"/>
          <w:sz w:val="24"/>
          <w:szCs w:val="24"/>
        </w:rPr>
        <w:t xml:space="preserve"> </w:t>
      </w:r>
      <w:r w:rsidR="001E5B2C" w:rsidRPr="00C24058">
        <w:rPr>
          <w:rFonts w:ascii="Times New Roman" w:hAnsi="Times New Roman" w:cs="Times New Roman"/>
          <w:sz w:val="24"/>
          <w:szCs w:val="24"/>
        </w:rPr>
        <w:t>financira</w:t>
      </w:r>
      <w:r w:rsidR="008555C6" w:rsidRPr="00C24058">
        <w:rPr>
          <w:rFonts w:ascii="Times New Roman" w:hAnsi="Times New Roman" w:cs="Times New Roman"/>
          <w:sz w:val="24"/>
          <w:szCs w:val="24"/>
        </w:rPr>
        <w:t xml:space="preserve"> rad i administrativne poslove </w:t>
      </w:r>
      <w:r w:rsidR="001E5B2C" w:rsidRPr="00C24058">
        <w:rPr>
          <w:rFonts w:ascii="Times New Roman" w:hAnsi="Times New Roman" w:cs="Times New Roman"/>
          <w:sz w:val="24"/>
          <w:szCs w:val="24"/>
        </w:rPr>
        <w:t>za što su osiguran</w:t>
      </w:r>
      <w:r w:rsidR="00041B6B" w:rsidRPr="00C24058">
        <w:rPr>
          <w:rFonts w:ascii="Times New Roman" w:hAnsi="Times New Roman" w:cs="Times New Roman"/>
          <w:sz w:val="24"/>
          <w:szCs w:val="24"/>
        </w:rPr>
        <w:t>a sredstva na razini proračuna Ž</w:t>
      </w:r>
      <w:r w:rsidR="001E5B2C" w:rsidRPr="00C24058">
        <w:rPr>
          <w:rFonts w:ascii="Times New Roman" w:hAnsi="Times New Roman" w:cs="Times New Roman"/>
          <w:sz w:val="24"/>
          <w:szCs w:val="24"/>
        </w:rPr>
        <w:t>upanije. Za programe i manifestacije romskih udruga redovito se dodjeljuju sredstva sukl</w:t>
      </w:r>
      <w:r w:rsidR="00FF1810">
        <w:rPr>
          <w:rFonts w:ascii="Times New Roman" w:hAnsi="Times New Roman" w:cs="Times New Roman"/>
          <w:sz w:val="24"/>
          <w:szCs w:val="24"/>
        </w:rPr>
        <w:t>adno p</w:t>
      </w:r>
      <w:r w:rsidR="001E5B2C" w:rsidRPr="00C24058">
        <w:rPr>
          <w:rFonts w:ascii="Times New Roman" w:hAnsi="Times New Roman" w:cs="Times New Roman"/>
          <w:sz w:val="24"/>
          <w:szCs w:val="24"/>
        </w:rPr>
        <w:t>rogramu javnih potreba u</w:t>
      </w:r>
      <w:r w:rsidR="00FF1810">
        <w:rPr>
          <w:rFonts w:ascii="Times New Roman" w:hAnsi="Times New Roman" w:cs="Times New Roman"/>
          <w:sz w:val="24"/>
          <w:szCs w:val="24"/>
        </w:rPr>
        <w:t xml:space="preserve"> kulturi i p</w:t>
      </w:r>
      <w:r w:rsidR="00BF045F" w:rsidRPr="00C24058">
        <w:rPr>
          <w:rFonts w:ascii="Times New Roman" w:hAnsi="Times New Roman" w:cs="Times New Roman"/>
          <w:sz w:val="24"/>
          <w:szCs w:val="24"/>
        </w:rPr>
        <w:t>rogramu financiranja programskih ak</w:t>
      </w:r>
      <w:r w:rsidR="00041B6B" w:rsidRPr="00C24058">
        <w:rPr>
          <w:rFonts w:ascii="Times New Roman" w:hAnsi="Times New Roman" w:cs="Times New Roman"/>
          <w:sz w:val="24"/>
          <w:szCs w:val="24"/>
        </w:rPr>
        <w:t>tivnosti udruga od interesa za Ž</w:t>
      </w:r>
      <w:r w:rsidR="001E5B2C" w:rsidRPr="00C24058">
        <w:rPr>
          <w:rFonts w:ascii="Times New Roman" w:hAnsi="Times New Roman" w:cs="Times New Roman"/>
          <w:sz w:val="24"/>
          <w:szCs w:val="24"/>
        </w:rPr>
        <w:t xml:space="preserve">upaniju te </w:t>
      </w:r>
      <w:r w:rsidR="00041B6B" w:rsidRPr="00C24058">
        <w:rPr>
          <w:rFonts w:ascii="Times New Roman" w:hAnsi="Times New Roman" w:cs="Times New Roman"/>
          <w:sz w:val="24"/>
          <w:szCs w:val="24"/>
        </w:rPr>
        <w:t xml:space="preserve">po potrebi </w:t>
      </w:r>
      <w:r w:rsidR="001E5B2C" w:rsidRPr="00C24058">
        <w:rPr>
          <w:rFonts w:ascii="Times New Roman" w:hAnsi="Times New Roman" w:cs="Times New Roman"/>
          <w:sz w:val="24"/>
          <w:szCs w:val="24"/>
        </w:rPr>
        <w:t xml:space="preserve">iz sredstava proračunske zalihe, temeljem </w:t>
      </w:r>
      <w:r w:rsidR="00041B6B" w:rsidRPr="00C24058">
        <w:rPr>
          <w:rFonts w:ascii="Times New Roman" w:hAnsi="Times New Roman" w:cs="Times New Roman"/>
          <w:sz w:val="24"/>
          <w:szCs w:val="24"/>
        </w:rPr>
        <w:t>prijedloga</w:t>
      </w:r>
      <w:r w:rsidR="001E5B2C" w:rsidRPr="00C24058">
        <w:rPr>
          <w:rFonts w:ascii="Times New Roman" w:hAnsi="Times New Roman" w:cs="Times New Roman"/>
          <w:sz w:val="24"/>
          <w:szCs w:val="24"/>
        </w:rPr>
        <w:t xml:space="preserve"> romskih udruga.  </w:t>
      </w:r>
    </w:p>
    <w:p w:rsidR="001E5B2C" w:rsidRPr="00C24058" w:rsidRDefault="00041B6B" w:rsidP="00D823F1">
      <w:pPr>
        <w:ind w:firstLine="567"/>
        <w:jc w:val="both"/>
        <w:rPr>
          <w:rFonts w:ascii="Times New Roman" w:hAnsi="Times New Roman" w:cs="Times New Roman"/>
          <w:sz w:val="24"/>
          <w:szCs w:val="24"/>
        </w:rPr>
      </w:pPr>
      <w:r w:rsidRPr="00C24058">
        <w:rPr>
          <w:rFonts w:ascii="Times New Roman" w:hAnsi="Times New Roman" w:cs="Times New Roman"/>
          <w:sz w:val="24"/>
          <w:szCs w:val="24"/>
        </w:rPr>
        <w:t xml:space="preserve"> </w:t>
      </w:r>
      <w:r w:rsidR="00BF045F" w:rsidRPr="00C24058">
        <w:rPr>
          <w:rFonts w:ascii="Times New Roman" w:hAnsi="Times New Roman" w:cs="Times New Roman"/>
          <w:sz w:val="24"/>
          <w:szCs w:val="24"/>
        </w:rPr>
        <w:t>Akcijski p</w:t>
      </w:r>
      <w:r w:rsidR="001E5B2C" w:rsidRPr="00C24058">
        <w:rPr>
          <w:rFonts w:ascii="Times New Roman" w:hAnsi="Times New Roman" w:cs="Times New Roman"/>
          <w:sz w:val="24"/>
          <w:szCs w:val="24"/>
        </w:rPr>
        <w:t xml:space="preserve">lan </w:t>
      </w:r>
      <w:r w:rsidR="001E5B2C" w:rsidRPr="005E1D79">
        <w:rPr>
          <w:rFonts w:ascii="Times New Roman" w:hAnsi="Times New Roman" w:cs="Times New Roman"/>
          <w:sz w:val="24"/>
          <w:szCs w:val="24"/>
        </w:rPr>
        <w:t>za</w:t>
      </w:r>
      <w:r w:rsidRPr="005E1D79">
        <w:rPr>
          <w:rFonts w:ascii="Times New Roman" w:hAnsi="Times New Roman" w:cs="Times New Roman"/>
          <w:sz w:val="24"/>
          <w:szCs w:val="24"/>
        </w:rPr>
        <w:t xml:space="preserve"> </w:t>
      </w:r>
      <w:r w:rsidR="000441D2" w:rsidRPr="005E1D79">
        <w:rPr>
          <w:rFonts w:ascii="Times New Roman" w:hAnsi="Times New Roman" w:cs="Times New Roman"/>
          <w:sz w:val="24"/>
          <w:szCs w:val="24"/>
        </w:rPr>
        <w:t>socijalno</w:t>
      </w:r>
      <w:r w:rsidR="000441D2" w:rsidRPr="000441D2">
        <w:rPr>
          <w:rFonts w:ascii="Times New Roman" w:hAnsi="Times New Roman" w:cs="Times New Roman"/>
          <w:color w:val="FF0000"/>
          <w:sz w:val="24"/>
          <w:szCs w:val="24"/>
        </w:rPr>
        <w:t xml:space="preserve"> </w:t>
      </w:r>
      <w:r w:rsidR="001E5B2C" w:rsidRPr="00C24058">
        <w:rPr>
          <w:rFonts w:ascii="Times New Roman" w:hAnsi="Times New Roman" w:cs="Times New Roman"/>
          <w:sz w:val="24"/>
          <w:szCs w:val="24"/>
        </w:rPr>
        <w:t>uključivanje Roma u Koprivničko-križevačkoj županiji</w:t>
      </w:r>
      <w:r w:rsidR="00F421E3" w:rsidRPr="00C24058">
        <w:rPr>
          <w:rFonts w:ascii="Times New Roman" w:hAnsi="Times New Roman" w:cs="Times New Roman"/>
          <w:sz w:val="24"/>
          <w:szCs w:val="24"/>
        </w:rPr>
        <w:t>,</w:t>
      </w:r>
      <w:r w:rsidRPr="00C24058">
        <w:rPr>
          <w:rFonts w:ascii="Times New Roman" w:hAnsi="Times New Roman" w:cs="Times New Roman"/>
          <w:sz w:val="24"/>
          <w:szCs w:val="24"/>
        </w:rPr>
        <w:t xml:space="preserve"> za razdoblje od 2017. </w:t>
      </w:r>
      <w:r w:rsidRPr="00A35BAB">
        <w:rPr>
          <w:rFonts w:ascii="Times New Roman" w:hAnsi="Times New Roman" w:cs="Times New Roman"/>
          <w:sz w:val="24"/>
          <w:szCs w:val="24"/>
        </w:rPr>
        <w:t xml:space="preserve">do </w:t>
      </w:r>
      <w:r w:rsidR="00A35BAB" w:rsidRPr="00A35BAB">
        <w:rPr>
          <w:rFonts w:ascii="Times New Roman" w:hAnsi="Times New Roman" w:cs="Times New Roman"/>
          <w:sz w:val="24"/>
          <w:szCs w:val="24"/>
        </w:rPr>
        <w:t xml:space="preserve">2020. </w:t>
      </w:r>
      <w:r w:rsidR="00285724" w:rsidRPr="00A35BAB">
        <w:rPr>
          <w:rFonts w:ascii="Times New Roman" w:hAnsi="Times New Roman" w:cs="Times New Roman"/>
          <w:sz w:val="24"/>
          <w:szCs w:val="24"/>
        </w:rPr>
        <w:t xml:space="preserve"> </w:t>
      </w:r>
      <w:r w:rsidRPr="00A35BAB">
        <w:rPr>
          <w:rFonts w:ascii="Times New Roman" w:hAnsi="Times New Roman" w:cs="Times New Roman"/>
          <w:sz w:val="24"/>
          <w:szCs w:val="24"/>
        </w:rPr>
        <w:t xml:space="preserve">godine (u daljnjem </w:t>
      </w:r>
      <w:r w:rsidRPr="00C24058">
        <w:rPr>
          <w:rFonts w:ascii="Times New Roman" w:hAnsi="Times New Roman" w:cs="Times New Roman"/>
          <w:sz w:val="24"/>
          <w:szCs w:val="24"/>
        </w:rPr>
        <w:t>tekstu: Akcijski plan)</w:t>
      </w:r>
      <w:r w:rsidR="001E5B2C" w:rsidRPr="00C24058">
        <w:rPr>
          <w:rFonts w:ascii="Times New Roman" w:hAnsi="Times New Roman" w:cs="Times New Roman"/>
          <w:sz w:val="24"/>
          <w:szCs w:val="24"/>
        </w:rPr>
        <w:t xml:space="preserve"> proizlazi iz Nacionalne strategije za uključi</w:t>
      </w:r>
      <w:r w:rsidR="00BF045F" w:rsidRPr="00C24058">
        <w:rPr>
          <w:rFonts w:ascii="Times New Roman" w:hAnsi="Times New Roman" w:cs="Times New Roman"/>
          <w:sz w:val="24"/>
          <w:szCs w:val="24"/>
        </w:rPr>
        <w:t>v</w:t>
      </w:r>
      <w:r w:rsidR="001E5B2C" w:rsidRPr="00C24058">
        <w:rPr>
          <w:rFonts w:ascii="Times New Roman" w:hAnsi="Times New Roman" w:cs="Times New Roman"/>
          <w:sz w:val="24"/>
          <w:szCs w:val="24"/>
        </w:rPr>
        <w:t xml:space="preserve">anje Roma za razdoblje od 2013. do </w:t>
      </w:r>
      <w:r w:rsidR="00F421E3" w:rsidRPr="00C24058">
        <w:rPr>
          <w:rFonts w:ascii="Times New Roman" w:hAnsi="Times New Roman" w:cs="Times New Roman"/>
          <w:sz w:val="24"/>
          <w:szCs w:val="24"/>
        </w:rPr>
        <w:t>2020</w:t>
      </w:r>
      <w:r w:rsidR="001E5B2C" w:rsidRPr="00C24058">
        <w:rPr>
          <w:rFonts w:ascii="Times New Roman" w:hAnsi="Times New Roman" w:cs="Times New Roman"/>
          <w:sz w:val="24"/>
          <w:szCs w:val="24"/>
        </w:rPr>
        <w:t xml:space="preserve">. godine u kojoj je naveden i nacionalni pravni okvir vezan uz socijalno uključivanje Roma koji se proteže i na jedinice lokalne </w:t>
      </w:r>
      <w:r w:rsidRPr="00C24058">
        <w:rPr>
          <w:rFonts w:ascii="Times New Roman" w:hAnsi="Times New Roman" w:cs="Times New Roman"/>
          <w:sz w:val="24"/>
          <w:szCs w:val="24"/>
        </w:rPr>
        <w:t xml:space="preserve">i područne (regionalne) </w:t>
      </w:r>
      <w:r w:rsidR="001E5B2C" w:rsidRPr="00C24058">
        <w:rPr>
          <w:rFonts w:ascii="Times New Roman" w:hAnsi="Times New Roman" w:cs="Times New Roman"/>
          <w:sz w:val="24"/>
          <w:szCs w:val="24"/>
        </w:rPr>
        <w:t xml:space="preserve">samouprave. </w:t>
      </w:r>
    </w:p>
    <w:p w:rsidR="005E1D79" w:rsidRDefault="00D823F1" w:rsidP="00D823F1">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1E5B2C" w:rsidRPr="00C24058">
        <w:rPr>
          <w:rFonts w:ascii="Times New Roman" w:hAnsi="Times New Roman" w:cs="Times New Roman"/>
          <w:sz w:val="24"/>
          <w:szCs w:val="24"/>
        </w:rPr>
        <w:t>Akci</w:t>
      </w:r>
      <w:r w:rsidR="009514B5" w:rsidRPr="00C24058">
        <w:rPr>
          <w:rFonts w:ascii="Times New Roman" w:hAnsi="Times New Roman" w:cs="Times New Roman"/>
          <w:sz w:val="24"/>
          <w:szCs w:val="24"/>
        </w:rPr>
        <w:t>jski plan je</w:t>
      </w:r>
      <w:r w:rsidR="001E5B2C" w:rsidRPr="00C24058">
        <w:rPr>
          <w:rFonts w:ascii="Times New Roman" w:hAnsi="Times New Roman" w:cs="Times New Roman"/>
          <w:sz w:val="24"/>
          <w:szCs w:val="24"/>
        </w:rPr>
        <w:t xml:space="preserve"> međuresorska javna politika na</w:t>
      </w:r>
      <w:r w:rsidR="00041B6B" w:rsidRPr="00C24058">
        <w:rPr>
          <w:rFonts w:ascii="Times New Roman" w:hAnsi="Times New Roman" w:cs="Times New Roman"/>
          <w:sz w:val="24"/>
          <w:szCs w:val="24"/>
        </w:rPr>
        <w:t xml:space="preserve"> lokalnoj i područnoj</w:t>
      </w:r>
      <w:r w:rsidR="001E5B2C" w:rsidRPr="00C24058">
        <w:rPr>
          <w:rFonts w:ascii="Times New Roman" w:hAnsi="Times New Roman" w:cs="Times New Roman"/>
          <w:sz w:val="24"/>
          <w:szCs w:val="24"/>
        </w:rPr>
        <w:t xml:space="preserve"> (regionalnoj) razini koja ima karakter socijalne politike jer obuhvaća mjere vezane uz socijalnu i zdravstvenu zaštitu, obrazovanje, zapošljavanje, zaštitu prava manjinskih </w:t>
      </w:r>
      <w:r w:rsidR="00041B6B" w:rsidRPr="00C24058">
        <w:rPr>
          <w:rFonts w:ascii="Times New Roman" w:hAnsi="Times New Roman" w:cs="Times New Roman"/>
          <w:sz w:val="24"/>
          <w:szCs w:val="24"/>
        </w:rPr>
        <w:t>skupina, a povezana je s</w:t>
      </w:r>
      <w:r w:rsidR="001E5B2C" w:rsidRPr="00C24058">
        <w:rPr>
          <w:rFonts w:ascii="Times New Roman" w:hAnsi="Times New Roman" w:cs="Times New Roman"/>
          <w:sz w:val="24"/>
          <w:szCs w:val="24"/>
        </w:rPr>
        <w:t xml:space="preserve"> resorima ekonomske, infrastrukturne i kulturne politike. </w:t>
      </w:r>
    </w:p>
    <w:p w:rsidR="005E1D79" w:rsidRDefault="005E1D79" w:rsidP="00D823F1">
      <w:pPr>
        <w:tabs>
          <w:tab w:val="left" w:pos="3825"/>
        </w:tabs>
        <w:jc w:val="both"/>
        <w:rPr>
          <w:rFonts w:ascii="Times New Roman" w:hAnsi="Times New Roman" w:cs="Times New Roman"/>
          <w:sz w:val="24"/>
          <w:szCs w:val="24"/>
        </w:rPr>
      </w:pPr>
    </w:p>
    <w:p w:rsidR="00041B6B" w:rsidRPr="00C24058" w:rsidRDefault="005E1D79" w:rsidP="005E1D79">
      <w:pPr>
        <w:tabs>
          <w:tab w:val="left" w:pos="382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5B2C" w:rsidRPr="00C24058">
        <w:rPr>
          <w:rFonts w:ascii="Times New Roman" w:hAnsi="Times New Roman" w:cs="Times New Roman"/>
          <w:sz w:val="24"/>
          <w:szCs w:val="24"/>
        </w:rPr>
        <w:t>Ova javna politika je izrađena kroz pet faza koje su uključivale identifikaciju načina usposta</w:t>
      </w:r>
      <w:r w:rsidR="009514B5" w:rsidRPr="00C24058">
        <w:rPr>
          <w:rFonts w:ascii="Times New Roman" w:hAnsi="Times New Roman" w:cs="Times New Roman"/>
          <w:sz w:val="24"/>
          <w:szCs w:val="24"/>
        </w:rPr>
        <w:t>v</w:t>
      </w:r>
      <w:r w:rsidR="001E5B2C" w:rsidRPr="00C24058">
        <w:rPr>
          <w:rFonts w:ascii="Times New Roman" w:hAnsi="Times New Roman" w:cs="Times New Roman"/>
          <w:sz w:val="24"/>
          <w:szCs w:val="24"/>
        </w:rPr>
        <w:t xml:space="preserve">e političkih ciljeva, formulaciju sadržaja politike, utvrđivanje legitimiteta pojedinih nositelja za provedbu aktivnosti javne politike, razradu provedbenog okvira te razradu evaluacijskog okvira i </w:t>
      </w:r>
      <w:r w:rsidR="009514B5" w:rsidRPr="00C24058">
        <w:rPr>
          <w:rFonts w:ascii="Times New Roman" w:hAnsi="Times New Roman" w:cs="Times New Roman"/>
          <w:sz w:val="24"/>
          <w:szCs w:val="24"/>
        </w:rPr>
        <w:t xml:space="preserve">mehanizma prilagodbe. </w:t>
      </w:r>
    </w:p>
    <w:p w:rsidR="00BE760C" w:rsidRDefault="00D823F1"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9514B5" w:rsidRPr="00C24058">
        <w:rPr>
          <w:rFonts w:ascii="Times New Roman" w:hAnsi="Times New Roman" w:cs="Times New Roman"/>
          <w:sz w:val="24"/>
          <w:szCs w:val="24"/>
        </w:rPr>
        <w:t>Akcijski p</w:t>
      </w:r>
      <w:r w:rsidR="001E5B2C" w:rsidRPr="00C24058">
        <w:rPr>
          <w:rFonts w:ascii="Times New Roman" w:hAnsi="Times New Roman" w:cs="Times New Roman"/>
          <w:sz w:val="24"/>
          <w:szCs w:val="24"/>
        </w:rPr>
        <w:t>lan dij</w:t>
      </w:r>
      <w:r w:rsidR="00285724">
        <w:rPr>
          <w:rFonts w:ascii="Times New Roman" w:hAnsi="Times New Roman" w:cs="Times New Roman"/>
          <w:sz w:val="24"/>
          <w:szCs w:val="24"/>
        </w:rPr>
        <w:t>eli formalne i neformalne dionik</w:t>
      </w:r>
      <w:r w:rsidR="001E5B2C" w:rsidRPr="00C24058">
        <w:rPr>
          <w:rFonts w:ascii="Times New Roman" w:hAnsi="Times New Roman" w:cs="Times New Roman"/>
          <w:sz w:val="24"/>
          <w:szCs w:val="24"/>
        </w:rPr>
        <w:t xml:space="preserve">e u provedbi. Pod formalnim dionicima </w:t>
      </w:r>
      <w:r w:rsidR="00041B6B" w:rsidRPr="00C24058">
        <w:rPr>
          <w:rFonts w:ascii="Times New Roman" w:hAnsi="Times New Roman" w:cs="Times New Roman"/>
          <w:sz w:val="24"/>
          <w:szCs w:val="24"/>
        </w:rPr>
        <w:t>smatra se jedinica područne (regionalne) samouprave kao i</w:t>
      </w:r>
      <w:r w:rsidR="001E5B2C" w:rsidRPr="00C24058">
        <w:rPr>
          <w:rFonts w:ascii="Times New Roman" w:hAnsi="Times New Roman" w:cs="Times New Roman"/>
          <w:sz w:val="24"/>
          <w:szCs w:val="24"/>
        </w:rPr>
        <w:t xml:space="preserve"> jedinice lokalne samouprave</w:t>
      </w:r>
      <w:r w:rsidR="00041B6B" w:rsidRPr="00C24058">
        <w:rPr>
          <w:rFonts w:ascii="Times New Roman" w:hAnsi="Times New Roman" w:cs="Times New Roman"/>
          <w:sz w:val="24"/>
          <w:szCs w:val="24"/>
        </w:rPr>
        <w:t xml:space="preserve"> na njenom području</w:t>
      </w:r>
      <w:r w:rsidR="001E5B2C" w:rsidRPr="00C24058">
        <w:rPr>
          <w:rFonts w:ascii="Times New Roman" w:hAnsi="Times New Roman" w:cs="Times New Roman"/>
          <w:sz w:val="24"/>
          <w:szCs w:val="24"/>
        </w:rPr>
        <w:t xml:space="preserve"> i njihove institucije te tijela drža</w:t>
      </w:r>
      <w:r w:rsidR="009514B5" w:rsidRPr="00C24058">
        <w:rPr>
          <w:rFonts w:ascii="Times New Roman" w:hAnsi="Times New Roman" w:cs="Times New Roman"/>
          <w:sz w:val="24"/>
          <w:szCs w:val="24"/>
        </w:rPr>
        <w:t>v</w:t>
      </w:r>
      <w:r w:rsidR="001E5B2C" w:rsidRPr="00C24058">
        <w:rPr>
          <w:rFonts w:ascii="Times New Roman" w:hAnsi="Times New Roman" w:cs="Times New Roman"/>
          <w:sz w:val="24"/>
          <w:szCs w:val="24"/>
        </w:rPr>
        <w:t>ne uprave</w:t>
      </w:r>
      <w:r w:rsidR="00041B6B" w:rsidRPr="00C24058">
        <w:rPr>
          <w:rFonts w:ascii="Times New Roman" w:hAnsi="Times New Roman" w:cs="Times New Roman"/>
          <w:sz w:val="24"/>
          <w:szCs w:val="24"/>
        </w:rPr>
        <w:t xml:space="preserve"> onda kada je nužna suradnja s </w:t>
      </w:r>
      <w:r w:rsidR="001E5B2C" w:rsidRPr="00C24058">
        <w:rPr>
          <w:rFonts w:ascii="Times New Roman" w:hAnsi="Times New Roman" w:cs="Times New Roman"/>
          <w:sz w:val="24"/>
          <w:szCs w:val="24"/>
        </w:rPr>
        <w:t xml:space="preserve">centralnim sustavom. </w:t>
      </w:r>
    </w:p>
    <w:p w:rsidR="00F421E3" w:rsidRPr="00C24058" w:rsidRDefault="00D823F1" w:rsidP="00D823F1">
      <w:pPr>
        <w:tabs>
          <w:tab w:val="left" w:pos="3825"/>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14B5" w:rsidRPr="00C24058">
        <w:rPr>
          <w:rFonts w:ascii="Times New Roman" w:hAnsi="Times New Roman" w:cs="Times New Roman"/>
          <w:sz w:val="24"/>
          <w:szCs w:val="24"/>
        </w:rPr>
        <w:t xml:space="preserve">Drugi </w:t>
      </w:r>
      <w:r w:rsidR="001E5B2C" w:rsidRPr="00C24058">
        <w:rPr>
          <w:rFonts w:ascii="Times New Roman" w:hAnsi="Times New Roman" w:cs="Times New Roman"/>
          <w:sz w:val="24"/>
          <w:szCs w:val="24"/>
        </w:rPr>
        <w:t>dionici su Romi kao izravno ciljana populacija, udruge Roma, udruge koje se bave pružanjem socijalnih usluga ili drugi intervenori koji pružaju bilo kakve uslu</w:t>
      </w:r>
      <w:r w:rsidR="009514B5" w:rsidRPr="00C24058">
        <w:rPr>
          <w:rFonts w:ascii="Times New Roman" w:hAnsi="Times New Roman" w:cs="Times New Roman"/>
          <w:sz w:val="24"/>
          <w:szCs w:val="24"/>
        </w:rPr>
        <w:t>ge ili potpore Romima, a koje su</w:t>
      </w:r>
      <w:r w:rsidR="001E5B2C" w:rsidRPr="00C24058">
        <w:rPr>
          <w:rFonts w:ascii="Times New Roman" w:hAnsi="Times New Roman" w:cs="Times New Roman"/>
          <w:sz w:val="24"/>
          <w:szCs w:val="24"/>
        </w:rPr>
        <w:t xml:space="preserve"> od hum</w:t>
      </w:r>
      <w:r w:rsidR="009514B5" w:rsidRPr="00C24058">
        <w:rPr>
          <w:rFonts w:ascii="Times New Roman" w:hAnsi="Times New Roman" w:cs="Times New Roman"/>
          <w:sz w:val="24"/>
          <w:szCs w:val="24"/>
        </w:rPr>
        <w:t>anitarnog ili kulturnog značaja</w:t>
      </w:r>
      <w:r w:rsidR="001E5B2C" w:rsidRPr="00C24058">
        <w:rPr>
          <w:rFonts w:ascii="Times New Roman" w:hAnsi="Times New Roman" w:cs="Times New Roman"/>
          <w:sz w:val="24"/>
          <w:szCs w:val="24"/>
        </w:rPr>
        <w:t xml:space="preserve">. </w:t>
      </w:r>
    </w:p>
    <w:p w:rsidR="002F182F" w:rsidRPr="00C24058" w:rsidRDefault="00D823F1" w:rsidP="00C24058">
      <w:pPr>
        <w:tabs>
          <w:tab w:val="left" w:pos="3825"/>
        </w:tabs>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2F182F" w:rsidRPr="00C24058">
        <w:rPr>
          <w:rFonts w:ascii="Times New Roman" w:hAnsi="Times New Roman" w:cs="Times New Roman"/>
          <w:sz w:val="24"/>
          <w:szCs w:val="24"/>
        </w:rPr>
        <w:t xml:space="preserve">Akcijski plan polazi od temeljnog načela zaštite od diskriminacije, kojim se jača integracija Roma u društvo i jačaju jednake mogućnosti u okviru svih resursa koji </w:t>
      </w:r>
      <w:r w:rsidR="00285724">
        <w:rPr>
          <w:rFonts w:ascii="Times New Roman" w:hAnsi="Times New Roman" w:cs="Times New Roman"/>
          <w:sz w:val="24"/>
          <w:szCs w:val="24"/>
        </w:rPr>
        <w:t xml:space="preserve">su </w:t>
      </w:r>
      <w:r w:rsidR="002F182F" w:rsidRPr="00C24058">
        <w:rPr>
          <w:rFonts w:ascii="Times New Roman" w:hAnsi="Times New Roman" w:cs="Times New Roman"/>
          <w:sz w:val="24"/>
          <w:szCs w:val="24"/>
        </w:rPr>
        <w:t xml:space="preserve">dostupni većinskom stanovništvu. Sve mjere i aktivnosti koje prate Akcijski plan </w:t>
      </w:r>
      <w:r w:rsidR="009514B5" w:rsidRPr="00C24058">
        <w:rPr>
          <w:rFonts w:ascii="Times New Roman" w:hAnsi="Times New Roman" w:cs="Times New Roman"/>
          <w:sz w:val="24"/>
          <w:szCs w:val="24"/>
        </w:rPr>
        <w:t xml:space="preserve">temeljene </w:t>
      </w:r>
      <w:r w:rsidR="002F182F" w:rsidRPr="00C24058">
        <w:rPr>
          <w:rFonts w:ascii="Times New Roman" w:hAnsi="Times New Roman" w:cs="Times New Roman"/>
          <w:sz w:val="24"/>
          <w:szCs w:val="24"/>
        </w:rPr>
        <w:t>su na okolnostima koje su utvrđene ocjenom stanja kao diskriminatorne i koje onemogućavaju Rome u ostvarivanju jednakih prilika u lokalnoj zajednici, ali i šire. Pritom vrijedi napomenuti da Akcijski plan samo nadopunjuje postojeće javne politike na državnoj razini kon</w:t>
      </w:r>
      <w:r w:rsidR="00285724">
        <w:rPr>
          <w:rFonts w:ascii="Times New Roman" w:hAnsi="Times New Roman" w:cs="Times New Roman"/>
          <w:sz w:val="24"/>
          <w:szCs w:val="24"/>
        </w:rPr>
        <w:t>k</w:t>
      </w:r>
      <w:r w:rsidR="002F182F" w:rsidRPr="00C24058">
        <w:rPr>
          <w:rFonts w:ascii="Times New Roman" w:hAnsi="Times New Roman" w:cs="Times New Roman"/>
          <w:sz w:val="24"/>
          <w:szCs w:val="24"/>
        </w:rPr>
        <w:t>retizacijom mjera i aktivnosti na lokalnoj razini.</w:t>
      </w:r>
    </w:p>
    <w:p w:rsidR="00041B6B" w:rsidRPr="00C24058" w:rsidRDefault="00D823F1"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1E5B2C" w:rsidRPr="00C24058">
        <w:rPr>
          <w:rFonts w:ascii="Times New Roman" w:hAnsi="Times New Roman" w:cs="Times New Roman"/>
          <w:sz w:val="24"/>
          <w:szCs w:val="24"/>
        </w:rPr>
        <w:t>Prilikom razrade Akcijskog plana pažnja je pos</w:t>
      </w:r>
      <w:r w:rsidR="009514B5" w:rsidRPr="00C24058">
        <w:rPr>
          <w:rFonts w:ascii="Times New Roman" w:hAnsi="Times New Roman" w:cs="Times New Roman"/>
          <w:sz w:val="24"/>
          <w:szCs w:val="24"/>
        </w:rPr>
        <w:t>v</w:t>
      </w:r>
      <w:r w:rsidR="001E5B2C" w:rsidRPr="00C24058">
        <w:rPr>
          <w:rFonts w:ascii="Times New Roman" w:hAnsi="Times New Roman" w:cs="Times New Roman"/>
          <w:sz w:val="24"/>
          <w:szCs w:val="24"/>
        </w:rPr>
        <w:t>ećena općenitim nedostacima ciljeva kod izrade javnih politika s obzirom da se često postavlja veliki broj ciljeva među kojima je teško znati o kojim se ciljev</w:t>
      </w:r>
      <w:r w:rsidR="00285724">
        <w:rPr>
          <w:rFonts w:ascii="Times New Roman" w:hAnsi="Times New Roman" w:cs="Times New Roman"/>
          <w:sz w:val="24"/>
          <w:szCs w:val="24"/>
        </w:rPr>
        <w:t>i</w:t>
      </w:r>
      <w:r w:rsidR="001E5B2C" w:rsidRPr="00C24058">
        <w:rPr>
          <w:rFonts w:ascii="Times New Roman" w:hAnsi="Times New Roman" w:cs="Times New Roman"/>
          <w:sz w:val="24"/>
          <w:szCs w:val="24"/>
        </w:rPr>
        <w:t xml:space="preserve">ma zapravo radi, ciljevi su previše općeniti i dvosmisleni, višestruki, a ponekad i međusobno suprotstavljeni. </w:t>
      </w:r>
    </w:p>
    <w:p w:rsidR="00041B6B" w:rsidRPr="00C24058" w:rsidRDefault="00D823F1"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1E5B2C" w:rsidRPr="00C24058">
        <w:rPr>
          <w:rFonts w:ascii="Times New Roman" w:hAnsi="Times New Roman" w:cs="Times New Roman"/>
          <w:sz w:val="24"/>
          <w:szCs w:val="24"/>
        </w:rPr>
        <w:t>Kako bi se Akcijski plan kao javna politika usmjerio ciljevima prema postizanju što veće operacion</w:t>
      </w:r>
      <w:r w:rsidR="00041B6B" w:rsidRPr="00C24058">
        <w:rPr>
          <w:rFonts w:ascii="Times New Roman" w:hAnsi="Times New Roman" w:cs="Times New Roman"/>
          <w:sz w:val="24"/>
          <w:szCs w:val="24"/>
        </w:rPr>
        <w:t>alizacije, dinamička struktura A</w:t>
      </w:r>
      <w:r w:rsidR="001E5B2C" w:rsidRPr="00C24058">
        <w:rPr>
          <w:rFonts w:ascii="Times New Roman" w:hAnsi="Times New Roman" w:cs="Times New Roman"/>
          <w:sz w:val="24"/>
          <w:szCs w:val="24"/>
        </w:rPr>
        <w:t>kcijskog plana podijeljena je na dugoročne te operativne ciljeve kroz koje su specificirane mjere i aktivnosti vezane uz konkretne nositelje, dionike u provedbi, raspoložive izvore materijalnih resursa i ljudskih kapaciteta te vrem</w:t>
      </w:r>
      <w:r w:rsidR="00041B6B" w:rsidRPr="00C24058">
        <w:rPr>
          <w:rFonts w:ascii="Times New Roman" w:hAnsi="Times New Roman" w:cs="Times New Roman"/>
          <w:sz w:val="24"/>
          <w:szCs w:val="24"/>
        </w:rPr>
        <w:t xml:space="preserve">enski tijek provedbe. </w:t>
      </w:r>
    </w:p>
    <w:p w:rsidR="00041B6B" w:rsidRPr="00C24058" w:rsidRDefault="00D823F1"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041B6B" w:rsidRPr="00C24058">
        <w:rPr>
          <w:rFonts w:ascii="Times New Roman" w:hAnsi="Times New Roman" w:cs="Times New Roman"/>
          <w:sz w:val="24"/>
          <w:szCs w:val="24"/>
        </w:rPr>
        <w:t>Akcijski p</w:t>
      </w:r>
      <w:r w:rsidR="001E5B2C" w:rsidRPr="00C24058">
        <w:rPr>
          <w:rFonts w:ascii="Times New Roman" w:hAnsi="Times New Roman" w:cs="Times New Roman"/>
          <w:sz w:val="24"/>
          <w:szCs w:val="24"/>
        </w:rPr>
        <w:t xml:space="preserve">lan temelji se na setu od šest indikatora koji su prema nacionalnim standardima procijenjeni od najveće važnosti za uključivanje Roma u društvenu zajednicu, a to su: </w:t>
      </w:r>
    </w:p>
    <w:p w:rsidR="00041B6B" w:rsidRPr="00C24058" w:rsidRDefault="001E5B2C"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(1) prostorno i komunalno uređenje naselja, stanovanje i zaštita okoliša, </w:t>
      </w:r>
    </w:p>
    <w:p w:rsidR="00041B6B" w:rsidRPr="00C24058" w:rsidRDefault="001E5B2C"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(2) suzbijanje siromaštva i socijalna skrb, </w:t>
      </w:r>
    </w:p>
    <w:p w:rsidR="00041B6B" w:rsidRPr="00C24058" w:rsidRDefault="001E5B2C"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(3) predškolski i školski odgoj i obrazovanje, </w:t>
      </w:r>
    </w:p>
    <w:p w:rsidR="00041B6B" w:rsidRPr="00C24058" w:rsidRDefault="001E5B2C"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(4) zdravstvena zaštita, </w:t>
      </w:r>
    </w:p>
    <w:p w:rsidR="00041B6B" w:rsidRPr="00C24058" w:rsidRDefault="001E5B2C"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(5) statusna pitanja i </w:t>
      </w:r>
    </w:p>
    <w:p w:rsidR="00041B6B" w:rsidRPr="00C24058" w:rsidRDefault="001E5B2C"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(6) kultura, sport i druge mjere za </w:t>
      </w:r>
      <w:r w:rsidR="009514B5" w:rsidRPr="00C24058">
        <w:rPr>
          <w:rFonts w:ascii="Times New Roman" w:hAnsi="Times New Roman" w:cs="Times New Roman"/>
          <w:sz w:val="24"/>
          <w:szCs w:val="24"/>
        </w:rPr>
        <w:t xml:space="preserve">uključivanje Roma. </w:t>
      </w:r>
    </w:p>
    <w:p w:rsidR="005E1D79" w:rsidRDefault="00041B6B"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       </w:t>
      </w:r>
    </w:p>
    <w:p w:rsidR="005E1D79" w:rsidRDefault="005E1D79" w:rsidP="00C24058">
      <w:pPr>
        <w:tabs>
          <w:tab w:val="left" w:pos="3825"/>
        </w:tabs>
        <w:jc w:val="both"/>
        <w:rPr>
          <w:rFonts w:ascii="Times New Roman" w:hAnsi="Times New Roman" w:cs="Times New Roman"/>
          <w:sz w:val="24"/>
          <w:szCs w:val="24"/>
        </w:rPr>
      </w:pPr>
    </w:p>
    <w:p w:rsidR="005E1D79" w:rsidRDefault="005E1D79" w:rsidP="00C24058">
      <w:pPr>
        <w:tabs>
          <w:tab w:val="left" w:pos="3825"/>
        </w:tabs>
        <w:jc w:val="both"/>
        <w:rPr>
          <w:rFonts w:ascii="Times New Roman" w:hAnsi="Times New Roman" w:cs="Times New Roman"/>
          <w:sz w:val="24"/>
          <w:szCs w:val="24"/>
        </w:rPr>
      </w:pPr>
    </w:p>
    <w:p w:rsidR="00EF7214" w:rsidRDefault="005E1D79"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1B6B" w:rsidRPr="00C24058">
        <w:rPr>
          <w:rFonts w:ascii="Times New Roman" w:hAnsi="Times New Roman" w:cs="Times New Roman"/>
          <w:sz w:val="24"/>
          <w:szCs w:val="24"/>
        </w:rPr>
        <w:t xml:space="preserve">  </w:t>
      </w:r>
      <w:r w:rsidR="009514B5" w:rsidRPr="00C24058">
        <w:rPr>
          <w:rFonts w:ascii="Times New Roman" w:hAnsi="Times New Roman" w:cs="Times New Roman"/>
          <w:sz w:val="24"/>
          <w:szCs w:val="24"/>
        </w:rPr>
        <w:t>Akcijski p</w:t>
      </w:r>
      <w:r w:rsidR="00041B6B" w:rsidRPr="00C24058">
        <w:rPr>
          <w:rFonts w:ascii="Times New Roman" w:hAnsi="Times New Roman" w:cs="Times New Roman"/>
          <w:sz w:val="24"/>
          <w:szCs w:val="24"/>
        </w:rPr>
        <w:t>lan izrađen je u suradnji s predstavnicima V</w:t>
      </w:r>
      <w:r w:rsidR="001E5B2C" w:rsidRPr="00C24058">
        <w:rPr>
          <w:rFonts w:ascii="Times New Roman" w:hAnsi="Times New Roman" w:cs="Times New Roman"/>
          <w:sz w:val="24"/>
          <w:szCs w:val="24"/>
        </w:rPr>
        <w:t xml:space="preserve">ijeća romske nacionalne manjine u </w:t>
      </w:r>
      <w:r w:rsidR="00041B6B" w:rsidRPr="00C24058">
        <w:rPr>
          <w:rFonts w:ascii="Times New Roman" w:hAnsi="Times New Roman" w:cs="Times New Roman"/>
          <w:sz w:val="24"/>
          <w:szCs w:val="24"/>
        </w:rPr>
        <w:t>Koprivničko-križevačkoj županiji, predstavnicima romske nacionalne manjine u jedinicama lokalne samouparve na području Županije</w:t>
      </w:r>
      <w:r w:rsidR="001E5B2C" w:rsidRPr="00C24058">
        <w:rPr>
          <w:rFonts w:ascii="Times New Roman" w:hAnsi="Times New Roman" w:cs="Times New Roman"/>
          <w:sz w:val="24"/>
          <w:szCs w:val="24"/>
        </w:rPr>
        <w:t xml:space="preserve">, predstavnicima udruga Roma i predstavnicima tijela jedinica </w:t>
      </w:r>
      <w:r w:rsidR="00041B6B" w:rsidRPr="00C24058">
        <w:rPr>
          <w:rFonts w:ascii="Times New Roman" w:hAnsi="Times New Roman" w:cs="Times New Roman"/>
          <w:sz w:val="24"/>
          <w:szCs w:val="24"/>
        </w:rPr>
        <w:t xml:space="preserve">područne (regionalne) i </w:t>
      </w:r>
      <w:r w:rsidR="001E5B2C" w:rsidRPr="00C24058">
        <w:rPr>
          <w:rFonts w:ascii="Times New Roman" w:hAnsi="Times New Roman" w:cs="Times New Roman"/>
          <w:sz w:val="24"/>
          <w:szCs w:val="24"/>
        </w:rPr>
        <w:t>lokalne samouprave</w:t>
      </w:r>
      <w:r w:rsidR="00041B6B" w:rsidRPr="00C24058">
        <w:rPr>
          <w:rFonts w:ascii="Times New Roman" w:hAnsi="Times New Roman" w:cs="Times New Roman"/>
          <w:sz w:val="24"/>
          <w:szCs w:val="24"/>
        </w:rPr>
        <w:t xml:space="preserve"> te predstavnicima </w:t>
      </w:r>
      <w:r w:rsidR="00F421E3" w:rsidRPr="00C24058">
        <w:rPr>
          <w:rFonts w:ascii="Times New Roman" w:hAnsi="Times New Roman" w:cs="Times New Roman"/>
          <w:sz w:val="24"/>
          <w:szCs w:val="24"/>
        </w:rPr>
        <w:t xml:space="preserve">državne </w:t>
      </w:r>
      <w:r w:rsidR="00041B6B" w:rsidRPr="00C24058">
        <w:rPr>
          <w:rFonts w:ascii="Times New Roman" w:hAnsi="Times New Roman" w:cs="Times New Roman"/>
          <w:sz w:val="24"/>
          <w:szCs w:val="24"/>
        </w:rPr>
        <w:t>uprave</w:t>
      </w:r>
      <w:r w:rsidR="001E5B2C" w:rsidRPr="00C24058">
        <w:rPr>
          <w:rFonts w:ascii="Times New Roman" w:hAnsi="Times New Roman" w:cs="Times New Roman"/>
          <w:sz w:val="24"/>
          <w:szCs w:val="24"/>
        </w:rPr>
        <w:t xml:space="preserve"> i drugih institucija koji pomažu u provedbi mjera vezanih uz socijalno uključivanje Roma u zajednicu, dok je procesom upravljao konzultantski tim Programa </w:t>
      </w:r>
      <w:r w:rsidR="009514B5" w:rsidRPr="00C24058">
        <w:rPr>
          <w:rFonts w:ascii="Times New Roman" w:hAnsi="Times New Roman" w:cs="Times New Roman"/>
          <w:sz w:val="24"/>
          <w:szCs w:val="24"/>
        </w:rPr>
        <w:t>Ujedinjenih n</w:t>
      </w:r>
      <w:r w:rsidR="001E5B2C" w:rsidRPr="00C24058">
        <w:rPr>
          <w:rFonts w:ascii="Times New Roman" w:hAnsi="Times New Roman" w:cs="Times New Roman"/>
          <w:sz w:val="24"/>
          <w:szCs w:val="24"/>
        </w:rPr>
        <w:t>aroda</w:t>
      </w:r>
      <w:r w:rsidR="009514B5" w:rsidRPr="00C24058">
        <w:rPr>
          <w:rFonts w:ascii="Times New Roman" w:hAnsi="Times New Roman" w:cs="Times New Roman"/>
          <w:sz w:val="24"/>
          <w:szCs w:val="24"/>
        </w:rPr>
        <w:t xml:space="preserve"> </w:t>
      </w:r>
      <w:r w:rsidR="001E5B2C" w:rsidRPr="00C24058">
        <w:rPr>
          <w:rFonts w:ascii="Times New Roman" w:hAnsi="Times New Roman" w:cs="Times New Roman"/>
          <w:sz w:val="24"/>
          <w:szCs w:val="24"/>
        </w:rPr>
        <w:t xml:space="preserve"> </w:t>
      </w:r>
      <w:r w:rsidR="009514B5" w:rsidRPr="00C24058">
        <w:rPr>
          <w:rFonts w:ascii="Times New Roman" w:hAnsi="Times New Roman" w:cs="Times New Roman"/>
          <w:sz w:val="24"/>
          <w:szCs w:val="24"/>
        </w:rPr>
        <w:t xml:space="preserve">za razvoj </w:t>
      </w:r>
      <w:r w:rsidR="001E5B2C" w:rsidRPr="00C24058">
        <w:rPr>
          <w:rFonts w:ascii="Times New Roman" w:hAnsi="Times New Roman" w:cs="Times New Roman"/>
          <w:sz w:val="24"/>
          <w:szCs w:val="24"/>
        </w:rPr>
        <w:t>(UNDP-Hrvatska)</w:t>
      </w:r>
      <w:r w:rsidR="00F421E3" w:rsidRPr="00C24058">
        <w:rPr>
          <w:rFonts w:ascii="Times New Roman" w:hAnsi="Times New Roman" w:cs="Times New Roman"/>
          <w:sz w:val="24"/>
          <w:szCs w:val="24"/>
        </w:rPr>
        <w:t>,</w:t>
      </w:r>
      <w:r w:rsidR="001E5B2C" w:rsidRPr="00C24058">
        <w:rPr>
          <w:rFonts w:ascii="Times New Roman" w:hAnsi="Times New Roman" w:cs="Times New Roman"/>
          <w:sz w:val="24"/>
          <w:szCs w:val="24"/>
        </w:rPr>
        <w:t xml:space="preserve"> uz financijsku podršku Nacionalne zaklade za razvoj </w:t>
      </w:r>
      <w:r w:rsidR="009514B5" w:rsidRPr="00C24058">
        <w:rPr>
          <w:rFonts w:ascii="Times New Roman" w:hAnsi="Times New Roman" w:cs="Times New Roman"/>
          <w:sz w:val="24"/>
          <w:szCs w:val="24"/>
        </w:rPr>
        <w:t xml:space="preserve">civilnog društva i Europskog gospodarskog </w:t>
      </w:r>
      <w:r w:rsidR="00EF7214">
        <w:rPr>
          <w:rFonts w:ascii="Times New Roman" w:hAnsi="Times New Roman" w:cs="Times New Roman"/>
          <w:sz w:val="24"/>
          <w:szCs w:val="24"/>
        </w:rPr>
        <w:t>prostora i Kraljevine Norveške.</w:t>
      </w:r>
    </w:p>
    <w:p w:rsidR="00EF7214" w:rsidRDefault="00EF7214" w:rsidP="00C24058">
      <w:pPr>
        <w:tabs>
          <w:tab w:val="left" w:pos="3825"/>
        </w:tabs>
        <w:jc w:val="both"/>
        <w:rPr>
          <w:rFonts w:ascii="Times New Roman" w:hAnsi="Times New Roman" w:cs="Times New Roman"/>
          <w:sz w:val="24"/>
          <w:szCs w:val="24"/>
        </w:rPr>
      </w:pPr>
    </w:p>
    <w:p w:rsidR="00EF7214" w:rsidRDefault="00BE760C" w:rsidP="00EF7214">
      <w:pPr>
        <w:pStyle w:val="Odlomakpopisa"/>
        <w:numPr>
          <w:ilvl w:val="0"/>
          <w:numId w:val="42"/>
        </w:numPr>
        <w:tabs>
          <w:tab w:val="left" w:pos="3825"/>
        </w:tabs>
        <w:jc w:val="both"/>
        <w:rPr>
          <w:rFonts w:ascii="Times New Roman" w:hAnsi="Times New Roman" w:cs="Times New Roman"/>
          <w:b/>
          <w:sz w:val="24"/>
          <w:szCs w:val="24"/>
        </w:rPr>
      </w:pPr>
      <w:r>
        <w:rPr>
          <w:rFonts w:ascii="Times New Roman" w:hAnsi="Times New Roman" w:cs="Times New Roman"/>
          <w:b/>
          <w:sz w:val="24"/>
          <w:szCs w:val="24"/>
        </w:rPr>
        <w:t>OCJENA STANJA</w:t>
      </w:r>
    </w:p>
    <w:p w:rsidR="00D940BF" w:rsidRPr="00EF7214" w:rsidRDefault="00D940BF" w:rsidP="00D940BF">
      <w:pPr>
        <w:pStyle w:val="Odlomakpopisa"/>
        <w:tabs>
          <w:tab w:val="left" w:pos="3825"/>
        </w:tabs>
        <w:jc w:val="both"/>
        <w:rPr>
          <w:rFonts w:ascii="Times New Roman" w:hAnsi="Times New Roman" w:cs="Times New Roman"/>
          <w:b/>
          <w:sz w:val="24"/>
          <w:szCs w:val="24"/>
        </w:rPr>
      </w:pPr>
    </w:p>
    <w:p w:rsidR="00BE760C" w:rsidRPr="00C24058" w:rsidRDefault="00041B6B" w:rsidP="00C24058">
      <w:pPr>
        <w:tabs>
          <w:tab w:val="left" w:pos="3825"/>
        </w:tabs>
        <w:jc w:val="both"/>
        <w:rPr>
          <w:rFonts w:ascii="Times New Roman" w:hAnsi="Times New Roman" w:cs="Times New Roman"/>
          <w:b/>
          <w:sz w:val="24"/>
          <w:szCs w:val="24"/>
        </w:rPr>
      </w:pPr>
      <w:r w:rsidRPr="00C24058">
        <w:rPr>
          <w:rFonts w:ascii="Times New Roman" w:hAnsi="Times New Roman" w:cs="Times New Roman"/>
          <w:sz w:val="24"/>
          <w:szCs w:val="24"/>
        </w:rPr>
        <w:t xml:space="preserve">           </w:t>
      </w:r>
      <w:r w:rsidR="00BD3B53" w:rsidRPr="00C24058">
        <w:rPr>
          <w:rFonts w:ascii="Times New Roman" w:hAnsi="Times New Roman" w:cs="Times New Roman"/>
          <w:b/>
          <w:sz w:val="24"/>
          <w:szCs w:val="24"/>
        </w:rPr>
        <w:t>2</w:t>
      </w:r>
      <w:r w:rsidR="002454F5" w:rsidRPr="00C24058">
        <w:rPr>
          <w:rFonts w:ascii="Times New Roman" w:hAnsi="Times New Roman" w:cs="Times New Roman"/>
          <w:b/>
          <w:sz w:val="24"/>
          <w:szCs w:val="24"/>
        </w:rPr>
        <w:t>.1. Prostorno i komunalno uređenje naselja, stanovanje i zaštita okoliša</w:t>
      </w:r>
    </w:p>
    <w:p w:rsidR="00A60B07" w:rsidRPr="007B42E4" w:rsidRDefault="00041B6B" w:rsidP="00C24058">
      <w:pPr>
        <w:tabs>
          <w:tab w:val="left" w:pos="3825"/>
        </w:tabs>
        <w:jc w:val="both"/>
        <w:rPr>
          <w:rFonts w:ascii="Times New Roman" w:hAnsi="Times New Roman" w:cs="Times New Roman"/>
          <w:sz w:val="24"/>
          <w:szCs w:val="24"/>
        </w:rPr>
      </w:pPr>
      <w:r w:rsidRPr="005E1D79">
        <w:rPr>
          <w:rFonts w:ascii="Times New Roman" w:hAnsi="Times New Roman" w:cs="Times New Roman"/>
          <w:sz w:val="24"/>
          <w:szCs w:val="24"/>
        </w:rPr>
        <w:t xml:space="preserve">           </w:t>
      </w:r>
      <w:r w:rsidR="003E1335" w:rsidRPr="005E1D79">
        <w:rPr>
          <w:rFonts w:ascii="Times New Roman" w:hAnsi="Times New Roman" w:cs="Times New Roman"/>
          <w:sz w:val="24"/>
          <w:szCs w:val="24"/>
        </w:rPr>
        <w:t>Prema procjenama,</w:t>
      </w:r>
      <w:r w:rsidR="003E1335">
        <w:rPr>
          <w:rFonts w:ascii="Times New Roman" w:hAnsi="Times New Roman" w:cs="Times New Roman"/>
          <w:sz w:val="24"/>
          <w:szCs w:val="24"/>
        </w:rPr>
        <w:t xml:space="preserve"> n</w:t>
      </w:r>
      <w:r w:rsidR="002454F5" w:rsidRPr="00C24058">
        <w:rPr>
          <w:rFonts w:ascii="Times New Roman" w:hAnsi="Times New Roman" w:cs="Times New Roman"/>
          <w:sz w:val="24"/>
          <w:szCs w:val="24"/>
        </w:rPr>
        <w:t xml:space="preserve">ajveći broj pripadnika romske </w:t>
      </w:r>
      <w:r w:rsidR="00FF1810">
        <w:rPr>
          <w:rFonts w:ascii="Times New Roman" w:hAnsi="Times New Roman" w:cs="Times New Roman"/>
          <w:sz w:val="24"/>
          <w:szCs w:val="24"/>
        </w:rPr>
        <w:t>nacionalne manjine</w:t>
      </w:r>
      <w:r w:rsidR="003E1335">
        <w:rPr>
          <w:rFonts w:ascii="Times New Roman" w:hAnsi="Times New Roman" w:cs="Times New Roman"/>
          <w:sz w:val="24"/>
          <w:szCs w:val="24"/>
        </w:rPr>
        <w:t xml:space="preserve"> </w:t>
      </w:r>
      <w:r w:rsidR="002454F5" w:rsidRPr="00C24058">
        <w:rPr>
          <w:rFonts w:ascii="Times New Roman" w:hAnsi="Times New Roman" w:cs="Times New Roman"/>
          <w:sz w:val="24"/>
          <w:szCs w:val="24"/>
        </w:rPr>
        <w:t>živi na području</w:t>
      </w:r>
      <w:r w:rsidR="00AF2E3B" w:rsidRPr="00C24058">
        <w:rPr>
          <w:rFonts w:ascii="Times New Roman" w:hAnsi="Times New Roman" w:cs="Times New Roman"/>
          <w:sz w:val="24"/>
          <w:szCs w:val="24"/>
        </w:rPr>
        <w:t xml:space="preserve"> grada Đurđevca i to njih 309 (procjen</w:t>
      </w:r>
      <w:r w:rsidR="00A60B07" w:rsidRPr="00C24058">
        <w:rPr>
          <w:rFonts w:ascii="Times New Roman" w:hAnsi="Times New Roman" w:cs="Times New Roman"/>
          <w:sz w:val="24"/>
          <w:szCs w:val="24"/>
        </w:rPr>
        <w:t>a 450) raspoređenih u naselje s</w:t>
      </w:r>
      <w:r w:rsidR="00AF2E3B" w:rsidRPr="00C24058">
        <w:rPr>
          <w:rFonts w:ascii="Times New Roman" w:hAnsi="Times New Roman" w:cs="Times New Roman"/>
          <w:sz w:val="24"/>
          <w:szCs w:val="24"/>
        </w:rPr>
        <w:t xml:space="preserve"> 65 stambenih objekata. </w:t>
      </w:r>
      <w:r w:rsidR="00AF2E3B" w:rsidRPr="007B42E4">
        <w:rPr>
          <w:rFonts w:ascii="Times New Roman" w:hAnsi="Times New Roman" w:cs="Times New Roman"/>
          <w:sz w:val="24"/>
          <w:szCs w:val="24"/>
        </w:rPr>
        <w:t xml:space="preserve">Naselje je sastavni dio građevinske zone grada Đurđevca i ima priključke na električnu energiju i vodoopskrbu, no razlikuje se od naselja većinskog stanovništva po tome što </w:t>
      </w:r>
      <w:r w:rsidR="00B97A1C" w:rsidRPr="007B42E4">
        <w:rPr>
          <w:rFonts w:ascii="Times New Roman" w:hAnsi="Times New Roman" w:cs="Times New Roman"/>
          <w:sz w:val="24"/>
          <w:szCs w:val="24"/>
        </w:rPr>
        <w:t>dio naselja (unutrašnjost) nije asfaltiran</w:t>
      </w:r>
      <w:r w:rsidR="00AF2E3B" w:rsidRPr="007B42E4">
        <w:rPr>
          <w:rFonts w:ascii="Times New Roman" w:hAnsi="Times New Roman" w:cs="Times New Roman"/>
          <w:sz w:val="24"/>
          <w:szCs w:val="24"/>
        </w:rPr>
        <w:t xml:space="preserve"> i nema urbanih obilježja. Naselja romske populacije nalaze se i</w:t>
      </w:r>
      <w:r w:rsidR="00763E93" w:rsidRPr="007B42E4">
        <w:rPr>
          <w:rFonts w:ascii="Times New Roman" w:hAnsi="Times New Roman" w:cs="Times New Roman"/>
          <w:sz w:val="24"/>
          <w:szCs w:val="24"/>
        </w:rPr>
        <w:t xml:space="preserve"> u Reki (22 stambena objekta s</w:t>
      </w:r>
      <w:r w:rsidR="00AF2E3B" w:rsidRPr="007B42E4">
        <w:rPr>
          <w:rFonts w:ascii="Times New Roman" w:hAnsi="Times New Roman" w:cs="Times New Roman"/>
          <w:sz w:val="24"/>
          <w:szCs w:val="24"/>
        </w:rPr>
        <w:t xml:space="preserve"> 70 stanov</w:t>
      </w:r>
      <w:r w:rsidR="00763E93" w:rsidRPr="007B42E4">
        <w:rPr>
          <w:rFonts w:ascii="Times New Roman" w:hAnsi="Times New Roman" w:cs="Times New Roman"/>
          <w:sz w:val="24"/>
          <w:szCs w:val="24"/>
        </w:rPr>
        <w:t>n</w:t>
      </w:r>
      <w:r w:rsidR="00FF1810" w:rsidRPr="007B42E4">
        <w:rPr>
          <w:rFonts w:ascii="Times New Roman" w:hAnsi="Times New Roman" w:cs="Times New Roman"/>
          <w:sz w:val="24"/>
          <w:szCs w:val="24"/>
        </w:rPr>
        <w:t>ika), Vlai</w:t>
      </w:r>
      <w:r w:rsidR="00AF2E3B" w:rsidRPr="007B42E4">
        <w:rPr>
          <w:rFonts w:ascii="Times New Roman" w:hAnsi="Times New Roman" w:cs="Times New Roman"/>
          <w:sz w:val="24"/>
          <w:szCs w:val="24"/>
        </w:rPr>
        <w:t>slavu (8 o</w:t>
      </w:r>
      <w:r w:rsidR="00763E93" w:rsidRPr="007B42E4">
        <w:rPr>
          <w:rFonts w:ascii="Times New Roman" w:hAnsi="Times New Roman" w:cs="Times New Roman"/>
          <w:sz w:val="24"/>
          <w:szCs w:val="24"/>
        </w:rPr>
        <w:t>bjekata), Herešinu (9 objekata s</w:t>
      </w:r>
      <w:r w:rsidR="00AF2E3B" w:rsidRPr="007B42E4">
        <w:rPr>
          <w:rFonts w:ascii="Times New Roman" w:hAnsi="Times New Roman" w:cs="Times New Roman"/>
          <w:sz w:val="24"/>
          <w:szCs w:val="24"/>
        </w:rPr>
        <w:t xml:space="preserve"> 60 stan</w:t>
      </w:r>
      <w:r w:rsidR="00A60B07" w:rsidRPr="007B42E4">
        <w:rPr>
          <w:rFonts w:ascii="Times New Roman" w:hAnsi="Times New Roman" w:cs="Times New Roman"/>
          <w:sz w:val="24"/>
          <w:szCs w:val="24"/>
        </w:rPr>
        <w:t xml:space="preserve">ovnika) i Botovu (Općina Drnje s </w:t>
      </w:r>
      <w:r w:rsidR="005E7F31" w:rsidRPr="007B42E4">
        <w:rPr>
          <w:rFonts w:ascii="Times New Roman" w:hAnsi="Times New Roman" w:cs="Times New Roman"/>
          <w:sz w:val="24"/>
          <w:szCs w:val="24"/>
        </w:rPr>
        <w:t xml:space="preserve">14 objekata za 65 Roma). </w:t>
      </w:r>
    </w:p>
    <w:p w:rsidR="006730CD" w:rsidRPr="007B42E4" w:rsidRDefault="00A60B07" w:rsidP="00C24058">
      <w:pPr>
        <w:tabs>
          <w:tab w:val="left" w:pos="3825"/>
        </w:tabs>
        <w:jc w:val="both"/>
        <w:rPr>
          <w:rFonts w:ascii="Times New Roman" w:hAnsi="Times New Roman" w:cs="Times New Roman"/>
          <w:sz w:val="24"/>
          <w:szCs w:val="24"/>
        </w:rPr>
      </w:pPr>
      <w:r w:rsidRPr="007B42E4">
        <w:rPr>
          <w:rFonts w:ascii="Times New Roman" w:hAnsi="Times New Roman" w:cs="Times New Roman"/>
          <w:sz w:val="24"/>
          <w:szCs w:val="24"/>
        </w:rPr>
        <w:t xml:space="preserve">         </w:t>
      </w:r>
      <w:r w:rsidR="00391FC5" w:rsidRPr="007B42E4">
        <w:rPr>
          <w:rFonts w:ascii="Times New Roman" w:hAnsi="Times New Roman" w:cs="Times New Roman"/>
          <w:sz w:val="24"/>
          <w:szCs w:val="24"/>
        </w:rPr>
        <w:t>Samo dio objekata u naseljima romske populacij</w:t>
      </w:r>
      <w:r w:rsidR="003E1335" w:rsidRPr="007B42E4">
        <w:rPr>
          <w:rFonts w:ascii="Times New Roman" w:hAnsi="Times New Roman" w:cs="Times New Roman"/>
          <w:sz w:val="24"/>
          <w:szCs w:val="24"/>
        </w:rPr>
        <w:t>e je legaliziran. Primjerice,</w:t>
      </w:r>
      <w:r w:rsidR="00AD0B4B" w:rsidRPr="007B42E4">
        <w:rPr>
          <w:rFonts w:ascii="Times New Roman" w:hAnsi="Times New Roman" w:cs="Times New Roman"/>
          <w:sz w:val="24"/>
          <w:szCs w:val="24"/>
        </w:rPr>
        <w:t xml:space="preserve"> u naselju u Reki</w:t>
      </w:r>
      <w:r w:rsidR="00D87E1B" w:rsidRPr="007B42E4">
        <w:rPr>
          <w:rFonts w:ascii="Times New Roman" w:hAnsi="Times New Roman" w:cs="Times New Roman"/>
          <w:sz w:val="24"/>
          <w:szCs w:val="24"/>
        </w:rPr>
        <w:t>, prema stanju iz kolovoza 2016. godine</w:t>
      </w:r>
      <w:r w:rsidR="00D87E1B" w:rsidRPr="007B42E4">
        <w:rPr>
          <w:rFonts w:ascii="Calibri" w:hAnsi="Calibri"/>
        </w:rPr>
        <w:t>,</w:t>
      </w:r>
      <w:r w:rsidR="00AD0B4B" w:rsidRPr="007B42E4">
        <w:rPr>
          <w:rFonts w:ascii="Times New Roman" w:hAnsi="Times New Roman" w:cs="Times New Roman"/>
          <w:sz w:val="24"/>
          <w:szCs w:val="24"/>
        </w:rPr>
        <w:t xml:space="preserve"> podneseno je 22 „urednih“ zahtjeva za izdavanje rješenja o izvedenom stanju. Izdano je 12 rješenja o izvedenom stanju. Za preostalih 10 nisu plaćene naknade za legalizaciju. U naselju u Herešinu podneseno je 10 zahtjeva no postupci nisu pokrenuti jer zahtjevi nisu uredni. </w:t>
      </w:r>
      <w:r w:rsidR="00B97A1C" w:rsidRPr="007B42E4">
        <w:rPr>
          <w:rFonts w:ascii="Times New Roman" w:hAnsi="Times New Roman" w:cs="Times New Roman"/>
          <w:sz w:val="24"/>
          <w:szCs w:val="24"/>
        </w:rPr>
        <w:t>Za sve nelegalno izgrađene objekte unutar naselja u Đurđevcu, Grad je dao izraditi geodetske i arhitektonske snimke koji su predani u Upravni odjel za prostorno uređenje, gradnju, zaštitu okoliša i zaštitu prirode Koprivničko-križevačke županije, Ispostavu u Đurđevcu</w:t>
      </w:r>
      <w:r w:rsidR="00101AA6" w:rsidRPr="007B42E4">
        <w:rPr>
          <w:rFonts w:ascii="Times New Roman" w:hAnsi="Times New Roman" w:cs="Times New Roman"/>
          <w:sz w:val="24"/>
          <w:szCs w:val="24"/>
        </w:rPr>
        <w:t>, te su objekti u postupku izdavanja rješenja o izvedenom stanju.</w:t>
      </w:r>
    </w:p>
    <w:p w:rsidR="00EB7BF0" w:rsidRPr="005E1D79" w:rsidRDefault="006730CD" w:rsidP="00C24058">
      <w:pPr>
        <w:tabs>
          <w:tab w:val="left" w:pos="3825"/>
        </w:tabs>
        <w:jc w:val="both"/>
        <w:rPr>
          <w:rFonts w:ascii="Times New Roman" w:hAnsi="Times New Roman" w:cs="Times New Roman"/>
          <w:sz w:val="24"/>
          <w:szCs w:val="24"/>
        </w:rPr>
      </w:pPr>
      <w:r w:rsidRPr="007B42E4">
        <w:rPr>
          <w:rFonts w:ascii="Times New Roman" w:hAnsi="Times New Roman" w:cs="Times New Roman"/>
          <w:sz w:val="24"/>
          <w:szCs w:val="24"/>
        </w:rPr>
        <w:t xml:space="preserve">         </w:t>
      </w:r>
      <w:r w:rsidR="00EB7BF0" w:rsidRPr="007B42E4">
        <w:rPr>
          <w:rFonts w:ascii="Times New Roman" w:hAnsi="Times New Roman" w:cs="Times New Roman"/>
          <w:sz w:val="24"/>
          <w:szCs w:val="24"/>
        </w:rPr>
        <w:t>Potrebe za dodatna ulaganja u smislu nadogradnje</w:t>
      </w:r>
      <w:r w:rsidR="00EB7BF0" w:rsidRPr="00C24058">
        <w:rPr>
          <w:rFonts w:ascii="Times New Roman" w:hAnsi="Times New Roman" w:cs="Times New Roman"/>
          <w:sz w:val="24"/>
          <w:szCs w:val="24"/>
        </w:rPr>
        <w:t xml:space="preserve"> građe</w:t>
      </w:r>
      <w:r w:rsidR="00083035" w:rsidRPr="00C24058">
        <w:rPr>
          <w:rFonts w:ascii="Times New Roman" w:hAnsi="Times New Roman" w:cs="Times New Roman"/>
          <w:sz w:val="24"/>
          <w:szCs w:val="24"/>
        </w:rPr>
        <w:t>vinskih objekata, povezivanja s</w:t>
      </w:r>
      <w:r w:rsidR="00EB7BF0" w:rsidRPr="00C24058">
        <w:rPr>
          <w:rFonts w:ascii="Times New Roman" w:hAnsi="Times New Roman" w:cs="Times New Roman"/>
          <w:sz w:val="24"/>
          <w:szCs w:val="24"/>
        </w:rPr>
        <w:t xml:space="preserve"> komunalnom infrastrukturom, izgradnjom asfalta i nogostupa postoje u naseljima u Đurđevcu (nedostaje o</w:t>
      </w:r>
      <w:r w:rsidR="00083035" w:rsidRPr="00C24058">
        <w:rPr>
          <w:rFonts w:ascii="Times New Roman" w:hAnsi="Times New Roman" w:cs="Times New Roman"/>
          <w:sz w:val="24"/>
          <w:szCs w:val="24"/>
        </w:rPr>
        <w:t>dvodnja, asfalt i nogostup), Reki</w:t>
      </w:r>
      <w:r w:rsidR="00EB7BF0" w:rsidRPr="00C24058">
        <w:rPr>
          <w:rFonts w:ascii="Times New Roman" w:hAnsi="Times New Roman" w:cs="Times New Roman"/>
          <w:sz w:val="24"/>
          <w:szCs w:val="24"/>
        </w:rPr>
        <w:t xml:space="preserve"> (nedostaje le</w:t>
      </w:r>
      <w:r w:rsidR="00217FA7">
        <w:rPr>
          <w:rFonts w:ascii="Times New Roman" w:hAnsi="Times New Roman" w:cs="Times New Roman"/>
          <w:sz w:val="24"/>
          <w:szCs w:val="24"/>
        </w:rPr>
        <w:t>galan pristup vodoopskrbi), Vla</w:t>
      </w:r>
      <w:r w:rsidR="00217FA7" w:rsidRPr="00217FA7">
        <w:rPr>
          <w:rFonts w:ascii="Times New Roman" w:hAnsi="Times New Roman" w:cs="Times New Roman"/>
          <w:color w:val="FF0000"/>
          <w:sz w:val="24"/>
          <w:szCs w:val="24"/>
        </w:rPr>
        <w:t>i</w:t>
      </w:r>
      <w:r w:rsidR="00EB7BF0" w:rsidRPr="00C24058">
        <w:rPr>
          <w:rFonts w:ascii="Times New Roman" w:hAnsi="Times New Roman" w:cs="Times New Roman"/>
          <w:sz w:val="24"/>
          <w:szCs w:val="24"/>
        </w:rPr>
        <w:t xml:space="preserve">slavu </w:t>
      </w:r>
      <w:r w:rsidR="00EB7BF0" w:rsidRPr="005E1D79">
        <w:rPr>
          <w:rFonts w:ascii="Times New Roman" w:hAnsi="Times New Roman" w:cs="Times New Roman"/>
          <w:sz w:val="24"/>
          <w:szCs w:val="24"/>
        </w:rPr>
        <w:t>(ima samo pristup električnoj energiji) i Herešinu</w:t>
      </w:r>
      <w:r w:rsidR="00763E93" w:rsidRPr="005E1D79">
        <w:rPr>
          <w:rFonts w:ascii="Times New Roman" w:hAnsi="Times New Roman" w:cs="Times New Roman"/>
          <w:sz w:val="24"/>
          <w:szCs w:val="24"/>
        </w:rPr>
        <w:t>.</w:t>
      </w:r>
      <w:r w:rsidR="00EB7BF0" w:rsidRPr="005E1D79">
        <w:rPr>
          <w:rFonts w:ascii="Times New Roman" w:hAnsi="Times New Roman" w:cs="Times New Roman"/>
          <w:sz w:val="24"/>
          <w:szCs w:val="24"/>
        </w:rPr>
        <w:t xml:space="preserve"> </w:t>
      </w:r>
    </w:p>
    <w:p w:rsidR="00693F9D" w:rsidRPr="00C24058" w:rsidRDefault="00D823F1" w:rsidP="00C24058">
      <w:pPr>
        <w:tabs>
          <w:tab w:val="left" w:pos="3825"/>
        </w:tabs>
        <w:jc w:val="both"/>
        <w:rPr>
          <w:rFonts w:ascii="Times New Roman" w:hAnsi="Times New Roman" w:cs="Times New Roman"/>
          <w:sz w:val="24"/>
          <w:szCs w:val="24"/>
        </w:rPr>
      </w:pPr>
      <w:r w:rsidRPr="005E1D79">
        <w:rPr>
          <w:rFonts w:ascii="Times New Roman" w:hAnsi="Times New Roman" w:cs="Times New Roman"/>
          <w:sz w:val="24"/>
          <w:szCs w:val="24"/>
        </w:rPr>
        <w:t xml:space="preserve">       </w:t>
      </w:r>
      <w:r w:rsidR="00EB7BF0" w:rsidRPr="005E1D79">
        <w:rPr>
          <w:rFonts w:ascii="Times New Roman" w:hAnsi="Times New Roman" w:cs="Times New Roman"/>
          <w:sz w:val="24"/>
          <w:szCs w:val="24"/>
        </w:rPr>
        <w:t xml:space="preserve">Naselje Botovo u Općini Drnje potpuno je dislocirano iz zone građevinskih objekata većinskog stanovništva, nalazi se na području koje nije obranjeno od poplava (i zbog toga je tijekom 2014. bilo pogođeno katastrofalnim poplavama), nema pristupa nikakvoj infrastrukturi, stanovništvo se na električnu energiju spaja ilegalno putem rasvjetnog stupa. </w:t>
      </w:r>
      <w:r w:rsidR="006730CD" w:rsidRPr="005E1D79">
        <w:rPr>
          <w:rFonts w:ascii="Times New Roman" w:hAnsi="Times New Roman" w:cs="Times New Roman"/>
          <w:sz w:val="24"/>
          <w:szCs w:val="24"/>
        </w:rPr>
        <w:t>Voda se povlači</w:t>
      </w:r>
      <w:r w:rsidR="00EB7BF0" w:rsidRPr="005E1D79">
        <w:rPr>
          <w:rFonts w:ascii="Times New Roman" w:hAnsi="Times New Roman" w:cs="Times New Roman"/>
          <w:sz w:val="24"/>
          <w:szCs w:val="24"/>
        </w:rPr>
        <w:t xml:space="preserve"> iz zemlje pomoću pumpe i stanovništvo se žali na probavne smetnje. Građevinski objekti nisu primjereni za stanovanje i cjelokupno stanovništvo nalazi se </w:t>
      </w:r>
      <w:r w:rsidR="00F87886" w:rsidRPr="005E1D79">
        <w:rPr>
          <w:rFonts w:ascii="Times New Roman" w:hAnsi="Times New Roman" w:cs="Times New Roman"/>
          <w:sz w:val="24"/>
          <w:szCs w:val="24"/>
        </w:rPr>
        <w:t xml:space="preserve">evidentno </w:t>
      </w:r>
      <w:r w:rsidR="00EB7BF0" w:rsidRPr="005E1D79">
        <w:rPr>
          <w:rFonts w:ascii="Times New Roman" w:hAnsi="Times New Roman" w:cs="Times New Roman"/>
          <w:sz w:val="24"/>
          <w:szCs w:val="24"/>
        </w:rPr>
        <w:t xml:space="preserve">u apsolutnom siromaštvu. Navedeno naselje se može ocijeniti kao najlošije u cijeloj Koprivničko-križevačkoj županiji, a zbog izostanka bilo kakvih obilježja </w:t>
      </w:r>
      <w:r w:rsidR="00693F9D" w:rsidRPr="005E1D79">
        <w:rPr>
          <w:rFonts w:ascii="Times New Roman" w:hAnsi="Times New Roman" w:cs="Times New Roman"/>
          <w:sz w:val="24"/>
          <w:szCs w:val="24"/>
        </w:rPr>
        <w:t>primjerenih za integriranu zajednicu, kao i opasnosti od prirodnih nepogoda, nema objektivnih mogućnosti poboljšanja uvjeta života na tom području.</w:t>
      </w:r>
    </w:p>
    <w:p w:rsidR="00EA4626" w:rsidRDefault="00D823F1" w:rsidP="00653599">
      <w:pPr>
        <w:tabs>
          <w:tab w:val="left" w:pos="382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4626" w:rsidRDefault="00EA4626" w:rsidP="00653599">
      <w:pPr>
        <w:tabs>
          <w:tab w:val="left" w:pos="3825"/>
        </w:tabs>
        <w:spacing w:after="0"/>
        <w:jc w:val="both"/>
        <w:rPr>
          <w:rFonts w:ascii="Times New Roman" w:hAnsi="Times New Roman" w:cs="Times New Roman"/>
          <w:sz w:val="24"/>
          <w:szCs w:val="24"/>
        </w:rPr>
      </w:pPr>
    </w:p>
    <w:p w:rsidR="00653599" w:rsidRDefault="00EA4626" w:rsidP="00653599">
      <w:pPr>
        <w:tabs>
          <w:tab w:val="left" w:pos="382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23F1">
        <w:rPr>
          <w:rFonts w:ascii="Times New Roman" w:hAnsi="Times New Roman" w:cs="Times New Roman"/>
          <w:sz w:val="24"/>
          <w:szCs w:val="24"/>
        </w:rPr>
        <w:t xml:space="preserve"> </w:t>
      </w:r>
      <w:r w:rsidR="00376C1D" w:rsidRPr="00C24058">
        <w:rPr>
          <w:rFonts w:ascii="Times New Roman" w:hAnsi="Times New Roman" w:cs="Times New Roman"/>
          <w:sz w:val="24"/>
          <w:szCs w:val="24"/>
        </w:rPr>
        <w:t xml:space="preserve">Dislocirana naselja u principu imaju loše zdravstvene i higijenske uvjete. </w:t>
      </w:r>
      <w:r w:rsidR="002C4134">
        <w:rPr>
          <w:rFonts w:ascii="Times New Roman" w:hAnsi="Times New Roman" w:cs="Times New Roman"/>
          <w:sz w:val="24"/>
          <w:szCs w:val="24"/>
        </w:rPr>
        <w:t xml:space="preserve">Problem zbrinjavanja i odvoza otpada na zadovljavajući način je riješen u naseljima u Đurđevcu i Reki, dok u drugim naseljima, kako upozoravaju pripadnici romske nacionalne manjine, postoji u tom pogledu problem.  </w:t>
      </w:r>
      <w:r w:rsidR="00513C3B" w:rsidRPr="00C24058">
        <w:rPr>
          <w:rFonts w:ascii="Times New Roman" w:hAnsi="Times New Roman" w:cs="Times New Roman"/>
          <w:sz w:val="24"/>
          <w:szCs w:val="24"/>
        </w:rPr>
        <w:t>Problem predstavlja i nekontrolir</w:t>
      </w:r>
      <w:r w:rsidR="006730CD">
        <w:rPr>
          <w:rFonts w:ascii="Times New Roman" w:hAnsi="Times New Roman" w:cs="Times New Roman"/>
          <w:sz w:val="24"/>
          <w:szCs w:val="24"/>
        </w:rPr>
        <w:t>ano razmnožavanje pasa lutalica.</w:t>
      </w:r>
      <w:r w:rsidR="00513C3B" w:rsidRPr="00C24058">
        <w:rPr>
          <w:rFonts w:ascii="Times New Roman" w:hAnsi="Times New Roman" w:cs="Times New Roman"/>
          <w:sz w:val="24"/>
          <w:szCs w:val="24"/>
        </w:rPr>
        <w:t xml:space="preserve"> </w:t>
      </w:r>
    </w:p>
    <w:p w:rsidR="005E1D79" w:rsidRDefault="005E1D79" w:rsidP="00653599">
      <w:pPr>
        <w:tabs>
          <w:tab w:val="left" w:pos="3825"/>
        </w:tabs>
        <w:spacing w:after="0"/>
        <w:jc w:val="both"/>
        <w:rPr>
          <w:rFonts w:ascii="Times New Roman" w:hAnsi="Times New Roman" w:cs="Times New Roman"/>
          <w:sz w:val="24"/>
          <w:szCs w:val="24"/>
        </w:rPr>
      </w:pPr>
    </w:p>
    <w:p w:rsidR="00C30364" w:rsidRPr="00C24058" w:rsidRDefault="00C30364" w:rsidP="00653599">
      <w:pPr>
        <w:tabs>
          <w:tab w:val="left" w:pos="3825"/>
        </w:tabs>
        <w:spacing w:after="0"/>
        <w:jc w:val="both"/>
        <w:rPr>
          <w:rFonts w:ascii="Times New Roman" w:hAnsi="Times New Roman" w:cs="Times New Roman"/>
          <w:sz w:val="24"/>
          <w:szCs w:val="24"/>
        </w:rPr>
      </w:pPr>
    </w:p>
    <w:p w:rsidR="002454F5" w:rsidRDefault="003755D8" w:rsidP="00653599">
      <w:pPr>
        <w:tabs>
          <w:tab w:val="left" w:pos="3825"/>
        </w:tabs>
        <w:spacing w:after="0"/>
        <w:jc w:val="both"/>
        <w:rPr>
          <w:rFonts w:ascii="Times New Roman" w:hAnsi="Times New Roman" w:cs="Times New Roman"/>
          <w:b/>
          <w:sz w:val="24"/>
          <w:szCs w:val="24"/>
        </w:rPr>
      </w:pPr>
      <w:r w:rsidRPr="00C24058">
        <w:rPr>
          <w:rFonts w:ascii="Times New Roman" w:hAnsi="Times New Roman" w:cs="Times New Roman"/>
          <w:b/>
          <w:sz w:val="24"/>
          <w:szCs w:val="24"/>
        </w:rPr>
        <w:t xml:space="preserve">             </w:t>
      </w:r>
      <w:r w:rsidR="00BD3B53" w:rsidRPr="00C24058">
        <w:rPr>
          <w:rFonts w:ascii="Times New Roman" w:hAnsi="Times New Roman" w:cs="Times New Roman"/>
          <w:b/>
          <w:sz w:val="24"/>
          <w:szCs w:val="24"/>
        </w:rPr>
        <w:t>2</w:t>
      </w:r>
      <w:r w:rsidR="002454F5" w:rsidRPr="00C24058">
        <w:rPr>
          <w:rFonts w:ascii="Times New Roman" w:hAnsi="Times New Roman" w:cs="Times New Roman"/>
          <w:b/>
          <w:sz w:val="24"/>
          <w:szCs w:val="24"/>
        </w:rPr>
        <w:t>.2. Suzbijanje siromaštva i socijalna skrb</w:t>
      </w:r>
    </w:p>
    <w:p w:rsidR="00653599" w:rsidRPr="00D117E7" w:rsidRDefault="00653599" w:rsidP="00653599">
      <w:pPr>
        <w:tabs>
          <w:tab w:val="left" w:pos="3825"/>
        </w:tabs>
        <w:spacing w:after="0"/>
        <w:jc w:val="both"/>
        <w:rPr>
          <w:rFonts w:ascii="Times New Roman" w:hAnsi="Times New Roman" w:cs="Times New Roman"/>
          <w:b/>
          <w:sz w:val="24"/>
          <w:szCs w:val="24"/>
        </w:rPr>
      </w:pPr>
    </w:p>
    <w:p w:rsidR="004D172A" w:rsidRPr="00D117E7" w:rsidRDefault="00D823F1" w:rsidP="00D823F1">
      <w:pPr>
        <w:tabs>
          <w:tab w:val="left" w:pos="3825"/>
        </w:tabs>
        <w:spacing w:after="0"/>
        <w:jc w:val="both"/>
        <w:rPr>
          <w:rFonts w:ascii="Times New Roman" w:hAnsi="Times New Roman" w:cs="Times New Roman"/>
          <w:sz w:val="24"/>
          <w:szCs w:val="24"/>
        </w:rPr>
      </w:pPr>
      <w:r w:rsidRPr="00D117E7">
        <w:rPr>
          <w:rFonts w:ascii="Times New Roman" w:hAnsi="Times New Roman" w:cs="Times New Roman"/>
          <w:sz w:val="24"/>
          <w:szCs w:val="24"/>
        </w:rPr>
        <w:t xml:space="preserve">        </w:t>
      </w:r>
      <w:r w:rsidR="0028211E" w:rsidRPr="00D117E7">
        <w:rPr>
          <w:rFonts w:ascii="Times New Roman" w:hAnsi="Times New Roman" w:cs="Times New Roman"/>
          <w:sz w:val="24"/>
          <w:szCs w:val="24"/>
        </w:rPr>
        <w:t>E</w:t>
      </w:r>
      <w:r w:rsidR="005F51A4" w:rsidRPr="00D117E7">
        <w:rPr>
          <w:rFonts w:ascii="Times New Roman" w:hAnsi="Times New Roman" w:cs="Times New Roman"/>
          <w:sz w:val="24"/>
          <w:szCs w:val="24"/>
        </w:rPr>
        <w:t>videncija korisnika socijalne pomoći ne vodi</w:t>
      </w:r>
      <w:r w:rsidR="005E1D79" w:rsidRPr="00D117E7">
        <w:rPr>
          <w:rFonts w:ascii="Times New Roman" w:hAnsi="Times New Roman" w:cs="Times New Roman"/>
          <w:sz w:val="24"/>
          <w:szCs w:val="24"/>
        </w:rPr>
        <w:t xml:space="preserve"> se</w:t>
      </w:r>
      <w:r w:rsidR="005F51A4" w:rsidRPr="00D117E7">
        <w:rPr>
          <w:rFonts w:ascii="Times New Roman" w:hAnsi="Times New Roman" w:cs="Times New Roman"/>
          <w:sz w:val="24"/>
          <w:szCs w:val="24"/>
        </w:rPr>
        <w:t xml:space="preserve"> prema nacionalnosti (osim toga, podaci o tom</w:t>
      </w:r>
      <w:r w:rsidR="0028211E" w:rsidRPr="00D117E7">
        <w:rPr>
          <w:rFonts w:ascii="Times New Roman" w:hAnsi="Times New Roman" w:cs="Times New Roman"/>
          <w:sz w:val="24"/>
          <w:szCs w:val="24"/>
        </w:rPr>
        <w:t xml:space="preserve">e tretiraju se kao </w:t>
      </w:r>
      <w:r w:rsidR="005E1D79" w:rsidRPr="00D117E7">
        <w:rPr>
          <w:rFonts w:ascii="Times New Roman" w:hAnsi="Times New Roman" w:cs="Times New Roman"/>
          <w:sz w:val="24"/>
          <w:szCs w:val="24"/>
        </w:rPr>
        <w:t xml:space="preserve">službena </w:t>
      </w:r>
      <w:r w:rsidR="0028211E" w:rsidRPr="00D117E7">
        <w:rPr>
          <w:rFonts w:ascii="Times New Roman" w:hAnsi="Times New Roman" w:cs="Times New Roman"/>
          <w:sz w:val="24"/>
          <w:szCs w:val="24"/>
        </w:rPr>
        <w:t xml:space="preserve">tajna) pa je </w:t>
      </w:r>
      <w:r w:rsidR="005F51A4" w:rsidRPr="00D117E7">
        <w:rPr>
          <w:rFonts w:ascii="Times New Roman" w:hAnsi="Times New Roman" w:cs="Times New Roman"/>
          <w:sz w:val="24"/>
          <w:szCs w:val="24"/>
        </w:rPr>
        <w:t xml:space="preserve">do </w:t>
      </w:r>
      <w:r w:rsidR="0028211E" w:rsidRPr="00D117E7">
        <w:rPr>
          <w:rFonts w:ascii="Times New Roman" w:hAnsi="Times New Roman" w:cs="Times New Roman"/>
          <w:sz w:val="24"/>
          <w:szCs w:val="24"/>
        </w:rPr>
        <w:t xml:space="preserve">točnog </w:t>
      </w:r>
      <w:r w:rsidR="005F51A4" w:rsidRPr="00D117E7">
        <w:rPr>
          <w:rFonts w:ascii="Times New Roman" w:hAnsi="Times New Roman" w:cs="Times New Roman"/>
          <w:sz w:val="24"/>
          <w:szCs w:val="24"/>
        </w:rPr>
        <w:t xml:space="preserve">broja </w:t>
      </w:r>
      <w:r w:rsidR="0028211E" w:rsidRPr="00D117E7">
        <w:rPr>
          <w:rFonts w:ascii="Times New Roman" w:hAnsi="Times New Roman" w:cs="Times New Roman"/>
          <w:sz w:val="24"/>
          <w:szCs w:val="24"/>
        </w:rPr>
        <w:t xml:space="preserve">Roma </w:t>
      </w:r>
      <w:r w:rsidR="005F51A4" w:rsidRPr="00D117E7">
        <w:rPr>
          <w:rFonts w:ascii="Times New Roman" w:hAnsi="Times New Roman" w:cs="Times New Roman"/>
          <w:sz w:val="24"/>
          <w:szCs w:val="24"/>
        </w:rPr>
        <w:t xml:space="preserve">korisnika </w:t>
      </w:r>
      <w:r w:rsidR="0028211E" w:rsidRPr="00D117E7">
        <w:rPr>
          <w:rFonts w:ascii="Times New Roman" w:hAnsi="Times New Roman" w:cs="Times New Roman"/>
          <w:sz w:val="24"/>
          <w:szCs w:val="24"/>
        </w:rPr>
        <w:t xml:space="preserve">socijalne pomoći, odnosno njihovog udjela u ukupnom broju korisnika teško doći. No, poznato je da su Romi tradicionalno ovisni o socijalnoj pomoći i da ih veliki broj prima najznačajniju pomoć </w:t>
      </w:r>
      <w:r w:rsidR="004D172A" w:rsidRPr="00D117E7">
        <w:rPr>
          <w:rFonts w:ascii="Times New Roman" w:hAnsi="Times New Roman" w:cs="Times New Roman"/>
          <w:sz w:val="24"/>
          <w:szCs w:val="24"/>
        </w:rPr>
        <w:t xml:space="preserve">u sustavu socijalne skrbi </w:t>
      </w:r>
      <w:r w:rsidR="0028211E" w:rsidRPr="00D117E7">
        <w:rPr>
          <w:rFonts w:ascii="Times New Roman" w:hAnsi="Times New Roman" w:cs="Times New Roman"/>
          <w:sz w:val="24"/>
          <w:szCs w:val="24"/>
        </w:rPr>
        <w:t>usmjerenu na suzbijanje siromaštva</w:t>
      </w:r>
      <w:r w:rsidR="005E1D79" w:rsidRPr="00D117E7">
        <w:rPr>
          <w:rFonts w:ascii="Times New Roman" w:hAnsi="Times New Roman" w:cs="Times New Roman"/>
          <w:sz w:val="24"/>
          <w:szCs w:val="24"/>
        </w:rPr>
        <w:t xml:space="preserve"> </w:t>
      </w:r>
      <w:r w:rsidR="0028211E" w:rsidRPr="00D117E7">
        <w:rPr>
          <w:rFonts w:ascii="Times New Roman" w:hAnsi="Times New Roman" w:cs="Times New Roman"/>
          <w:sz w:val="24"/>
          <w:szCs w:val="24"/>
        </w:rPr>
        <w:t>-</w:t>
      </w:r>
      <w:r w:rsidR="005E1D79" w:rsidRPr="00D117E7">
        <w:rPr>
          <w:rFonts w:ascii="Times New Roman" w:hAnsi="Times New Roman" w:cs="Times New Roman"/>
          <w:sz w:val="24"/>
          <w:szCs w:val="24"/>
        </w:rPr>
        <w:t xml:space="preserve"> </w:t>
      </w:r>
      <w:r w:rsidR="0028211E" w:rsidRPr="00D117E7">
        <w:rPr>
          <w:rFonts w:ascii="Times New Roman" w:hAnsi="Times New Roman" w:cs="Times New Roman"/>
          <w:sz w:val="24"/>
          <w:szCs w:val="24"/>
        </w:rPr>
        <w:t>zajamčenu mi</w:t>
      </w:r>
      <w:r w:rsidR="004D172A" w:rsidRPr="00D117E7">
        <w:rPr>
          <w:rFonts w:ascii="Times New Roman" w:hAnsi="Times New Roman" w:cs="Times New Roman"/>
          <w:sz w:val="24"/>
          <w:szCs w:val="24"/>
        </w:rPr>
        <w:t xml:space="preserve">nimalnu naknadu koju </w:t>
      </w:r>
      <w:r w:rsidR="0028211E" w:rsidRPr="00D117E7">
        <w:rPr>
          <w:rFonts w:ascii="Times New Roman" w:hAnsi="Times New Roman" w:cs="Times New Roman"/>
          <w:sz w:val="24"/>
          <w:szCs w:val="24"/>
        </w:rPr>
        <w:t xml:space="preserve">centri za socijalnu skrb, </w:t>
      </w:r>
      <w:r w:rsidR="005E1D79" w:rsidRPr="00D117E7">
        <w:rPr>
          <w:rFonts w:ascii="Times New Roman" w:hAnsi="Times New Roman" w:cs="Times New Roman"/>
          <w:sz w:val="24"/>
          <w:szCs w:val="24"/>
        </w:rPr>
        <w:t>ustanove kojima je osnivač Republika Hrvatska</w:t>
      </w:r>
      <w:r w:rsidR="004D172A" w:rsidRPr="00D117E7">
        <w:rPr>
          <w:rFonts w:ascii="Times New Roman" w:hAnsi="Times New Roman" w:cs="Times New Roman"/>
          <w:sz w:val="24"/>
          <w:szCs w:val="24"/>
        </w:rPr>
        <w:t>, odobravaju temeljem Zakona o socijalnoj skrbi („Narodne novine“ broj 157/13, 152/14, 99/15 i 52/16.)</w:t>
      </w:r>
      <w:r w:rsidR="0028211E" w:rsidRPr="00D117E7">
        <w:rPr>
          <w:rFonts w:ascii="Times New Roman" w:hAnsi="Times New Roman" w:cs="Times New Roman"/>
          <w:sz w:val="24"/>
          <w:szCs w:val="24"/>
        </w:rPr>
        <w:t>.</w:t>
      </w:r>
      <w:r w:rsidR="0028211E" w:rsidRPr="00D117E7">
        <w:t xml:space="preserve"> </w:t>
      </w:r>
      <w:r w:rsidR="002C4134" w:rsidRPr="00D117E7">
        <w:rPr>
          <w:rFonts w:ascii="Times New Roman" w:hAnsi="Times New Roman" w:cs="Times New Roman"/>
          <w:sz w:val="24"/>
          <w:szCs w:val="24"/>
        </w:rPr>
        <w:t>Predstavnici romske nacionalne manjine žale se na primjenu određenih zakonskih odredbi koji se tiču</w:t>
      </w:r>
      <w:r w:rsidR="0028211E" w:rsidRPr="00D117E7">
        <w:rPr>
          <w:rFonts w:ascii="Times New Roman" w:hAnsi="Times New Roman" w:cs="Times New Roman"/>
          <w:sz w:val="24"/>
          <w:szCs w:val="24"/>
        </w:rPr>
        <w:t xml:space="preserve"> ove pomoći</w:t>
      </w:r>
      <w:r w:rsidR="002276FC" w:rsidRPr="00D117E7">
        <w:rPr>
          <w:rFonts w:ascii="Times New Roman" w:hAnsi="Times New Roman" w:cs="Times New Roman"/>
          <w:sz w:val="24"/>
          <w:szCs w:val="24"/>
        </w:rPr>
        <w:t xml:space="preserve">. </w:t>
      </w:r>
      <w:r w:rsidR="00140ABF" w:rsidRPr="00D117E7">
        <w:rPr>
          <w:rFonts w:ascii="Times New Roman" w:hAnsi="Times New Roman" w:cs="Times New Roman"/>
          <w:sz w:val="24"/>
          <w:szCs w:val="24"/>
        </w:rPr>
        <w:t>Centri za socijalnu skrb negiraju diskriminaciju romske nacionalne manjine u tom pogledu, t</w:t>
      </w:r>
      <w:r w:rsidR="00FE61C8" w:rsidRPr="00D117E7">
        <w:rPr>
          <w:rFonts w:ascii="Times New Roman" w:hAnsi="Times New Roman" w:cs="Times New Roman"/>
          <w:sz w:val="24"/>
          <w:szCs w:val="24"/>
        </w:rPr>
        <w:t>e</w:t>
      </w:r>
      <w:r w:rsidR="0039198F" w:rsidRPr="00D117E7">
        <w:rPr>
          <w:rFonts w:ascii="Times New Roman" w:hAnsi="Times New Roman" w:cs="Times New Roman"/>
          <w:sz w:val="24"/>
          <w:szCs w:val="24"/>
        </w:rPr>
        <w:t xml:space="preserve"> eventualni otežan pristup socijalnim pravima. </w:t>
      </w:r>
      <w:r w:rsidR="005B2794" w:rsidRPr="00D117E7">
        <w:rPr>
          <w:rFonts w:ascii="Times New Roman" w:hAnsi="Times New Roman" w:cs="Times New Roman"/>
          <w:sz w:val="24"/>
          <w:szCs w:val="24"/>
        </w:rPr>
        <w:t xml:space="preserve">Određeni </w:t>
      </w:r>
      <w:r w:rsidR="00F87886" w:rsidRPr="00D117E7">
        <w:rPr>
          <w:rFonts w:ascii="Times New Roman" w:hAnsi="Times New Roman" w:cs="Times New Roman"/>
          <w:sz w:val="24"/>
          <w:szCs w:val="24"/>
        </w:rPr>
        <w:t xml:space="preserve"> broj Roma ne prima </w:t>
      </w:r>
      <w:r w:rsidR="005B2794" w:rsidRPr="00D117E7">
        <w:rPr>
          <w:rFonts w:ascii="Times New Roman" w:hAnsi="Times New Roman" w:cs="Times New Roman"/>
          <w:sz w:val="24"/>
          <w:szCs w:val="24"/>
        </w:rPr>
        <w:t>pomoć iz d</w:t>
      </w:r>
      <w:r w:rsidR="00F87886" w:rsidRPr="00D117E7">
        <w:rPr>
          <w:rFonts w:ascii="Times New Roman" w:hAnsi="Times New Roman" w:cs="Times New Roman"/>
          <w:sz w:val="24"/>
          <w:szCs w:val="24"/>
        </w:rPr>
        <w:t>ržavnog proračuna i time je za njihovo socijalno zbrinjavanje veći teret stavljen na jedinice</w:t>
      </w:r>
      <w:r w:rsidR="004910ED" w:rsidRPr="00D117E7">
        <w:rPr>
          <w:rFonts w:ascii="Times New Roman" w:hAnsi="Times New Roman" w:cs="Times New Roman"/>
          <w:sz w:val="24"/>
          <w:szCs w:val="24"/>
        </w:rPr>
        <w:t xml:space="preserve"> područne</w:t>
      </w:r>
      <w:r w:rsidR="00F87886" w:rsidRPr="00D117E7">
        <w:rPr>
          <w:rFonts w:ascii="Times New Roman" w:hAnsi="Times New Roman" w:cs="Times New Roman"/>
          <w:sz w:val="24"/>
          <w:szCs w:val="24"/>
        </w:rPr>
        <w:t xml:space="preserve"> </w:t>
      </w:r>
      <w:r w:rsidR="004910ED" w:rsidRPr="00D117E7">
        <w:rPr>
          <w:rFonts w:ascii="Times New Roman" w:hAnsi="Times New Roman" w:cs="Times New Roman"/>
          <w:sz w:val="24"/>
          <w:szCs w:val="24"/>
        </w:rPr>
        <w:t>(</w:t>
      </w:r>
      <w:r w:rsidR="00763E93" w:rsidRPr="00D117E7">
        <w:rPr>
          <w:rFonts w:ascii="Times New Roman" w:hAnsi="Times New Roman" w:cs="Times New Roman"/>
          <w:sz w:val="24"/>
          <w:szCs w:val="24"/>
        </w:rPr>
        <w:t>regionalne</w:t>
      </w:r>
      <w:r w:rsidR="004910ED" w:rsidRPr="00D117E7">
        <w:rPr>
          <w:rFonts w:ascii="Times New Roman" w:hAnsi="Times New Roman" w:cs="Times New Roman"/>
          <w:sz w:val="24"/>
          <w:szCs w:val="24"/>
        </w:rPr>
        <w:t>)</w:t>
      </w:r>
      <w:r w:rsidR="00763E93" w:rsidRPr="00D117E7">
        <w:rPr>
          <w:rFonts w:ascii="Times New Roman" w:hAnsi="Times New Roman" w:cs="Times New Roman"/>
          <w:sz w:val="24"/>
          <w:szCs w:val="24"/>
        </w:rPr>
        <w:t xml:space="preserve"> i lokalne</w:t>
      </w:r>
      <w:r w:rsidR="005B2794" w:rsidRPr="00D117E7">
        <w:rPr>
          <w:rFonts w:ascii="Times New Roman" w:hAnsi="Times New Roman" w:cs="Times New Roman"/>
          <w:sz w:val="24"/>
          <w:szCs w:val="24"/>
        </w:rPr>
        <w:t xml:space="preserve"> sam</w:t>
      </w:r>
      <w:r w:rsidR="00140ABF" w:rsidRPr="00D117E7">
        <w:rPr>
          <w:rFonts w:ascii="Times New Roman" w:hAnsi="Times New Roman" w:cs="Times New Roman"/>
          <w:sz w:val="24"/>
          <w:szCs w:val="24"/>
        </w:rPr>
        <w:t>ouprave</w:t>
      </w:r>
      <w:r w:rsidR="0028211E" w:rsidRPr="00D117E7">
        <w:rPr>
          <w:rFonts w:ascii="Times New Roman" w:hAnsi="Times New Roman" w:cs="Times New Roman"/>
          <w:sz w:val="24"/>
          <w:szCs w:val="24"/>
        </w:rPr>
        <w:t xml:space="preserve">. Činjenica </w:t>
      </w:r>
      <w:r w:rsidR="004D172A" w:rsidRPr="00D117E7">
        <w:rPr>
          <w:rFonts w:ascii="Times New Roman" w:hAnsi="Times New Roman" w:cs="Times New Roman"/>
          <w:sz w:val="24"/>
          <w:szCs w:val="24"/>
        </w:rPr>
        <w:t>i problem koji</w:t>
      </w:r>
      <w:r w:rsidR="0028211E" w:rsidRPr="00D117E7">
        <w:rPr>
          <w:rFonts w:ascii="Times New Roman" w:hAnsi="Times New Roman" w:cs="Times New Roman"/>
          <w:sz w:val="24"/>
          <w:szCs w:val="24"/>
        </w:rPr>
        <w:t xml:space="preserve"> </w:t>
      </w:r>
      <w:r w:rsidR="004D172A" w:rsidRPr="00D117E7">
        <w:rPr>
          <w:rFonts w:ascii="Times New Roman" w:hAnsi="Times New Roman" w:cs="Times New Roman"/>
          <w:sz w:val="24"/>
          <w:szCs w:val="24"/>
        </w:rPr>
        <w:t xml:space="preserve">se čini potrebnim istaknuti i u Akcijskom planu jest i </w:t>
      </w:r>
      <w:r w:rsidR="0028211E" w:rsidRPr="00D117E7">
        <w:rPr>
          <w:rFonts w:ascii="Times New Roman" w:hAnsi="Times New Roman" w:cs="Times New Roman"/>
          <w:sz w:val="24"/>
          <w:szCs w:val="24"/>
        </w:rPr>
        <w:t>nenamjensko trošenje novca</w:t>
      </w:r>
      <w:r w:rsidR="004D172A" w:rsidRPr="00D117E7">
        <w:rPr>
          <w:rFonts w:ascii="Times New Roman" w:hAnsi="Times New Roman" w:cs="Times New Roman"/>
          <w:sz w:val="24"/>
          <w:szCs w:val="24"/>
        </w:rPr>
        <w:t xml:space="preserve"> pojedinih pripadnika romske nacionalne manjine, kao i slučajevi eskalacije raznih oblika društveno neprihvatljivog ponašanja u romskim naseljima u vrijeme isplate socijalne pomoći. No radi se o problemu koj</w:t>
      </w:r>
      <w:r w:rsidR="005C3FD9" w:rsidRPr="00D117E7">
        <w:rPr>
          <w:rFonts w:ascii="Times New Roman" w:hAnsi="Times New Roman" w:cs="Times New Roman"/>
          <w:sz w:val="24"/>
          <w:szCs w:val="24"/>
        </w:rPr>
        <w:t>i lokalna zajednica ne može riješiti bez državnih institucija i izmjena određenih zakonskih odredbi.</w:t>
      </w:r>
    </w:p>
    <w:p w:rsidR="00653599" w:rsidRPr="0039198F" w:rsidRDefault="00653599" w:rsidP="00653599">
      <w:pPr>
        <w:tabs>
          <w:tab w:val="left" w:pos="3825"/>
        </w:tabs>
        <w:spacing w:after="0"/>
        <w:jc w:val="both"/>
        <w:rPr>
          <w:rFonts w:ascii="Times New Roman" w:hAnsi="Times New Roman" w:cs="Times New Roman"/>
          <w:color w:val="FF0000"/>
          <w:sz w:val="24"/>
          <w:szCs w:val="24"/>
        </w:rPr>
      </w:pPr>
    </w:p>
    <w:p w:rsidR="002454F5" w:rsidRDefault="00E54A4A" w:rsidP="00653599">
      <w:pPr>
        <w:tabs>
          <w:tab w:val="left" w:pos="3825"/>
        </w:tabs>
        <w:spacing w:after="0"/>
        <w:jc w:val="both"/>
        <w:rPr>
          <w:rFonts w:ascii="Times New Roman" w:hAnsi="Times New Roman" w:cs="Times New Roman"/>
          <w:b/>
          <w:sz w:val="24"/>
          <w:szCs w:val="24"/>
        </w:rPr>
      </w:pPr>
      <w:r w:rsidRPr="00C24058">
        <w:rPr>
          <w:rFonts w:ascii="Times New Roman" w:hAnsi="Times New Roman" w:cs="Times New Roman"/>
          <w:color w:val="5B9BD5" w:themeColor="accent1"/>
          <w:sz w:val="24"/>
          <w:szCs w:val="24"/>
        </w:rPr>
        <w:t xml:space="preserve">                  </w:t>
      </w:r>
      <w:r w:rsidR="00BD3B53" w:rsidRPr="00C24058">
        <w:rPr>
          <w:rFonts w:ascii="Times New Roman" w:hAnsi="Times New Roman" w:cs="Times New Roman"/>
          <w:b/>
          <w:sz w:val="24"/>
          <w:szCs w:val="24"/>
        </w:rPr>
        <w:t>2</w:t>
      </w:r>
      <w:r w:rsidR="002454F5" w:rsidRPr="00C24058">
        <w:rPr>
          <w:rFonts w:ascii="Times New Roman" w:hAnsi="Times New Roman" w:cs="Times New Roman"/>
          <w:b/>
          <w:sz w:val="24"/>
          <w:szCs w:val="24"/>
        </w:rPr>
        <w:t>.2.1. Zapošljavanje</w:t>
      </w:r>
    </w:p>
    <w:p w:rsidR="00653599" w:rsidRPr="00C24058" w:rsidRDefault="00653599" w:rsidP="00653599">
      <w:pPr>
        <w:tabs>
          <w:tab w:val="left" w:pos="3825"/>
        </w:tabs>
        <w:spacing w:after="0"/>
        <w:jc w:val="both"/>
        <w:rPr>
          <w:rFonts w:ascii="Times New Roman" w:hAnsi="Times New Roman" w:cs="Times New Roman"/>
          <w:b/>
          <w:color w:val="5B9BD5" w:themeColor="accent1"/>
          <w:sz w:val="24"/>
          <w:szCs w:val="24"/>
        </w:rPr>
      </w:pPr>
    </w:p>
    <w:p w:rsidR="00E54A4A" w:rsidRPr="00C24058" w:rsidRDefault="00D823F1" w:rsidP="00D823F1">
      <w:pPr>
        <w:tabs>
          <w:tab w:val="left" w:pos="3825"/>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54F5" w:rsidRPr="00C24058">
        <w:rPr>
          <w:rFonts w:ascii="Times New Roman" w:hAnsi="Times New Roman" w:cs="Times New Roman"/>
          <w:sz w:val="24"/>
          <w:szCs w:val="24"/>
        </w:rPr>
        <w:t>Zapošljavanje je primarna mjera namjenjena suzbijanju siromaštva, s obzirom da se njime stječu prihodi kojima se mogu zadovoljiti osnovne životne potrebe. Većina mjera dostupnih za zapošljavanje pripadnika romske nacionalne manjine vezana je uz centralizirane funkcije Hrvatskog zavoda za zapošljavanje. U tom dijelu</w:t>
      </w:r>
      <w:r w:rsidR="00E54A4A" w:rsidRPr="00C24058">
        <w:rPr>
          <w:rFonts w:ascii="Times New Roman" w:hAnsi="Times New Roman" w:cs="Times New Roman"/>
          <w:sz w:val="24"/>
          <w:szCs w:val="24"/>
        </w:rPr>
        <w:t xml:space="preserve">, kao najviše iskorištena mjera, </w:t>
      </w:r>
      <w:r w:rsidR="002454F5" w:rsidRPr="00C24058">
        <w:rPr>
          <w:rFonts w:ascii="Times New Roman" w:hAnsi="Times New Roman" w:cs="Times New Roman"/>
          <w:sz w:val="24"/>
          <w:szCs w:val="24"/>
        </w:rPr>
        <w:t xml:space="preserve">izdvaja se korištenje programa javnih radova. </w:t>
      </w:r>
    </w:p>
    <w:p w:rsidR="00F87886" w:rsidRPr="00D117E7" w:rsidRDefault="0039198F" w:rsidP="00C24058">
      <w:pPr>
        <w:tabs>
          <w:tab w:val="left" w:pos="3825"/>
        </w:tabs>
        <w:jc w:val="both"/>
        <w:rPr>
          <w:rFonts w:ascii="Times New Roman" w:hAnsi="Times New Roman" w:cs="Times New Roman"/>
          <w:sz w:val="24"/>
          <w:szCs w:val="24"/>
        </w:rPr>
      </w:pPr>
      <w:r w:rsidRPr="00D117E7">
        <w:rPr>
          <w:rFonts w:ascii="Times New Roman" w:hAnsi="Times New Roman" w:cs="Times New Roman"/>
          <w:sz w:val="24"/>
          <w:szCs w:val="24"/>
        </w:rPr>
        <w:t xml:space="preserve">        </w:t>
      </w:r>
      <w:r w:rsidR="00D823F1" w:rsidRPr="00D117E7">
        <w:rPr>
          <w:rFonts w:ascii="Times New Roman" w:hAnsi="Times New Roman" w:cs="Times New Roman"/>
          <w:sz w:val="24"/>
          <w:szCs w:val="24"/>
        </w:rPr>
        <w:t xml:space="preserve"> </w:t>
      </w:r>
      <w:r w:rsidR="000B6910" w:rsidRPr="00D117E7">
        <w:rPr>
          <w:rFonts w:ascii="Times New Roman" w:hAnsi="Times New Roman" w:cs="Times New Roman"/>
          <w:sz w:val="24"/>
          <w:szCs w:val="24"/>
        </w:rPr>
        <w:t xml:space="preserve">Ukupno su u javne radove od 2011. do kraj srpnja 2016. godine uključene 124 osobe romske nacionalne manjine.  Iako </w:t>
      </w:r>
      <w:r w:rsidR="002454F5" w:rsidRPr="00D117E7">
        <w:rPr>
          <w:rFonts w:ascii="Times New Roman" w:hAnsi="Times New Roman" w:cs="Times New Roman"/>
          <w:sz w:val="24"/>
          <w:szCs w:val="24"/>
        </w:rPr>
        <w:t xml:space="preserve">zapošljavanje </w:t>
      </w:r>
      <w:r w:rsidR="000B6910" w:rsidRPr="00D117E7">
        <w:rPr>
          <w:rFonts w:ascii="Times New Roman" w:hAnsi="Times New Roman" w:cs="Times New Roman"/>
          <w:sz w:val="24"/>
          <w:szCs w:val="24"/>
        </w:rPr>
        <w:t xml:space="preserve">kroz ove programe </w:t>
      </w:r>
      <w:r w:rsidR="002454F5" w:rsidRPr="00D117E7">
        <w:rPr>
          <w:rFonts w:ascii="Times New Roman" w:hAnsi="Times New Roman" w:cs="Times New Roman"/>
          <w:sz w:val="24"/>
          <w:szCs w:val="24"/>
        </w:rPr>
        <w:t xml:space="preserve">ima donekle integrativnu ulogu, s druge strane ne otvara se tržište rada za romsku populaciju u javnom sektoru koji je dostupan svim građanima. </w:t>
      </w:r>
      <w:r w:rsidR="000B6910" w:rsidRPr="00D117E7">
        <w:rPr>
          <w:rFonts w:ascii="Times New Roman" w:hAnsi="Times New Roman" w:cs="Times New Roman"/>
          <w:sz w:val="24"/>
          <w:szCs w:val="24"/>
        </w:rPr>
        <w:t>Osim toga, nedostatak programa predstavlja i činjenica da osobe koje su radile u javnom radu dulje od 18 mjeseci unatrag 5 godina ne mogu biti ponovno uključene u javni rad.</w:t>
      </w:r>
    </w:p>
    <w:p w:rsidR="00D940BF" w:rsidRDefault="00D823F1" w:rsidP="00653599">
      <w:pPr>
        <w:tabs>
          <w:tab w:val="left" w:pos="3825"/>
        </w:tabs>
        <w:spacing w:after="0"/>
        <w:jc w:val="both"/>
        <w:rPr>
          <w:rFonts w:ascii="Times New Roman" w:hAnsi="Times New Roman" w:cs="Times New Roman"/>
          <w:sz w:val="24"/>
          <w:szCs w:val="24"/>
        </w:rPr>
      </w:pPr>
      <w:r w:rsidRPr="00D117E7">
        <w:rPr>
          <w:rFonts w:ascii="Times New Roman" w:hAnsi="Times New Roman" w:cs="Times New Roman"/>
          <w:sz w:val="24"/>
          <w:szCs w:val="24"/>
        </w:rPr>
        <w:t xml:space="preserve">        </w:t>
      </w:r>
      <w:r w:rsidR="002454F5" w:rsidRPr="00D117E7">
        <w:rPr>
          <w:rFonts w:ascii="Times New Roman" w:hAnsi="Times New Roman" w:cs="Times New Roman"/>
          <w:sz w:val="24"/>
          <w:szCs w:val="24"/>
        </w:rPr>
        <w:t>Pored programa javnih radova, dostupnost drugih mjera za zapošljavanje, naročito one vezane uz osposobljavanje za rad ili prekvalifikaciju ograničena je zbog niskog obrazovanja romske populacije;</w:t>
      </w:r>
      <w:r w:rsidR="00F9606F" w:rsidRPr="00D117E7">
        <w:rPr>
          <w:rFonts w:ascii="Times New Roman" w:hAnsi="Times New Roman" w:cs="Times New Roman"/>
          <w:sz w:val="24"/>
          <w:szCs w:val="24"/>
        </w:rPr>
        <w:t xml:space="preserve"> većina nema završenu osnovnu školu. </w:t>
      </w:r>
      <w:r w:rsidR="002454F5" w:rsidRPr="00D117E7">
        <w:rPr>
          <w:rFonts w:ascii="Times New Roman" w:hAnsi="Times New Roman" w:cs="Times New Roman"/>
          <w:sz w:val="24"/>
          <w:szCs w:val="24"/>
        </w:rPr>
        <w:t>Zapošljavanje Roma u realnom sektoru je s jedne strane onemogućeno zbog nedostatka kvalifikacija i iskustva, a s druge strane i kod onih rijetkih koji su stekli odgovarajuće obrazovanje i iskustvo prisutna je</w:t>
      </w:r>
      <w:r w:rsidR="0039198F" w:rsidRPr="00D117E7">
        <w:rPr>
          <w:rFonts w:ascii="Times New Roman" w:hAnsi="Times New Roman" w:cs="Times New Roman"/>
          <w:sz w:val="24"/>
          <w:szCs w:val="24"/>
        </w:rPr>
        <w:t xml:space="preserve">, po njihovoj vlastitoj procjeni, </w:t>
      </w:r>
      <w:r w:rsidR="002454F5" w:rsidRPr="00D117E7">
        <w:rPr>
          <w:rFonts w:ascii="Times New Roman" w:hAnsi="Times New Roman" w:cs="Times New Roman"/>
          <w:sz w:val="24"/>
          <w:szCs w:val="24"/>
        </w:rPr>
        <w:t xml:space="preserve"> visoko-prevalentna diskriminacija i to po osnovi boje kože i/ili zbog etničke pripadnosti.</w:t>
      </w:r>
    </w:p>
    <w:p w:rsidR="00D940BF" w:rsidRDefault="00D940BF" w:rsidP="00653599">
      <w:pPr>
        <w:tabs>
          <w:tab w:val="left" w:pos="3825"/>
        </w:tabs>
        <w:spacing w:after="0"/>
        <w:jc w:val="both"/>
        <w:rPr>
          <w:rFonts w:ascii="Times New Roman" w:hAnsi="Times New Roman" w:cs="Times New Roman"/>
          <w:sz w:val="24"/>
          <w:szCs w:val="24"/>
        </w:rPr>
      </w:pPr>
    </w:p>
    <w:p w:rsidR="002942DC" w:rsidRPr="00D117E7" w:rsidRDefault="002942DC" w:rsidP="00653599">
      <w:pPr>
        <w:tabs>
          <w:tab w:val="left" w:pos="3825"/>
        </w:tabs>
        <w:spacing w:after="0"/>
        <w:jc w:val="both"/>
        <w:rPr>
          <w:rFonts w:ascii="Times New Roman" w:hAnsi="Times New Roman" w:cs="Times New Roman"/>
          <w:sz w:val="24"/>
          <w:szCs w:val="24"/>
        </w:rPr>
      </w:pPr>
    </w:p>
    <w:p w:rsidR="00EA4626" w:rsidRPr="00C24058" w:rsidRDefault="00EA4626" w:rsidP="00653599">
      <w:pPr>
        <w:tabs>
          <w:tab w:val="left" w:pos="3825"/>
        </w:tabs>
        <w:spacing w:after="0"/>
        <w:jc w:val="both"/>
        <w:rPr>
          <w:rFonts w:ascii="Times New Roman" w:hAnsi="Times New Roman" w:cs="Times New Roman"/>
          <w:sz w:val="24"/>
          <w:szCs w:val="24"/>
        </w:rPr>
      </w:pPr>
    </w:p>
    <w:p w:rsidR="002454F5" w:rsidRDefault="0074304F" w:rsidP="00653599">
      <w:pPr>
        <w:tabs>
          <w:tab w:val="left" w:pos="3825"/>
        </w:tabs>
        <w:spacing w:after="0"/>
        <w:jc w:val="both"/>
        <w:rPr>
          <w:rFonts w:ascii="Times New Roman" w:hAnsi="Times New Roman" w:cs="Times New Roman"/>
          <w:b/>
          <w:sz w:val="24"/>
          <w:szCs w:val="24"/>
        </w:rPr>
      </w:pPr>
      <w:r w:rsidRPr="00C24058">
        <w:rPr>
          <w:rFonts w:ascii="Times New Roman" w:hAnsi="Times New Roman" w:cs="Times New Roman"/>
          <w:b/>
          <w:sz w:val="24"/>
          <w:szCs w:val="24"/>
        </w:rPr>
        <w:lastRenderedPageBreak/>
        <w:t xml:space="preserve">                </w:t>
      </w:r>
      <w:r w:rsidR="00BD3B53" w:rsidRPr="00C24058">
        <w:rPr>
          <w:rFonts w:ascii="Times New Roman" w:hAnsi="Times New Roman" w:cs="Times New Roman"/>
          <w:b/>
          <w:sz w:val="24"/>
          <w:szCs w:val="24"/>
        </w:rPr>
        <w:t>2</w:t>
      </w:r>
      <w:r w:rsidR="002454F5" w:rsidRPr="00C24058">
        <w:rPr>
          <w:rFonts w:ascii="Times New Roman" w:hAnsi="Times New Roman" w:cs="Times New Roman"/>
          <w:b/>
          <w:sz w:val="24"/>
          <w:szCs w:val="24"/>
        </w:rPr>
        <w:t>.2.2. Socijalna zaštita</w:t>
      </w:r>
    </w:p>
    <w:p w:rsidR="00653599" w:rsidRPr="00C24058" w:rsidRDefault="00653599" w:rsidP="00653599">
      <w:pPr>
        <w:tabs>
          <w:tab w:val="left" w:pos="3825"/>
        </w:tabs>
        <w:spacing w:after="0"/>
        <w:jc w:val="both"/>
        <w:rPr>
          <w:rFonts w:ascii="Times New Roman" w:hAnsi="Times New Roman" w:cs="Times New Roman"/>
          <w:b/>
          <w:sz w:val="24"/>
          <w:szCs w:val="24"/>
        </w:rPr>
      </w:pPr>
    </w:p>
    <w:p w:rsidR="00BE760C" w:rsidRDefault="004910ED" w:rsidP="00D117E7">
      <w:pPr>
        <w:tabs>
          <w:tab w:val="left" w:pos="3825"/>
        </w:tabs>
        <w:spacing w:line="256" w:lineRule="auto"/>
        <w:jc w:val="both"/>
        <w:rPr>
          <w:rFonts w:ascii="Times New Roman" w:eastAsia="Calibri" w:hAnsi="Times New Roman" w:cs="Times New Roman"/>
          <w:sz w:val="24"/>
          <w:szCs w:val="24"/>
        </w:rPr>
      </w:pPr>
      <w:r w:rsidRPr="004910ED">
        <w:rPr>
          <w:rFonts w:ascii="Times New Roman" w:eastAsia="Calibri" w:hAnsi="Times New Roman" w:cs="Times New Roman"/>
          <w:sz w:val="24"/>
          <w:szCs w:val="24"/>
        </w:rPr>
        <w:t xml:space="preserve">             Zakon  socijalnoj skrbi općinama i gradovima nalaže da stanovnicima na svom području pomaže u podmirenju troškova stanovanja. Neke jedinice lokalne samouprave na području na kojima žive Romi to čine i više nego što ih na to prisiljava Zakon, dok neke za to nemaju fiskalnih kapaciteta. Koprivničko-križevačka županija osigurava pomoć za ogrjev socijalno ugroženima, među kojima je značajan broj Roma. Ipak, dominantan oblik pomoći vezan je uz primjenu Zakona o socijalnoj skrbi i zajamčenu minimalnu naknadu pri čemu se pripadnici romske naciona</w:t>
      </w:r>
      <w:r w:rsidR="004F5134">
        <w:rPr>
          <w:rFonts w:ascii="Times New Roman" w:eastAsia="Calibri" w:hAnsi="Times New Roman" w:cs="Times New Roman"/>
          <w:sz w:val="24"/>
          <w:szCs w:val="24"/>
        </w:rPr>
        <w:t>lne manjine susreću sa</w:t>
      </w:r>
      <w:r w:rsidRPr="004910ED">
        <w:rPr>
          <w:rFonts w:ascii="Times New Roman" w:eastAsia="Calibri" w:hAnsi="Times New Roman" w:cs="Times New Roman"/>
          <w:sz w:val="24"/>
          <w:szCs w:val="24"/>
        </w:rPr>
        <w:t xml:space="preserve"> problemima u ostvarivanju prava, kako je</w:t>
      </w:r>
      <w:r w:rsidR="004F5134">
        <w:rPr>
          <w:rFonts w:ascii="Times New Roman" w:eastAsia="Calibri" w:hAnsi="Times New Roman" w:cs="Times New Roman"/>
          <w:sz w:val="24"/>
          <w:szCs w:val="24"/>
        </w:rPr>
        <w:t xml:space="preserve"> ranije</w:t>
      </w:r>
      <w:r w:rsidRPr="004910ED">
        <w:rPr>
          <w:rFonts w:ascii="Times New Roman" w:eastAsia="Calibri" w:hAnsi="Times New Roman" w:cs="Times New Roman"/>
          <w:sz w:val="24"/>
          <w:szCs w:val="24"/>
        </w:rPr>
        <w:t xml:space="preserve"> navedeno.</w:t>
      </w:r>
    </w:p>
    <w:p w:rsidR="00C30364" w:rsidRPr="00D117E7" w:rsidRDefault="00C30364" w:rsidP="00D117E7">
      <w:pPr>
        <w:tabs>
          <w:tab w:val="left" w:pos="3825"/>
        </w:tabs>
        <w:spacing w:line="256" w:lineRule="auto"/>
        <w:jc w:val="both"/>
        <w:rPr>
          <w:rFonts w:ascii="Times New Roman" w:eastAsia="Calibri" w:hAnsi="Times New Roman" w:cs="Times New Roman"/>
          <w:sz w:val="24"/>
          <w:szCs w:val="24"/>
        </w:rPr>
      </w:pPr>
    </w:p>
    <w:p w:rsidR="002454F5" w:rsidRPr="00C53629" w:rsidRDefault="002454F5" w:rsidP="00C53629">
      <w:pPr>
        <w:pStyle w:val="Odlomakpopisa"/>
        <w:numPr>
          <w:ilvl w:val="1"/>
          <w:numId w:val="42"/>
        </w:numPr>
        <w:tabs>
          <w:tab w:val="left" w:pos="3825"/>
        </w:tabs>
        <w:spacing w:after="0"/>
        <w:jc w:val="both"/>
        <w:rPr>
          <w:rFonts w:ascii="Times New Roman" w:hAnsi="Times New Roman" w:cs="Times New Roman"/>
          <w:b/>
          <w:sz w:val="24"/>
          <w:szCs w:val="24"/>
        </w:rPr>
      </w:pPr>
      <w:r w:rsidRPr="00C53629">
        <w:rPr>
          <w:rFonts w:ascii="Times New Roman" w:hAnsi="Times New Roman" w:cs="Times New Roman"/>
          <w:b/>
          <w:sz w:val="24"/>
          <w:szCs w:val="24"/>
        </w:rPr>
        <w:t>Predškolski i školski odgoj i obrazovanje</w:t>
      </w:r>
    </w:p>
    <w:p w:rsidR="00C53629" w:rsidRPr="00C53629" w:rsidRDefault="00C53629" w:rsidP="00C53629">
      <w:pPr>
        <w:tabs>
          <w:tab w:val="left" w:pos="3825"/>
        </w:tabs>
        <w:spacing w:after="0"/>
        <w:ind w:left="660"/>
        <w:jc w:val="both"/>
        <w:rPr>
          <w:rFonts w:ascii="Times New Roman" w:hAnsi="Times New Roman" w:cs="Times New Roman"/>
          <w:b/>
          <w:sz w:val="24"/>
          <w:szCs w:val="24"/>
        </w:rPr>
      </w:pPr>
    </w:p>
    <w:p w:rsidR="00734993" w:rsidRPr="00C24058" w:rsidRDefault="00D823F1"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734993" w:rsidRPr="00C24058">
        <w:rPr>
          <w:rFonts w:ascii="Times New Roman" w:hAnsi="Times New Roman" w:cs="Times New Roman"/>
          <w:sz w:val="24"/>
          <w:szCs w:val="24"/>
        </w:rPr>
        <w:t xml:space="preserve">U pogledu predškolskog odgoja, </w:t>
      </w:r>
      <w:r w:rsidR="001F0370" w:rsidRPr="00C24058">
        <w:rPr>
          <w:rFonts w:ascii="Times New Roman" w:hAnsi="Times New Roman" w:cs="Times New Roman"/>
          <w:sz w:val="24"/>
          <w:szCs w:val="24"/>
        </w:rPr>
        <w:t xml:space="preserve">određeno </w:t>
      </w:r>
      <w:r w:rsidR="00734993" w:rsidRPr="00C24058">
        <w:rPr>
          <w:rFonts w:ascii="Times New Roman" w:hAnsi="Times New Roman" w:cs="Times New Roman"/>
          <w:sz w:val="24"/>
          <w:szCs w:val="24"/>
        </w:rPr>
        <w:t>vrijeme je postojala mogućnost</w:t>
      </w:r>
      <w:r w:rsidR="00724E4C" w:rsidRPr="00C24058">
        <w:rPr>
          <w:rFonts w:ascii="Times New Roman" w:hAnsi="Times New Roman" w:cs="Times New Roman"/>
          <w:sz w:val="24"/>
          <w:szCs w:val="24"/>
        </w:rPr>
        <w:t xml:space="preserve"> organiziranja</w:t>
      </w:r>
      <w:r w:rsidR="00734993" w:rsidRPr="00C24058">
        <w:rPr>
          <w:rFonts w:ascii="Times New Roman" w:hAnsi="Times New Roman" w:cs="Times New Roman"/>
          <w:sz w:val="24"/>
          <w:szCs w:val="24"/>
        </w:rPr>
        <w:t xml:space="preserve"> skraćenog programa za romsku djecu. No, obaveza predškolskog odgoja prebačena je na </w:t>
      </w:r>
      <w:r w:rsidR="000B6910">
        <w:rPr>
          <w:rFonts w:ascii="Times New Roman" w:hAnsi="Times New Roman" w:cs="Times New Roman"/>
          <w:sz w:val="24"/>
          <w:szCs w:val="24"/>
        </w:rPr>
        <w:t>jedinice lokalne samoup</w:t>
      </w:r>
      <w:r w:rsidR="0074304F" w:rsidRPr="00C24058">
        <w:rPr>
          <w:rFonts w:ascii="Times New Roman" w:hAnsi="Times New Roman" w:cs="Times New Roman"/>
          <w:sz w:val="24"/>
          <w:szCs w:val="24"/>
        </w:rPr>
        <w:t>r</w:t>
      </w:r>
      <w:r w:rsidR="000B6910">
        <w:rPr>
          <w:rFonts w:ascii="Times New Roman" w:hAnsi="Times New Roman" w:cs="Times New Roman"/>
          <w:sz w:val="24"/>
          <w:szCs w:val="24"/>
        </w:rPr>
        <w:t>a</w:t>
      </w:r>
      <w:r w:rsidR="0074304F" w:rsidRPr="00C24058">
        <w:rPr>
          <w:rFonts w:ascii="Times New Roman" w:hAnsi="Times New Roman" w:cs="Times New Roman"/>
          <w:sz w:val="24"/>
          <w:szCs w:val="24"/>
        </w:rPr>
        <w:t xml:space="preserve">ve, prije svega općine, </w:t>
      </w:r>
      <w:r w:rsidR="00734993" w:rsidRPr="00C24058">
        <w:rPr>
          <w:rFonts w:ascii="Times New Roman" w:hAnsi="Times New Roman" w:cs="Times New Roman"/>
          <w:sz w:val="24"/>
          <w:szCs w:val="24"/>
        </w:rPr>
        <w:t xml:space="preserve">koje nemaju dovoljno sredstava, dok je za Rome onda kada postoji, </w:t>
      </w:r>
      <w:r w:rsidR="00724E4C" w:rsidRPr="00C24058">
        <w:rPr>
          <w:rFonts w:ascii="Times New Roman" w:hAnsi="Times New Roman" w:cs="Times New Roman"/>
          <w:sz w:val="24"/>
          <w:szCs w:val="24"/>
        </w:rPr>
        <w:t>organiziranje predškolskog</w:t>
      </w:r>
      <w:r w:rsidR="00734993" w:rsidRPr="00C24058">
        <w:rPr>
          <w:rFonts w:ascii="Times New Roman" w:hAnsi="Times New Roman" w:cs="Times New Roman"/>
          <w:sz w:val="24"/>
          <w:szCs w:val="24"/>
        </w:rPr>
        <w:t xml:space="preserve"> odgoj</w:t>
      </w:r>
      <w:r w:rsidR="00724E4C" w:rsidRPr="00C24058">
        <w:rPr>
          <w:rFonts w:ascii="Times New Roman" w:hAnsi="Times New Roman" w:cs="Times New Roman"/>
          <w:sz w:val="24"/>
          <w:szCs w:val="24"/>
        </w:rPr>
        <w:t>a</w:t>
      </w:r>
      <w:r w:rsidR="00734993" w:rsidRPr="00C24058">
        <w:rPr>
          <w:rFonts w:ascii="Times New Roman" w:hAnsi="Times New Roman" w:cs="Times New Roman"/>
          <w:sz w:val="24"/>
          <w:szCs w:val="24"/>
        </w:rPr>
        <w:t xml:space="preserve"> moguć</w:t>
      </w:r>
      <w:r w:rsidR="00724E4C" w:rsidRPr="00C24058">
        <w:rPr>
          <w:rFonts w:ascii="Times New Roman" w:hAnsi="Times New Roman" w:cs="Times New Roman"/>
          <w:sz w:val="24"/>
          <w:szCs w:val="24"/>
        </w:rPr>
        <w:t>e</w:t>
      </w:r>
      <w:r w:rsidR="00734993" w:rsidRPr="00C24058">
        <w:rPr>
          <w:rFonts w:ascii="Times New Roman" w:hAnsi="Times New Roman" w:cs="Times New Roman"/>
          <w:sz w:val="24"/>
          <w:szCs w:val="24"/>
        </w:rPr>
        <w:t xml:space="preserve"> i dva puta radi učenja jezika. Dodatan problem u iskorištenosti programa predškolskog odgoja je i dislociranost djece u naseljima romske nacionalne manjine jer se radi o djeci u dobi od pet godina koja bi morala imati osiguranu pratnju, što nije slučaj. U općini Drnje </w:t>
      </w:r>
      <w:r w:rsidR="001F0370" w:rsidRPr="00C24058">
        <w:rPr>
          <w:rFonts w:ascii="Times New Roman" w:hAnsi="Times New Roman" w:cs="Times New Roman"/>
          <w:sz w:val="24"/>
          <w:szCs w:val="24"/>
        </w:rPr>
        <w:t xml:space="preserve">ima </w:t>
      </w:r>
      <w:r w:rsidR="00734993" w:rsidRPr="00C24058">
        <w:rPr>
          <w:rFonts w:ascii="Times New Roman" w:hAnsi="Times New Roman" w:cs="Times New Roman"/>
          <w:sz w:val="24"/>
          <w:szCs w:val="24"/>
        </w:rPr>
        <w:t xml:space="preserve">dosta djece romske nacionalne manjine, </w:t>
      </w:r>
      <w:r w:rsidR="001F0370" w:rsidRPr="00C24058">
        <w:rPr>
          <w:rFonts w:ascii="Times New Roman" w:hAnsi="Times New Roman" w:cs="Times New Roman"/>
          <w:sz w:val="24"/>
          <w:szCs w:val="24"/>
        </w:rPr>
        <w:t xml:space="preserve">što bi upućivalo na potrebu </w:t>
      </w:r>
      <w:r w:rsidR="00734993" w:rsidRPr="00C24058">
        <w:rPr>
          <w:rFonts w:ascii="Times New Roman" w:hAnsi="Times New Roman" w:cs="Times New Roman"/>
          <w:sz w:val="24"/>
          <w:szCs w:val="24"/>
        </w:rPr>
        <w:t xml:space="preserve">angažmana romskog pomagača, no </w:t>
      </w:r>
      <w:r w:rsidR="001F0370" w:rsidRPr="00C24058">
        <w:rPr>
          <w:rFonts w:ascii="Times New Roman" w:hAnsi="Times New Roman" w:cs="Times New Roman"/>
          <w:sz w:val="24"/>
          <w:szCs w:val="24"/>
        </w:rPr>
        <w:t xml:space="preserve">takvo rješenje </w:t>
      </w:r>
      <w:r w:rsidR="00734993" w:rsidRPr="00C24058">
        <w:rPr>
          <w:rFonts w:ascii="Times New Roman" w:hAnsi="Times New Roman" w:cs="Times New Roman"/>
          <w:sz w:val="24"/>
          <w:szCs w:val="24"/>
        </w:rPr>
        <w:t>treba imati u vidu samo kao privremeno</w:t>
      </w:r>
      <w:r w:rsidR="00FC180A" w:rsidRPr="00C24058">
        <w:rPr>
          <w:rFonts w:ascii="Times New Roman" w:hAnsi="Times New Roman" w:cs="Times New Roman"/>
          <w:sz w:val="24"/>
          <w:szCs w:val="24"/>
        </w:rPr>
        <w:t>.</w:t>
      </w:r>
      <w:r w:rsidR="00734993" w:rsidRPr="00C24058">
        <w:rPr>
          <w:rFonts w:ascii="Times New Roman" w:hAnsi="Times New Roman" w:cs="Times New Roman"/>
          <w:sz w:val="24"/>
          <w:szCs w:val="24"/>
        </w:rPr>
        <w:t xml:space="preserve"> </w:t>
      </w:r>
    </w:p>
    <w:p w:rsidR="00734993" w:rsidRPr="00D117E7" w:rsidRDefault="00D823F1" w:rsidP="00C24058">
      <w:pPr>
        <w:tabs>
          <w:tab w:val="left" w:pos="3825"/>
        </w:tabs>
        <w:jc w:val="both"/>
        <w:rPr>
          <w:rFonts w:ascii="Times New Roman" w:hAnsi="Times New Roman" w:cs="Times New Roman"/>
          <w:sz w:val="24"/>
          <w:szCs w:val="24"/>
        </w:rPr>
      </w:pPr>
      <w:r>
        <w:rPr>
          <w:rFonts w:ascii="Times New Roman" w:hAnsi="Times New Roman" w:cs="Times New Roman"/>
          <w:sz w:val="24"/>
          <w:szCs w:val="24"/>
        </w:rPr>
        <w:t xml:space="preserve">          </w:t>
      </w:r>
      <w:r w:rsidR="0074304F" w:rsidRPr="00C24058">
        <w:rPr>
          <w:rFonts w:ascii="Times New Roman" w:hAnsi="Times New Roman" w:cs="Times New Roman"/>
          <w:sz w:val="24"/>
          <w:szCs w:val="24"/>
        </w:rPr>
        <w:t>Ured</w:t>
      </w:r>
      <w:r w:rsidR="00734993" w:rsidRPr="00C24058">
        <w:rPr>
          <w:rFonts w:ascii="Times New Roman" w:hAnsi="Times New Roman" w:cs="Times New Roman"/>
          <w:sz w:val="24"/>
          <w:szCs w:val="24"/>
        </w:rPr>
        <w:t xml:space="preserve"> državne uprave </w:t>
      </w:r>
      <w:r w:rsidR="0074304F" w:rsidRPr="00C24058">
        <w:rPr>
          <w:rFonts w:ascii="Times New Roman" w:hAnsi="Times New Roman" w:cs="Times New Roman"/>
          <w:sz w:val="24"/>
          <w:szCs w:val="24"/>
        </w:rPr>
        <w:t>u Koprivničko-križevačkoj županiji</w:t>
      </w:r>
      <w:r w:rsidR="00734993" w:rsidRPr="00C24058">
        <w:rPr>
          <w:rFonts w:ascii="Times New Roman" w:hAnsi="Times New Roman" w:cs="Times New Roman"/>
          <w:sz w:val="24"/>
          <w:szCs w:val="24"/>
        </w:rPr>
        <w:t xml:space="preserve"> redovito šalje pozive roditeljima za upis djece u osn</w:t>
      </w:r>
      <w:r w:rsidR="00724E4C" w:rsidRPr="00C24058">
        <w:rPr>
          <w:rFonts w:ascii="Times New Roman" w:hAnsi="Times New Roman" w:cs="Times New Roman"/>
          <w:sz w:val="24"/>
          <w:szCs w:val="24"/>
        </w:rPr>
        <w:t>o</w:t>
      </w:r>
      <w:r w:rsidR="00734993" w:rsidRPr="00C24058">
        <w:rPr>
          <w:rFonts w:ascii="Times New Roman" w:hAnsi="Times New Roman" w:cs="Times New Roman"/>
          <w:sz w:val="24"/>
          <w:szCs w:val="24"/>
        </w:rPr>
        <w:t>vnu školu, no kod romske nacionalne manjine postoji problem što je obavještavanje vezano uz adrese na kojima roditelji ne borave, a uz to se vezuje i problem migracija i neprijavljivanja mjesta prebivališta. Postoji problem polazaka u školu i motivacije za nastavak osnovnoškolskog obrazovaja, nesuradljivosti roditelja, za što škole imaju obavezu prijavljivanja</w:t>
      </w:r>
      <w:r w:rsidR="00DB66F8" w:rsidRPr="00C24058">
        <w:rPr>
          <w:rFonts w:ascii="Times New Roman" w:hAnsi="Times New Roman" w:cs="Times New Roman"/>
          <w:sz w:val="24"/>
          <w:szCs w:val="24"/>
        </w:rPr>
        <w:t>,</w:t>
      </w:r>
      <w:r w:rsidR="00734993" w:rsidRPr="00C24058">
        <w:rPr>
          <w:rFonts w:ascii="Times New Roman" w:hAnsi="Times New Roman" w:cs="Times New Roman"/>
          <w:sz w:val="24"/>
          <w:szCs w:val="24"/>
        </w:rPr>
        <w:t xml:space="preserve"> ukoliko dijete ne polazi osnovnu školu. U ekstremnim slučajevima predviđena je intervencija pravosuđa, no iako se roditeljima </w:t>
      </w:r>
      <w:r w:rsidR="00724E4C" w:rsidRPr="00C24058">
        <w:rPr>
          <w:rFonts w:ascii="Times New Roman" w:hAnsi="Times New Roman" w:cs="Times New Roman"/>
          <w:sz w:val="24"/>
          <w:szCs w:val="24"/>
        </w:rPr>
        <w:t xml:space="preserve">izriču </w:t>
      </w:r>
      <w:r w:rsidR="00734993" w:rsidRPr="00C24058">
        <w:rPr>
          <w:rFonts w:ascii="Times New Roman" w:hAnsi="Times New Roman" w:cs="Times New Roman"/>
          <w:sz w:val="24"/>
          <w:szCs w:val="24"/>
        </w:rPr>
        <w:t>kaznene sankcije</w:t>
      </w:r>
      <w:r w:rsidR="00DB66F8" w:rsidRPr="00C24058">
        <w:rPr>
          <w:rFonts w:ascii="Times New Roman" w:hAnsi="Times New Roman" w:cs="Times New Roman"/>
          <w:sz w:val="24"/>
          <w:szCs w:val="24"/>
        </w:rPr>
        <w:t>,</w:t>
      </w:r>
      <w:r w:rsidR="00734993" w:rsidRPr="00C24058">
        <w:rPr>
          <w:rFonts w:ascii="Times New Roman" w:hAnsi="Times New Roman" w:cs="Times New Roman"/>
          <w:sz w:val="24"/>
          <w:szCs w:val="24"/>
        </w:rPr>
        <w:t xml:space="preserve"> one ne djeluju učinkovito na promjenu ponašanja roditelja. </w:t>
      </w:r>
      <w:r w:rsidR="00FC180A" w:rsidRPr="00C24058">
        <w:rPr>
          <w:rFonts w:ascii="Times New Roman" w:hAnsi="Times New Roman" w:cs="Times New Roman"/>
          <w:sz w:val="24"/>
          <w:szCs w:val="24"/>
        </w:rPr>
        <w:t>Poseban je problem sa ženskom djecom koja n</w:t>
      </w:r>
      <w:r w:rsidR="00B77186">
        <w:rPr>
          <w:rFonts w:ascii="Times New Roman" w:hAnsi="Times New Roman" w:cs="Times New Roman"/>
          <w:sz w:val="24"/>
          <w:szCs w:val="24"/>
        </w:rPr>
        <w:t xml:space="preserve">apuštaju osnovnu školu u </w:t>
      </w:r>
      <w:r w:rsidR="00B77186" w:rsidRPr="00D117E7">
        <w:rPr>
          <w:rFonts w:ascii="Times New Roman" w:hAnsi="Times New Roman" w:cs="Times New Roman"/>
          <w:sz w:val="24"/>
          <w:szCs w:val="24"/>
        </w:rPr>
        <w:t>dobi do</w:t>
      </w:r>
      <w:r w:rsidR="00FC180A" w:rsidRPr="00D117E7">
        <w:rPr>
          <w:rFonts w:ascii="Times New Roman" w:hAnsi="Times New Roman" w:cs="Times New Roman"/>
          <w:sz w:val="24"/>
          <w:szCs w:val="24"/>
        </w:rPr>
        <w:t xml:space="preserve"> 15</w:t>
      </w:r>
      <w:r w:rsidR="00FC180A" w:rsidRPr="00C24058">
        <w:rPr>
          <w:rFonts w:ascii="Times New Roman" w:hAnsi="Times New Roman" w:cs="Times New Roman"/>
          <w:sz w:val="24"/>
          <w:szCs w:val="24"/>
        </w:rPr>
        <w:t xml:space="preserve"> </w:t>
      </w:r>
      <w:r w:rsidR="00B77186">
        <w:rPr>
          <w:rFonts w:ascii="Times New Roman" w:hAnsi="Times New Roman" w:cs="Times New Roman"/>
          <w:sz w:val="24"/>
          <w:szCs w:val="24"/>
        </w:rPr>
        <w:t>godine</w:t>
      </w:r>
      <w:r w:rsidR="00FC180A" w:rsidRPr="00C24058">
        <w:rPr>
          <w:rFonts w:ascii="Times New Roman" w:hAnsi="Times New Roman" w:cs="Times New Roman"/>
          <w:sz w:val="24"/>
          <w:szCs w:val="24"/>
        </w:rPr>
        <w:t>; uz to se vezuju maloljetnički brakovi</w:t>
      </w:r>
      <w:r w:rsidR="00724E4C" w:rsidRPr="00C24058">
        <w:rPr>
          <w:rFonts w:ascii="Times New Roman" w:hAnsi="Times New Roman" w:cs="Times New Roman"/>
          <w:sz w:val="24"/>
          <w:szCs w:val="24"/>
        </w:rPr>
        <w:t>/zajednice</w:t>
      </w:r>
      <w:r w:rsidR="00FC180A" w:rsidRPr="00C24058">
        <w:rPr>
          <w:rFonts w:ascii="Times New Roman" w:hAnsi="Times New Roman" w:cs="Times New Roman"/>
          <w:sz w:val="24"/>
          <w:szCs w:val="24"/>
        </w:rPr>
        <w:t xml:space="preserve"> i </w:t>
      </w:r>
      <w:r w:rsidR="00FC180A" w:rsidRPr="00D117E7">
        <w:rPr>
          <w:rFonts w:ascii="Times New Roman" w:hAnsi="Times New Roman" w:cs="Times New Roman"/>
          <w:sz w:val="24"/>
          <w:szCs w:val="24"/>
        </w:rPr>
        <w:t>neodobravan</w:t>
      </w:r>
      <w:r w:rsidR="001F0370" w:rsidRPr="00D117E7">
        <w:rPr>
          <w:rFonts w:ascii="Times New Roman" w:hAnsi="Times New Roman" w:cs="Times New Roman"/>
          <w:sz w:val="24"/>
          <w:szCs w:val="24"/>
        </w:rPr>
        <w:t>je muževa da djevojke završe ili nastave</w:t>
      </w:r>
      <w:r w:rsidR="00FC180A" w:rsidRPr="00D117E7">
        <w:rPr>
          <w:rFonts w:ascii="Times New Roman" w:hAnsi="Times New Roman" w:cs="Times New Roman"/>
          <w:sz w:val="24"/>
          <w:szCs w:val="24"/>
        </w:rPr>
        <w:t xml:space="preserve"> školovanje.</w:t>
      </w:r>
    </w:p>
    <w:p w:rsidR="002D2A34" w:rsidRPr="00D117E7" w:rsidRDefault="00DB66F8" w:rsidP="00C24058">
      <w:pPr>
        <w:tabs>
          <w:tab w:val="left" w:pos="3825"/>
        </w:tabs>
        <w:jc w:val="both"/>
        <w:rPr>
          <w:rFonts w:ascii="Times New Roman" w:hAnsi="Times New Roman" w:cs="Times New Roman"/>
          <w:sz w:val="24"/>
          <w:szCs w:val="24"/>
        </w:rPr>
      </w:pPr>
      <w:r w:rsidRPr="00D117E7">
        <w:rPr>
          <w:rFonts w:ascii="Times New Roman" w:hAnsi="Times New Roman" w:cs="Times New Roman"/>
          <w:sz w:val="24"/>
          <w:szCs w:val="24"/>
        </w:rPr>
        <w:t xml:space="preserve">       </w:t>
      </w:r>
      <w:r w:rsidR="00FB179F" w:rsidRPr="00D117E7">
        <w:rPr>
          <w:rFonts w:ascii="Times New Roman" w:hAnsi="Times New Roman" w:cs="Times New Roman"/>
          <w:sz w:val="24"/>
          <w:szCs w:val="24"/>
        </w:rPr>
        <w:t xml:space="preserve">Obrazovanje odraslih jedan je od osnovnih programa Pučkog otvorenog učilišta Koprivnica. </w:t>
      </w:r>
      <w:r w:rsidR="002D2A34" w:rsidRPr="00D117E7">
        <w:rPr>
          <w:rFonts w:ascii="Times New Roman" w:hAnsi="Times New Roman" w:cs="Times New Roman"/>
          <w:sz w:val="24"/>
          <w:szCs w:val="24"/>
        </w:rPr>
        <w:t xml:space="preserve">Iako postoje određeni programi u njegovom provođenju, jednim dijelom vezani za nedovoljan broj </w:t>
      </w:r>
      <w:r w:rsidR="00D117E7" w:rsidRPr="00D117E7">
        <w:rPr>
          <w:rFonts w:ascii="Times New Roman" w:hAnsi="Times New Roman" w:cs="Times New Roman"/>
          <w:sz w:val="24"/>
          <w:szCs w:val="24"/>
        </w:rPr>
        <w:t>zainteresiranih za uključivanj</w:t>
      </w:r>
      <w:r w:rsidR="002D2A34" w:rsidRPr="00D117E7">
        <w:rPr>
          <w:rFonts w:ascii="Times New Roman" w:hAnsi="Times New Roman" w:cs="Times New Roman"/>
          <w:sz w:val="24"/>
          <w:szCs w:val="24"/>
        </w:rPr>
        <w:t xml:space="preserve"> te u osiguranju sredstava u državnom proračunu, pripadnici romske nacionalne manjine stariji</w:t>
      </w:r>
      <w:r w:rsidR="00FB179F" w:rsidRPr="00D117E7">
        <w:rPr>
          <w:rFonts w:ascii="Times New Roman" w:hAnsi="Times New Roman" w:cs="Times New Roman"/>
          <w:sz w:val="24"/>
          <w:szCs w:val="24"/>
        </w:rPr>
        <w:t xml:space="preserve"> od 15 godina</w:t>
      </w:r>
      <w:r w:rsidR="002D2A34" w:rsidRPr="00D117E7">
        <w:rPr>
          <w:rFonts w:ascii="Times New Roman" w:hAnsi="Times New Roman" w:cs="Times New Roman"/>
          <w:sz w:val="24"/>
          <w:szCs w:val="24"/>
        </w:rPr>
        <w:t>, ukoliko to doista žele, u mogućnosti su i prilici već nekoliko godina</w:t>
      </w:r>
      <w:r w:rsidR="006C410A" w:rsidRPr="00D117E7">
        <w:rPr>
          <w:rFonts w:ascii="Times New Roman" w:hAnsi="Times New Roman" w:cs="Times New Roman"/>
          <w:sz w:val="24"/>
          <w:szCs w:val="24"/>
        </w:rPr>
        <w:t xml:space="preserve"> </w:t>
      </w:r>
      <w:r w:rsidR="00FB179F" w:rsidRPr="00D117E7">
        <w:rPr>
          <w:rFonts w:ascii="Times New Roman" w:hAnsi="Times New Roman" w:cs="Times New Roman"/>
          <w:sz w:val="24"/>
          <w:szCs w:val="24"/>
        </w:rPr>
        <w:t xml:space="preserve">besplatno </w:t>
      </w:r>
      <w:r w:rsidR="006C410A" w:rsidRPr="00D117E7">
        <w:rPr>
          <w:rFonts w:ascii="Times New Roman" w:hAnsi="Times New Roman" w:cs="Times New Roman"/>
          <w:sz w:val="24"/>
          <w:szCs w:val="24"/>
        </w:rPr>
        <w:t>završiti</w:t>
      </w:r>
      <w:r w:rsidR="00FB179F" w:rsidRPr="00D117E7">
        <w:rPr>
          <w:rFonts w:ascii="Times New Roman" w:hAnsi="Times New Roman" w:cs="Times New Roman"/>
          <w:sz w:val="24"/>
          <w:szCs w:val="24"/>
        </w:rPr>
        <w:t xml:space="preserve"> osnovno obrazovanje</w:t>
      </w:r>
      <w:r w:rsidR="002D2A34" w:rsidRPr="00D117E7">
        <w:rPr>
          <w:rFonts w:ascii="Times New Roman" w:hAnsi="Times New Roman" w:cs="Times New Roman"/>
          <w:sz w:val="24"/>
          <w:szCs w:val="24"/>
        </w:rPr>
        <w:t>.</w:t>
      </w:r>
    </w:p>
    <w:p w:rsidR="00FC180A" w:rsidRDefault="00D823F1" w:rsidP="00C24058">
      <w:pPr>
        <w:tabs>
          <w:tab w:val="left" w:pos="3825"/>
        </w:tabs>
        <w:jc w:val="both"/>
        <w:rPr>
          <w:rFonts w:ascii="Times New Roman" w:hAnsi="Times New Roman" w:cs="Times New Roman"/>
          <w:sz w:val="24"/>
          <w:szCs w:val="24"/>
        </w:rPr>
      </w:pPr>
      <w:r w:rsidRPr="00D117E7">
        <w:rPr>
          <w:rFonts w:ascii="Times New Roman" w:hAnsi="Times New Roman" w:cs="Times New Roman"/>
          <w:sz w:val="24"/>
          <w:szCs w:val="24"/>
        </w:rPr>
        <w:t xml:space="preserve">        </w:t>
      </w:r>
      <w:r w:rsidR="00DB36DA" w:rsidRPr="00D117E7">
        <w:rPr>
          <w:rFonts w:ascii="Times New Roman" w:hAnsi="Times New Roman" w:cs="Times New Roman"/>
          <w:sz w:val="24"/>
          <w:szCs w:val="24"/>
        </w:rPr>
        <w:t xml:space="preserve">Postojan je sustav sufinanciranja troškova za udžbenike u iznosu od 50%, no to </w:t>
      </w:r>
      <w:r w:rsidR="00A810BE" w:rsidRPr="00D117E7">
        <w:rPr>
          <w:rFonts w:ascii="Times New Roman" w:hAnsi="Times New Roman" w:cs="Times New Roman"/>
          <w:sz w:val="24"/>
          <w:szCs w:val="24"/>
        </w:rPr>
        <w:t xml:space="preserve">često </w:t>
      </w:r>
      <w:r w:rsidR="00DB36DA" w:rsidRPr="00D117E7">
        <w:rPr>
          <w:rFonts w:ascii="Times New Roman" w:hAnsi="Times New Roman" w:cs="Times New Roman"/>
          <w:sz w:val="24"/>
          <w:szCs w:val="24"/>
        </w:rPr>
        <w:t xml:space="preserve">nije učinkovito za romsku nacionalnu manjinu jer roditelji obično nemaju preostali novac i potporu koju </w:t>
      </w:r>
      <w:r w:rsidR="00C53629" w:rsidRPr="00D117E7">
        <w:rPr>
          <w:rFonts w:ascii="Times New Roman" w:hAnsi="Times New Roman" w:cs="Times New Roman"/>
          <w:sz w:val="24"/>
          <w:szCs w:val="24"/>
        </w:rPr>
        <w:t>prime</w:t>
      </w:r>
      <w:r w:rsidR="00DB36DA" w:rsidRPr="00D117E7">
        <w:rPr>
          <w:rFonts w:ascii="Times New Roman" w:hAnsi="Times New Roman" w:cs="Times New Roman"/>
          <w:sz w:val="24"/>
          <w:szCs w:val="24"/>
        </w:rPr>
        <w:t xml:space="preserve"> utroše na </w:t>
      </w:r>
      <w:r w:rsidR="00724E4C" w:rsidRPr="00D117E7">
        <w:rPr>
          <w:rFonts w:ascii="Times New Roman" w:hAnsi="Times New Roman" w:cs="Times New Roman"/>
          <w:sz w:val="24"/>
          <w:szCs w:val="24"/>
        </w:rPr>
        <w:t xml:space="preserve">podmirivanje </w:t>
      </w:r>
      <w:r w:rsidR="00DB36DA" w:rsidRPr="00D117E7">
        <w:rPr>
          <w:rFonts w:ascii="Times New Roman" w:hAnsi="Times New Roman" w:cs="Times New Roman"/>
          <w:sz w:val="24"/>
          <w:szCs w:val="24"/>
        </w:rPr>
        <w:t xml:space="preserve">drugih životnih potreba. </w:t>
      </w:r>
      <w:r w:rsidR="00A810BE" w:rsidRPr="00D117E7">
        <w:rPr>
          <w:rFonts w:ascii="Times New Roman" w:hAnsi="Times New Roman" w:cs="Times New Roman"/>
          <w:sz w:val="24"/>
          <w:szCs w:val="24"/>
        </w:rPr>
        <w:t xml:space="preserve">Iako </w:t>
      </w:r>
      <w:r w:rsidR="00DB36DA" w:rsidRPr="00D117E7">
        <w:rPr>
          <w:rFonts w:ascii="Times New Roman" w:hAnsi="Times New Roman" w:cs="Times New Roman"/>
          <w:sz w:val="24"/>
          <w:szCs w:val="24"/>
        </w:rPr>
        <w:t>postoji mogućnost korištenja istih udžbenika i u narednim školskim godinama</w:t>
      </w:r>
      <w:r w:rsidR="00A810BE" w:rsidRPr="00D117E7">
        <w:rPr>
          <w:rFonts w:ascii="Times New Roman" w:hAnsi="Times New Roman" w:cs="Times New Roman"/>
          <w:sz w:val="24"/>
          <w:szCs w:val="24"/>
        </w:rPr>
        <w:t>, ostaje dojam da je prihvat i redistribuciju udžbenika potrebno organizirati na kvalitetniji način, uz aktivn</w:t>
      </w:r>
      <w:r w:rsidR="004F5134" w:rsidRPr="00D117E7">
        <w:rPr>
          <w:rFonts w:ascii="Times New Roman" w:hAnsi="Times New Roman" w:cs="Times New Roman"/>
          <w:sz w:val="24"/>
          <w:szCs w:val="24"/>
        </w:rPr>
        <w:t>i</w:t>
      </w:r>
      <w:r w:rsidR="00A810BE" w:rsidRPr="00D117E7">
        <w:rPr>
          <w:rFonts w:ascii="Times New Roman" w:hAnsi="Times New Roman" w:cs="Times New Roman"/>
          <w:sz w:val="24"/>
          <w:szCs w:val="24"/>
        </w:rPr>
        <w:t>ju ulogu samih škola</w:t>
      </w:r>
      <w:r w:rsidR="00D117E7" w:rsidRPr="00D117E7">
        <w:rPr>
          <w:rFonts w:ascii="Times New Roman" w:hAnsi="Times New Roman" w:cs="Times New Roman"/>
          <w:sz w:val="24"/>
          <w:szCs w:val="24"/>
        </w:rPr>
        <w:t>,</w:t>
      </w:r>
      <w:r w:rsidR="00A810BE" w:rsidRPr="00D117E7">
        <w:rPr>
          <w:rFonts w:ascii="Times New Roman" w:hAnsi="Times New Roman" w:cs="Times New Roman"/>
          <w:sz w:val="24"/>
          <w:szCs w:val="24"/>
        </w:rPr>
        <w:t xml:space="preserve"> ali i jedinica lokalne samouprave.</w:t>
      </w:r>
    </w:p>
    <w:p w:rsidR="00EA4626" w:rsidRPr="00D117E7" w:rsidRDefault="00EA4626" w:rsidP="00C24058">
      <w:pPr>
        <w:tabs>
          <w:tab w:val="left" w:pos="3825"/>
        </w:tabs>
        <w:jc w:val="both"/>
        <w:rPr>
          <w:rFonts w:ascii="Times New Roman" w:hAnsi="Times New Roman" w:cs="Times New Roman"/>
          <w:sz w:val="24"/>
          <w:szCs w:val="24"/>
        </w:rPr>
      </w:pPr>
    </w:p>
    <w:p w:rsidR="006C410A" w:rsidRDefault="00D823F1" w:rsidP="00C53629">
      <w:pPr>
        <w:tabs>
          <w:tab w:val="left" w:pos="3825"/>
        </w:tabs>
        <w:spacing w:after="0"/>
        <w:jc w:val="both"/>
        <w:rPr>
          <w:rFonts w:ascii="Times New Roman" w:hAnsi="Times New Roman" w:cs="Times New Roman"/>
          <w:sz w:val="24"/>
          <w:szCs w:val="24"/>
        </w:rPr>
      </w:pPr>
      <w:r w:rsidRPr="00D117E7">
        <w:rPr>
          <w:rFonts w:ascii="Times New Roman" w:hAnsi="Times New Roman" w:cs="Times New Roman"/>
          <w:sz w:val="24"/>
          <w:szCs w:val="24"/>
        </w:rPr>
        <w:lastRenderedPageBreak/>
        <w:t xml:space="preserve">       </w:t>
      </w:r>
      <w:r w:rsidR="00CA1D64" w:rsidRPr="00D117E7">
        <w:rPr>
          <w:rFonts w:ascii="Times New Roman" w:hAnsi="Times New Roman" w:cs="Times New Roman"/>
          <w:sz w:val="24"/>
          <w:szCs w:val="24"/>
        </w:rPr>
        <w:t xml:space="preserve">Dopunska nastava </w:t>
      </w:r>
      <w:r w:rsidR="001F0370" w:rsidRPr="00D117E7">
        <w:rPr>
          <w:rFonts w:ascii="Times New Roman" w:hAnsi="Times New Roman" w:cs="Times New Roman"/>
          <w:sz w:val="24"/>
          <w:szCs w:val="24"/>
        </w:rPr>
        <w:t>koja je organizirana zbog nedostatnog poznavanja hrvatskog jezika,</w:t>
      </w:r>
      <w:r w:rsidR="00A810BE" w:rsidRPr="00D117E7">
        <w:rPr>
          <w:rFonts w:ascii="Times New Roman" w:hAnsi="Times New Roman" w:cs="Times New Roman"/>
          <w:sz w:val="24"/>
          <w:szCs w:val="24"/>
        </w:rPr>
        <w:t xml:space="preserve"> </w:t>
      </w:r>
      <w:r w:rsidR="001F0370" w:rsidRPr="00D117E7">
        <w:rPr>
          <w:rFonts w:ascii="Times New Roman" w:hAnsi="Times New Roman" w:cs="Times New Roman"/>
          <w:sz w:val="24"/>
          <w:szCs w:val="24"/>
        </w:rPr>
        <w:t xml:space="preserve"> </w:t>
      </w:r>
      <w:r w:rsidR="00A810BE" w:rsidRPr="00D117E7">
        <w:rPr>
          <w:rFonts w:ascii="Times New Roman" w:hAnsi="Times New Roman" w:cs="Times New Roman"/>
          <w:sz w:val="24"/>
          <w:szCs w:val="24"/>
        </w:rPr>
        <w:t>dodatne satnice za nastavnike, pozitivan su primjer koji se počeo prakticirati, baš kao i  aktivnosti koje na tom planu organiziraju same škole (npr. Osnovna škola „Braća Radić“ Koprivnica</w:t>
      </w:r>
      <w:r w:rsidR="00B456AE" w:rsidRPr="00D117E7">
        <w:rPr>
          <w:rFonts w:ascii="Times New Roman" w:hAnsi="Times New Roman" w:cs="Times New Roman"/>
          <w:sz w:val="24"/>
          <w:szCs w:val="24"/>
        </w:rPr>
        <w:t xml:space="preserve">). Značajnu ulogu oko pomoći u učenju, između ostalog i za djecu romske nacionalne manjine,  imao je </w:t>
      </w:r>
      <w:r w:rsidR="006C410A" w:rsidRPr="00D117E7">
        <w:rPr>
          <w:rFonts w:ascii="Times New Roman" w:hAnsi="Times New Roman" w:cs="Times New Roman"/>
          <w:sz w:val="24"/>
          <w:szCs w:val="24"/>
        </w:rPr>
        <w:t xml:space="preserve"> Obiteljski centar koji je nažalost </w:t>
      </w:r>
      <w:r w:rsidR="00D117E7" w:rsidRPr="00D117E7">
        <w:rPr>
          <w:rFonts w:ascii="Times New Roman" w:hAnsi="Times New Roman" w:cs="Times New Roman"/>
          <w:sz w:val="24"/>
          <w:szCs w:val="24"/>
        </w:rPr>
        <w:t xml:space="preserve">prestao s radom 2014. godine. </w:t>
      </w:r>
      <w:r w:rsidR="008E2142" w:rsidRPr="00D117E7">
        <w:rPr>
          <w:rFonts w:ascii="Times New Roman" w:hAnsi="Times New Roman" w:cs="Times New Roman"/>
          <w:sz w:val="24"/>
          <w:szCs w:val="24"/>
        </w:rPr>
        <w:t>Kao pozitivan primjer svakako se može navesti slikovna romsko-hrvatska slovarica izrađena u okviru projekta OŠ ˝Braća Radić˝ Koprivnica i Udruge za pomoć djeci i mladeži ˝Prijatelj˝ Koprivnica namijenjena učenicima nižih razreda romskog porijekla s ciljem lakšeg svladavanja nastave i učenja hrvatskog jezika.</w:t>
      </w:r>
    </w:p>
    <w:p w:rsidR="00C30364" w:rsidRPr="00C24058" w:rsidRDefault="00C30364" w:rsidP="00C53629">
      <w:pPr>
        <w:tabs>
          <w:tab w:val="left" w:pos="3825"/>
        </w:tabs>
        <w:spacing w:after="0"/>
        <w:jc w:val="both"/>
        <w:rPr>
          <w:rFonts w:ascii="Times New Roman" w:hAnsi="Times New Roman" w:cs="Times New Roman"/>
          <w:sz w:val="24"/>
          <w:szCs w:val="24"/>
        </w:rPr>
      </w:pPr>
    </w:p>
    <w:p w:rsidR="002454F5" w:rsidRPr="00C53629" w:rsidRDefault="002454F5" w:rsidP="00C53629">
      <w:pPr>
        <w:pStyle w:val="Odlomakpopisa"/>
        <w:numPr>
          <w:ilvl w:val="1"/>
          <w:numId w:val="42"/>
        </w:numPr>
        <w:tabs>
          <w:tab w:val="left" w:pos="3825"/>
        </w:tabs>
        <w:spacing w:after="0"/>
        <w:jc w:val="both"/>
        <w:rPr>
          <w:rFonts w:ascii="Times New Roman" w:hAnsi="Times New Roman" w:cs="Times New Roman"/>
          <w:b/>
          <w:sz w:val="24"/>
          <w:szCs w:val="24"/>
        </w:rPr>
      </w:pPr>
      <w:r w:rsidRPr="00C53629">
        <w:rPr>
          <w:rFonts w:ascii="Times New Roman" w:hAnsi="Times New Roman" w:cs="Times New Roman"/>
          <w:b/>
          <w:sz w:val="24"/>
          <w:szCs w:val="24"/>
        </w:rPr>
        <w:t>Zdravstvena zaštita</w:t>
      </w:r>
    </w:p>
    <w:p w:rsidR="00C53629" w:rsidRPr="00C53629" w:rsidRDefault="00C53629" w:rsidP="00C53629">
      <w:pPr>
        <w:pStyle w:val="Odlomakpopisa"/>
        <w:tabs>
          <w:tab w:val="left" w:pos="3825"/>
        </w:tabs>
        <w:spacing w:after="0"/>
        <w:ind w:left="1080"/>
        <w:jc w:val="both"/>
        <w:rPr>
          <w:rFonts w:ascii="Times New Roman" w:hAnsi="Times New Roman" w:cs="Times New Roman"/>
          <w:b/>
          <w:sz w:val="24"/>
          <w:szCs w:val="24"/>
        </w:rPr>
      </w:pPr>
    </w:p>
    <w:p w:rsidR="007A630B" w:rsidRPr="00D117E7" w:rsidRDefault="00DB66F8" w:rsidP="007A630B">
      <w:pPr>
        <w:jc w:val="both"/>
        <w:rPr>
          <w:rFonts w:ascii="Times New Roman" w:hAnsi="Times New Roman"/>
          <w:sz w:val="24"/>
          <w:szCs w:val="24"/>
        </w:rPr>
      </w:pPr>
      <w:r w:rsidRPr="00D117E7">
        <w:rPr>
          <w:rFonts w:ascii="Times New Roman" w:hAnsi="Times New Roman" w:cs="Times New Roman"/>
          <w:sz w:val="24"/>
          <w:szCs w:val="24"/>
        </w:rPr>
        <w:t xml:space="preserve">         </w:t>
      </w:r>
      <w:r w:rsidR="00D117E7" w:rsidRPr="00D117E7">
        <w:rPr>
          <w:rFonts w:ascii="Times New Roman" w:hAnsi="Times New Roman" w:cs="Times New Roman"/>
          <w:sz w:val="24"/>
          <w:szCs w:val="24"/>
        </w:rPr>
        <w:t xml:space="preserve"> </w:t>
      </w:r>
      <w:r w:rsidR="007A630B" w:rsidRPr="00D117E7">
        <w:rPr>
          <w:rFonts w:ascii="Times New Roman" w:hAnsi="Times New Roman"/>
          <w:sz w:val="24"/>
          <w:szCs w:val="24"/>
        </w:rPr>
        <w:t>Problem romske populacije vezan je za pravo na obvezno zdravstveno osiguranje koje  često,  dijelom zbog objektivnih, a dijelom i subjektivnih razloga, ne ostvaruju zbog nepravovremene prijave u Hrvatski zavod za zdravstveno osiguranje (npr. u roku 30 dana  od navršenih 18 godina života ili prestanka radnog odnosa, u roku 90 dana od završetka školske godine u kojoj su završile redovno školovanje i dr). Predstavnici romske nacionalne manjine tijekom izrade Akcijskog plana iznijeli su svoju procjenu da preko 50% odraslih Roma s područja županije nema obvezno zdravstveno osiguranje. Problem nastaje u situacijama ozljede i/ili bolesti kada često jedina mogućnost za ostvarivanje ovog prava jest članak 15. Zakona o obveznom zdravstvenom osiguranju (“Narodne novine” broj 80/13</w:t>
      </w:r>
      <w:r w:rsidR="00D117E7" w:rsidRPr="00D117E7">
        <w:rPr>
          <w:rFonts w:ascii="Times New Roman" w:hAnsi="Times New Roman"/>
          <w:sz w:val="24"/>
          <w:szCs w:val="24"/>
        </w:rPr>
        <w:t>.</w:t>
      </w:r>
      <w:r w:rsidR="007A630B" w:rsidRPr="00D117E7">
        <w:rPr>
          <w:rFonts w:ascii="Times New Roman" w:hAnsi="Times New Roman"/>
          <w:sz w:val="24"/>
          <w:szCs w:val="24"/>
        </w:rPr>
        <w:t xml:space="preserve"> i 137/13</w:t>
      </w:r>
      <w:r w:rsidR="00D117E7" w:rsidRPr="00D117E7">
        <w:rPr>
          <w:rFonts w:ascii="Times New Roman" w:hAnsi="Times New Roman"/>
          <w:sz w:val="24"/>
          <w:szCs w:val="24"/>
        </w:rPr>
        <w:t>.</w:t>
      </w:r>
      <w:r w:rsidR="007A630B" w:rsidRPr="00D117E7">
        <w:rPr>
          <w:rFonts w:ascii="Times New Roman" w:hAnsi="Times New Roman"/>
          <w:sz w:val="24"/>
          <w:szCs w:val="24"/>
        </w:rPr>
        <w:t>). Njime je predviđeno da se osobama s prebivalištem, odnosno odobrenim stalnim boravkom u Republici Hrvatskoj koje su nesposobne za samostalan život i rad i nemaju sredstava za uzdržavanje i to nikako ne mogu ostvariti po drugoj osnovi, sukladno odredbama Pravilnika o mjerilima i postupku za utvrđivanje nesposobnosti za samostalan život i rad i nedostatak sredstava za uzdržavanje za osobe s prebivalištem u Republici Hrvatskoj kojima se zdravstvena zaštita ne osigurava po drugoj osnovi (“Narodne novine” broj 39/02</w:t>
      </w:r>
      <w:r w:rsidR="00D117E7" w:rsidRPr="00D117E7">
        <w:rPr>
          <w:rFonts w:ascii="Times New Roman" w:hAnsi="Times New Roman"/>
          <w:sz w:val="24"/>
          <w:szCs w:val="24"/>
        </w:rPr>
        <w:t>.</w:t>
      </w:r>
      <w:r w:rsidR="007A630B" w:rsidRPr="00D117E7">
        <w:rPr>
          <w:rFonts w:ascii="Times New Roman" w:hAnsi="Times New Roman"/>
          <w:sz w:val="24"/>
          <w:szCs w:val="24"/>
        </w:rPr>
        <w:t>), prizna pravo na obvezno zdravstveno osiguranje kao osiguranim osobama temeljem rješenja Ureda državne uprave. Međutim, za izdavanje ovog rješenja potrebno je proći postupak vještačenja u Zavodu za vještačenje, profesionalnu rehabilitaciju i zapošljavanje osoba s invaliditetom koji je često dugotrajan, odnosno nije ga moguće provesti u kratkom/prihvatljivom roku. Ured državne uprave kao nadležno tijelo za provođenje postupka osiguranja zdravstvene zaštite nema utjecaja na trajanje postupka vještačenja,  a niti mogućnost, kao ranije (dok nije, posebnim Zakonom o profesionalnoj rehabilitaciji i zapošljavanju osoba s invaliditetom</w:t>
      </w:r>
      <w:r w:rsidR="004F5134" w:rsidRPr="00D117E7">
        <w:rPr>
          <w:rFonts w:ascii="Times New Roman" w:hAnsi="Times New Roman"/>
          <w:sz w:val="24"/>
          <w:szCs w:val="24"/>
        </w:rPr>
        <w:t>,</w:t>
      </w:r>
      <w:r w:rsidR="007A630B" w:rsidRPr="00D117E7">
        <w:rPr>
          <w:rFonts w:ascii="Times New Roman" w:hAnsi="Times New Roman"/>
          <w:sz w:val="24"/>
          <w:szCs w:val="24"/>
        </w:rPr>
        <w:t xml:space="preserve"> „Narodne novine" broj 157/13., počeo s radom spomenuti Zavod), priznati mogućnost privremene zdravstvene zaštite odnosno privremenog prava na obvezno zdravstveno osiguranje. Ženska populacije romske nacionalne manjine  upoznata je s činjenicom da se u slučaju trudnoće</w:t>
      </w:r>
      <w:r w:rsidR="007A630B" w:rsidRPr="00D117E7">
        <w:rPr>
          <w:rStyle w:val="Referencakomentara"/>
          <w:rFonts w:ascii="Times New Roman" w:hAnsi="Times New Roman"/>
          <w:sz w:val="24"/>
          <w:szCs w:val="24"/>
        </w:rPr>
        <w:t xml:space="preserve">, </w:t>
      </w:r>
      <w:r w:rsidR="007A630B" w:rsidRPr="00D117E7">
        <w:rPr>
          <w:rFonts w:ascii="Times New Roman" w:hAnsi="Times New Roman"/>
          <w:sz w:val="24"/>
          <w:szCs w:val="24"/>
        </w:rPr>
        <w:t>ne provodi postupak vještačenja (žena na temelju uredovne potvrde nadležnog liječnika  podnosi zahtjev te joj Ured odobrava zdravstvenu zaštitu na određeno  vrijeme tj., do navršenih šest mjeseci života djeteta).</w:t>
      </w:r>
    </w:p>
    <w:p w:rsidR="007A630B" w:rsidRPr="00D117E7" w:rsidRDefault="007A630B" w:rsidP="007A630B">
      <w:pPr>
        <w:jc w:val="both"/>
        <w:rPr>
          <w:rFonts w:ascii="Times New Roman" w:hAnsi="Times New Roman"/>
          <w:sz w:val="24"/>
          <w:szCs w:val="24"/>
        </w:rPr>
      </w:pPr>
      <w:r w:rsidRPr="00D117E7">
        <w:rPr>
          <w:rFonts w:ascii="Times New Roman" w:hAnsi="Times New Roman"/>
          <w:sz w:val="24"/>
          <w:szCs w:val="24"/>
        </w:rPr>
        <w:t xml:space="preserve">     Pripadnici romske nacionalne manjine u fazi izrade Akcijskog plana upozorili su i na probleme  vezane uz dostupnost primarne zdravstvene zaštite,  o tome da liječnici opće medicine odbijaju primiti pacijente uz obrazloženje da su sva mjesta popunjena, te da problemi postoje i u perinatalnoj, ginekološkoj zdravstvenoj zaštiti, kao i u prijemu i tretmanu djece od strane pedijatara. </w:t>
      </w:r>
    </w:p>
    <w:p w:rsidR="0063374E" w:rsidRPr="00D117E7" w:rsidRDefault="00DB66F8" w:rsidP="007A630B">
      <w:pPr>
        <w:tabs>
          <w:tab w:val="left" w:pos="3825"/>
        </w:tabs>
        <w:jc w:val="both"/>
        <w:rPr>
          <w:rFonts w:ascii="Times New Roman" w:hAnsi="Times New Roman" w:cs="Times New Roman"/>
          <w:sz w:val="24"/>
          <w:szCs w:val="24"/>
        </w:rPr>
      </w:pPr>
      <w:r w:rsidRPr="00D117E7">
        <w:rPr>
          <w:rFonts w:ascii="Times New Roman" w:hAnsi="Times New Roman" w:cs="Times New Roman"/>
          <w:sz w:val="24"/>
          <w:szCs w:val="24"/>
        </w:rPr>
        <w:t xml:space="preserve">      </w:t>
      </w:r>
      <w:r w:rsidR="0063374E" w:rsidRPr="00D117E7">
        <w:rPr>
          <w:rFonts w:ascii="Times New Roman" w:hAnsi="Times New Roman" w:cs="Times New Roman"/>
          <w:sz w:val="24"/>
          <w:szCs w:val="24"/>
        </w:rPr>
        <w:t xml:space="preserve">Zavod za javno zdravstvo Koprivničko-križevačke županije provodi brojne aktivnosti u cilju očuvanja i unapređenje zdravlja populacije te sprječavanja i ranog otkrivanja bolesti u svih stanovnika Koprivničko-križevačke županije. </w:t>
      </w:r>
    </w:p>
    <w:p w:rsidR="0063374E" w:rsidRPr="00D117E7" w:rsidRDefault="00D823F1" w:rsidP="0063374E">
      <w:pPr>
        <w:spacing w:after="0"/>
        <w:jc w:val="both"/>
        <w:rPr>
          <w:rFonts w:ascii="Times New Roman" w:eastAsia="Times New Roman" w:hAnsi="Times New Roman" w:cs="Times New Roman"/>
          <w:noProof w:val="0"/>
          <w:sz w:val="24"/>
          <w:szCs w:val="24"/>
          <w:lang w:eastAsia="hr-HR"/>
        </w:rPr>
      </w:pPr>
      <w:r w:rsidRPr="00D117E7">
        <w:rPr>
          <w:rFonts w:ascii="Times New Roman" w:hAnsi="Times New Roman" w:cs="Times New Roman"/>
          <w:sz w:val="24"/>
          <w:szCs w:val="24"/>
        </w:rPr>
        <w:lastRenderedPageBreak/>
        <w:t xml:space="preserve">      </w:t>
      </w:r>
      <w:r w:rsidR="0063374E" w:rsidRPr="00D117E7">
        <w:rPr>
          <w:rFonts w:ascii="Times New Roman" w:hAnsi="Times New Roman" w:cs="Times New Roman"/>
          <w:sz w:val="24"/>
          <w:szCs w:val="24"/>
        </w:rPr>
        <w:t xml:space="preserve">Edukacijom svih dobnih skupina stanovništva zagovaraju se </w:t>
      </w:r>
      <w:r w:rsidR="0063374E" w:rsidRPr="00D117E7">
        <w:rPr>
          <w:rFonts w:ascii="Times New Roman" w:eastAsia="Times New Roman" w:hAnsi="Times New Roman" w:cs="Times New Roman"/>
          <w:noProof w:val="0"/>
          <w:sz w:val="24"/>
          <w:szCs w:val="24"/>
          <w:lang w:eastAsia="hr-HR"/>
        </w:rPr>
        <w:t>zdravi stilovi života i prevencija bolesti, prati se zdravstveno stanje i unapređuje zdravlje djece i mladeži, osigurava se brza i pouzdana etiološka dijagnostika zaraznih bolesti, radi se na ranom otkrivanju i sprečavanju širenja zaraznih bolesti, nadzor nad provođenjem Programa obveznih cijepljenja i DDD mjera, provode se Nacionalni programi ranog otkrivanja raka dojke, debelog crijeva i vrata maternice, izvanbolničko liječenje ovisnika o alkoholu, drogi, duhanu, kocki i unapređuje mentalno zdravlje pojedinaca i obitelji</w:t>
      </w:r>
      <w:r w:rsidR="00D117E7" w:rsidRPr="00D117E7">
        <w:rPr>
          <w:rFonts w:ascii="Times New Roman" w:eastAsia="Times New Roman" w:hAnsi="Times New Roman" w:cs="Times New Roman"/>
          <w:noProof w:val="0"/>
          <w:sz w:val="24"/>
          <w:szCs w:val="24"/>
          <w:lang w:eastAsia="hr-HR"/>
        </w:rPr>
        <w:t xml:space="preserve">. </w:t>
      </w:r>
      <w:r w:rsidR="0063374E" w:rsidRPr="00D117E7">
        <w:rPr>
          <w:rFonts w:ascii="Times New Roman" w:eastAsia="Times New Roman" w:hAnsi="Times New Roman" w:cs="Times New Roman"/>
          <w:noProof w:val="0"/>
          <w:sz w:val="24"/>
          <w:szCs w:val="24"/>
          <w:lang w:eastAsia="hr-HR"/>
        </w:rPr>
        <w:t xml:space="preserve">Na području Koprivničko-križevačke županije prate se zdravstveno-ekološki čimbenici okoliša koji mogu utjecati na zdravlje stanovništva. </w:t>
      </w:r>
    </w:p>
    <w:p w:rsidR="0063374E" w:rsidRPr="00D117E7" w:rsidRDefault="00D117E7" w:rsidP="0063374E">
      <w:pPr>
        <w:tabs>
          <w:tab w:val="left" w:pos="3825"/>
        </w:tabs>
        <w:spacing w:after="0"/>
        <w:jc w:val="both"/>
        <w:rPr>
          <w:rFonts w:ascii="Times New Roman" w:eastAsia="Times New Roman" w:hAnsi="Times New Roman" w:cs="Times New Roman"/>
          <w:noProof w:val="0"/>
          <w:sz w:val="24"/>
          <w:szCs w:val="24"/>
          <w:lang w:eastAsia="hr-HR"/>
        </w:rPr>
      </w:pPr>
      <w:r w:rsidRPr="00D117E7">
        <w:rPr>
          <w:rFonts w:ascii="Times New Roman" w:eastAsia="Times New Roman" w:hAnsi="Times New Roman" w:cs="Times New Roman"/>
          <w:noProof w:val="0"/>
          <w:sz w:val="24"/>
          <w:szCs w:val="24"/>
          <w:lang w:eastAsia="hr-HR"/>
        </w:rPr>
        <w:t xml:space="preserve">          </w:t>
      </w:r>
      <w:r w:rsidR="0063374E" w:rsidRPr="00D117E7">
        <w:rPr>
          <w:rFonts w:ascii="Times New Roman" w:eastAsia="Times New Roman" w:hAnsi="Times New Roman" w:cs="Times New Roman"/>
          <w:noProof w:val="0"/>
          <w:sz w:val="24"/>
          <w:szCs w:val="24"/>
          <w:lang w:eastAsia="hr-HR"/>
        </w:rPr>
        <w:t>Iako se zdravs</w:t>
      </w:r>
      <w:r w:rsidR="0063374E" w:rsidRPr="00D117E7">
        <w:rPr>
          <w:rFonts w:ascii="Times New Roman" w:hAnsi="Times New Roman" w:cs="Times New Roman"/>
          <w:sz w:val="24"/>
          <w:szCs w:val="24"/>
        </w:rPr>
        <w:t xml:space="preserve">tvena problematika romske populacije ne može </w:t>
      </w:r>
      <w:r w:rsidR="0063374E" w:rsidRPr="00D117E7">
        <w:rPr>
          <w:rFonts w:ascii="Times New Roman" w:eastAsia="Times New Roman" w:hAnsi="Times New Roman" w:cs="Times New Roman"/>
          <w:noProof w:val="0"/>
          <w:sz w:val="24"/>
          <w:szCs w:val="24"/>
          <w:lang w:eastAsia="hr-HR"/>
        </w:rPr>
        <w:t>odvojeno promatrati jer se svi zdr</w:t>
      </w:r>
      <w:r w:rsidR="008520F1" w:rsidRPr="00D117E7">
        <w:rPr>
          <w:rFonts w:ascii="Times New Roman" w:eastAsia="Times New Roman" w:hAnsi="Times New Roman" w:cs="Times New Roman"/>
          <w:noProof w:val="0"/>
          <w:sz w:val="24"/>
          <w:szCs w:val="24"/>
          <w:lang w:eastAsia="hr-HR"/>
        </w:rPr>
        <w:t>avstveni pokazatelji prate za c</w:t>
      </w:r>
      <w:r w:rsidR="0063374E" w:rsidRPr="00D117E7">
        <w:rPr>
          <w:rFonts w:ascii="Times New Roman" w:eastAsia="Times New Roman" w:hAnsi="Times New Roman" w:cs="Times New Roman"/>
          <w:noProof w:val="0"/>
          <w:sz w:val="24"/>
          <w:szCs w:val="24"/>
          <w:lang w:eastAsia="hr-HR"/>
        </w:rPr>
        <w:t>jelokupno stanovništvo pojedine županije u Republici Hrvat</w:t>
      </w:r>
      <w:r w:rsidRPr="00D117E7">
        <w:rPr>
          <w:rFonts w:ascii="Times New Roman" w:eastAsia="Times New Roman" w:hAnsi="Times New Roman" w:cs="Times New Roman"/>
          <w:noProof w:val="0"/>
          <w:sz w:val="24"/>
          <w:szCs w:val="24"/>
          <w:lang w:eastAsia="hr-HR"/>
        </w:rPr>
        <w:t xml:space="preserve">skoj, ipak se zbog dosadašnjeg </w:t>
      </w:r>
      <w:r w:rsidR="0063374E" w:rsidRPr="00D117E7">
        <w:rPr>
          <w:rFonts w:ascii="Times New Roman" w:eastAsia="Times New Roman" w:hAnsi="Times New Roman" w:cs="Times New Roman"/>
          <w:noProof w:val="0"/>
          <w:sz w:val="24"/>
          <w:szCs w:val="24"/>
          <w:lang w:eastAsia="hr-HR"/>
        </w:rPr>
        <w:t>pružanja pojedinih zdravstvenih intervencija može istaknuti kako romska populacija češće obol</w:t>
      </w:r>
      <w:r w:rsidR="00C30364">
        <w:rPr>
          <w:rFonts w:ascii="Times New Roman" w:eastAsia="Times New Roman" w:hAnsi="Times New Roman" w:cs="Times New Roman"/>
          <w:noProof w:val="0"/>
          <w:sz w:val="24"/>
          <w:szCs w:val="24"/>
          <w:lang w:eastAsia="hr-HR"/>
        </w:rPr>
        <w:t>i</w:t>
      </w:r>
      <w:r w:rsidR="0063374E" w:rsidRPr="00D117E7">
        <w:rPr>
          <w:rFonts w:ascii="Times New Roman" w:eastAsia="Times New Roman" w:hAnsi="Times New Roman" w:cs="Times New Roman"/>
          <w:noProof w:val="0"/>
          <w:sz w:val="24"/>
          <w:szCs w:val="24"/>
          <w:lang w:eastAsia="hr-HR"/>
        </w:rPr>
        <w:t xml:space="preserve">jeva od pojedinih zaraznih bolesti koje ukazuju na niski životni standard u pogledu održavanja osobne higijene, higijene stanovanja i okoliša. </w:t>
      </w:r>
    </w:p>
    <w:p w:rsidR="0063374E" w:rsidRPr="00D117E7" w:rsidRDefault="00D117E7" w:rsidP="0063374E">
      <w:pPr>
        <w:tabs>
          <w:tab w:val="left" w:pos="3825"/>
        </w:tabs>
        <w:spacing w:after="0"/>
        <w:jc w:val="both"/>
        <w:rPr>
          <w:rFonts w:ascii="Times New Roman" w:eastAsia="Times New Roman" w:hAnsi="Times New Roman" w:cs="Times New Roman"/>
          <w:noProof w:val="0"/>
          <w:sz w:val="24"/>
          <w:szCs w:val="24"/>
          <w:lang w:eastAsia="hr-HR"/>
        </w:rPr>
      </w:pPr>
      <w:r w:rsidRPr="00D117E7">
        <w:rPr>
          <w:rFonts w:ascii="Times New Roman" w:eastAsia="Times New Roman" w:hAnsi="Times New Roman" w:cs="Times New Roman"/>
          <w:noProof w:val="0"/>
          <w:sz w:val="24"/>
          <w:szCs w:val="24"/>
          <w:lang w:eastAsia="hr-HR"/>
        </w:rPr>
        <w:t xml:space="preserve">          </w:t>
      </w:r>
      <w:r w:rsidR="0063374E" w:rsidRPr="00D117E7">
        <w:rPr>
          <w:rFonts w:ascii="Times New Roman" w:eastAsia="Times New Roman" w:hAnsi="Times New Roman" w:cs="Times New Roman"/>
          <w:noProof w:val="0"/>
          <w:sz w:val="24"/>
          <w:szCs w:val="24"/>
          <w:lang w:eastAsia="hr-HR"/>
        </w:rPr>
        <w:t>Procijepljenost sve, pa tako i romske djece, na visokom je i zado</w:t>
      </w:r>
      <w:r w:rsidRPr="00D117E7">
        <w:rPr>
          <w:rFonts w:ascii="Times New Roman" w:eastAsia="Times New Roman" w:hAnsi="Times New Roman" w:cs="Times New Roman"/>
          <w:noProof w:val="0"/>
          <w:sz w:val="24"/>
          <w:szCs w:val="24"/>
          <w:lang w:eastAsia="hr-HR"/>
        </w:rPr>
        <w:t>voljavajućem stupnju u cijeloj ž</w:t>
      </w:r>
      <w:r w:rsidR="0063374E" w:rsidRPr="00D117E7">
        <w:rPr>
          <w:rFonts w:ascii="Times New Roman" w:eastAsia="Times New Roman" w:hAnsi="Times New Roman" w:cs="Times New Roman"/>
          <w:noProof w:val="0"/>
          <w:sz w:val="24"/>
          <w:szCs w:val="24"/>
          <w:lang w:eastAsia="hr-HR"/>
        </w:rPr>
        <w:t>upaniji. Unatoč tome, svjesni smo činjenice da veliki broj romske djece ne polazi redovito školu te da je i u fazi obaveznog osnovnog školovanja ranije nap</w:t>
      </w:r>
      <w:r w:rsidR="008520F1" w:rsidRPr="00D117E7">
        <w:rPr>
          <w:rFonts w:ascii="Times New Roman" w:eastAsia="Times New Roman" w:hAnsi="Times New Roman" w:cs="Times New Roman"/>
          <w:noProof w:val="0"/>
          <w:sz w:val="24"/>
          <w:szCs w:val="24"/>
          <w:lang w:eastAsia="hr-HR"/>
        </w:rPr>
        <w:t>uštaju pa je upitno da li su on</w:t>
      </w:r>
      <w:r w:rsidR="0063374E" w:rsidRPr="00D117E7">
        <w:rPr>
          <w:rFonts w:ascii="Times New Roman" w:eastAsia="Times New Roman" w:hAnsi="Times New Roman" w:cs="Times New Roman"/>
          <w:noProof w:val="0"/>
          <w:sz w:val="24"/>
          <w:szCs w:val="24"/>
          <w:lang w:eastAsia="hr-HR"/>
        </w:rPr>
        <w:t>da ta djeca uredno procijepljena u skladu s obveznim Programom cijepljenja u Republici Hrvatskoj. Slična situacija vezana za procijepljenost je prisutna u predškolskoj dobi jer je onda obaveza roditelja da svoje dijete vodi odabranom liječniku opće medicine ili pedijatru i za preventivna cijepljenja što ponekad roditelji zanemaruju.</w:t>
      </w:r>
    </w:p>
    <w:p w:rsidR="0063374E" w:rsidRPr="00D117E7" w:rsidRDefault="00D117E7" w:rsidP="0063374E">
      <w:pPr>
        <w:tabs>
          <w:tab w:val="left" w:pos="3825"/>
        </w:tabs>
        <w:spacing w:after="0"/>
        <w:jc w:val="both"/>
        <w:rPr>
          <w:rFonts w:ascii="Times New Roman" w:eastAsia="Times New Roman" w:hAnsi="Times New Roman" w:cs="Times New Roman"/>
          <w:noProof w:val="0"/>
          <w:sz w:val="24"/>
          <w:szCs w:val="24"/>
          <w:lang w:eastAsia="hr-HR"/>
        </w:rPr>
      </w:pPr>
      <w:r w:rsidRPr="00D117E7">
        <w:rPr>
          <w:rFonts w:ascii="Times New Roman" w:eastAsia="Times New Roman" w:hAnsi="Times New Roman" w:cs="Times New Roman"/>
          <w:noProof w:val="0"/>
          <w:sz w:val="24"/>
          <w:szCs w:val="24"/>
          <w:lang w:eastAsia="hr-HR"/>
        </w:rPr>
        <w:t xml:space="preserve">        </w:t>
      </w:r>
      <w:r w:rsidR="0063374E" w:rsidRPr="00D117E7">
        <w:rPr>
          <w:rFonts w:ascii="Times New Roman" w:eastAsia="Times New Roman" w:hAnsi="Times New Roman" w:cs="Times New Roman"/>
          <w:noProof w:val="0"/>
          <w:sz w:val="24"/>
          <w:szCs w:val="24"/>
          <w:lang w:eastAsia="hr-HR"/>
        </w:rPr>
        <w:t>Što se tiče opskrbe vodom za piće poznata je činjenica da svi stanovnici Koprivničko-križevačke županije koji su priključeni na javnu vodoo</w:t>
      </w:r>
      <w:r w:rsidR="008520F1" w:rsidRPr="00D117E7">
        <w:rPr>
          <w:rFonts w:ascii="Times New Roman" w:eastAsia="Times New Roman" w:hAnsi="Times New Roman" w:cs="Times New Roman"/>
          <w:noProof w:val="0"/>
          <w:sz w:val="24"/>
          <w:szCs w:val="24"/>
          <w:lang w:eastAsia="hr-HR"/>
        </w:rPr>
        <w:t>p</w:t>
      </w:r>
      <w:r w:rsidR="0063374E" w:rsidRPr="00D117E7">
        <w:rPr>
          <w:rFonts w:ascii="Times New Roman" w:eastAsia="Times New Roman" w:hAnsi="Times New Roman" w:cs="Times New Roman"/>
          <w:noProof w:val="0"/>
          <w:sz w:val="24"/>
          <w:szCs w:val="24"/>
          <w:lang w:eastAsia="hr-HR"/>
        </w:rPr>
        <w:t>skrbnu mrežu imaju dostupnu zdravstvenu ispravnu vodu za piće čija se ispravnost redovito kontrolira u skladu sa zakonskom regulativom, a da stanovništvo koje se snabdijeva vodom za piće iz vlastitih bunara ili preko pumpi nerijetko po različitim parametrima u smislu mikrobiološke i fizikalno-kemijske ispravnosti vode za piće pije zdravstvenu neispravnu vodu. Usprkos tome, na području Koprivničko-križevačke županije do sada nismo imali prijava grupiranja bolesti probavn</w:t>
      </w:r>
      <w:r w:rsidR="008520F1" w:rsidRPr="00D117E7">
        <w:rPr>
          <w:rFonts w:ascii="Times New Roman" w:eastAsia="Times New Roman" w:hAnsi="Times New Roman" w:cs="Times New Roman"/>
          <w:noProof w:val="0"/>
          <w:sz w:val="24"/>
          <w:szCs w:val="24"/>
          <w:lang w:eastAsia="hr-HR"/>
        </w:rPr>
        <w:t>og trakta koje bi bile posljedic</w:t>
      </w:r>
      <w:r w:rsidR="0063374E" w:rsidRPr="00D117E7">
        <w:rPr>
          <w:rFonts w:ascii="Times New Roman" w:eastAsia="Times New Roman" w:hAnsi="Times New Roman" w:cs="Times New Roman"/>
          <w:noProof w:val="0"/>
          <w:sz w:val="24"/>
          <w:szCs w:val="24"/>
          <w:lang w:eastAsia="hr-HR"/>
        </w:rPr>
        <w:t>a konzumiranja neispravne vode za piće, nego samo pojedinačnih prijava enterokolitisa koji se ne mogu povezati isključivo s konzumacijom vode.</w:t>
      </w:r>
    </w:p>
    <w:p w:rsidR="00F658FE" w:rsidRPr="00C24058" w:rsidRDefault="00F658FE" w:rsidP="00F658FE">
      <w:pPr>
        <w:tabs>
          <w:tab w:val="left" w:pos="3825"/>
        </w:tabs>
        <w:spacing w:after="0"/>
        <w:jc w:val="both"/>
        <w:rPr>
          <w:rFonts w:ascii="Times New Roman" w:hAnsi="Times New Roman" w:cs="Times New Roman"/>
          <w:sz w:val="24"/>
          <w:szCs w:val="24"/>
        </w:rPr>
      </w:pPr>
    </w:p>
    <w:p w:rsidR="002454F5" w:rsidRPr="00F658FE" w:rsidRDefault="002454F5" w:rsidP="00F658FE">
      <w:pPr>
        <w:pStyle w:val="Odlomakpopisa"/>
        <w:numPr>
          <w:ilvl w:val="1"/>
          <w:numId w:val="42"/>
        </w:numPr>
        <w:tabs>
          <w:tab w:val="left" w:pos="3825"/>
        </w:tabs>
        <w:spacing w:after="0"/>
        <w:jc w:val="both"/>
        <w:rPr>
          <w:rFonts w:ascii="Times New Roman" w:hAnsi="Times New Roman" w:cs="Times New Roman"/>
          <w:b/>
          <w:sz w:val="24"/>
          <w:szCs w:val="24"/>
        </w:rPr>
      </w:pPr>
      <w:r w:rsidRPr="00F658FE">
        <w:rPr>
          <w:rFonts w:ascii="Times New Roman" w:hAnsi="Times New Roman" w:cs="Times New Roman"/>
          <w:b/>
          <w:sz w:val="24"/>
          <w:szCs w:val="24"/>
        </w:rPr>
        <w:t>Statusna pitanja</w:t>
      </w:r>
    </w:p>
    <w:p w:rsidR="00F658FE" w:rsidRPr="00F658FE" w:rsidRDefault="00F658FE" w:rsidP="00F658FE">
      <w:pPr>
        <w:pStyle w:val="Odlomakpopisa"/>
        <w:tabs>
          <w:tab w:val="left" w:pos="3825"/>
        </w:tabs>
        <w:spacing w:after="0"/>
        <w:ind w:left="1080"/>
        <w:jc w:val="both"/>
        <w:rPr>
          <w:rFonts w:ascii="Times New Roman" w:hAnsi="Times New Roman" w:cs="Times New Roman"/>
          <w:b/>
          <w:color w:val="5B9BD5" w:themeColor="accent1"/>
          <w:sz w:val="24"/>
          <w:szCs w:val="24"/>
        </w:rPr>
      </w:pPr>
    </w:p>
    <w:p w:rsidR="00DB66F8" w:rsidRDefault="00DB66F8" w:rsidP="00F658FE">
      <w:pPr>
        <w:tabs>
          <w:tab w:val="left" w:pos="3825"/>
        </w:tabs>
        <w:spacing w:after="0"/>
        <w:jc w:val="both"/>
        <w:rPr>
          <w:rFonts w:ascii="Times New Roman" w:hAnsi="Times New Roman" w:cs="Times New Roman"/>
          <w:sz w:val="24"/>
          <w:szCs w:val="24"/>
        </w:rPr>
      </w:pPr>
      <w:r w:rsidRPr="00C24058">
        <w:rPr>
          <w:rFonts w:ascii="Times New Roman" w:hAnsi="Times New Roman" w:cs="Times New Roman"/>
          <w:sz w:val="24"/>
          <w:szCs w:val="24"/>
        </w:rPr>
        <w:t xml:space="preserve">         </w:t>
      </w:r>
      <w:r w:rsidR="002454F5" w:rsidRPr="00C24058">
        <w:rPr>
          <w:rFonts w:ascii="Times New Roman" w:hAnsi="Times New Roman" w:cs="Times New Roman"/>
          <w:sz w:val="24"/>
          <w:szCs w:val="24"/>
        </w:rPr>
        <w:t xml:space="preserve">Većina pripadnika romske nacionalne manjine na području </w:t>
      </w:r>
      <w:r w:rsidR="00E76B57" w:rsidRPr="00C24058">
        <w:rPr>
          <w:rFonts w:ascii="Times New Roman" w:hAnsi="Times New Roman" w:cs="Times New Roman"/>
          <w:sz w:val="24"/>
          <w:szCs w:val="24"/>
        </w:rPr>
        <w:t>Koprivničko-križevačke</w:t>
      </w:r>
      <w:r w:rsidR="002454F5" w:rsidRPr="00C24058">
        <w:rPr>
          <w:rFonts w:ascii="Times New Roman" w:hAnsi="Times New Roman" w:cs="Times New Roman"/>
          <w:sz w:val="24"/>
          <w:szCs w:val="24"/>
        </w:rPr>
        <w:t xml:space="preserve"> županije ima hrvatsko državljanstvo. </w:t>
      </w:r>
      <w:r w:rsidR="00E76B57" w:rsidRPr="00C24058">
        <w:rPr>
          <w:rFonts w:ascii="Times New Roman" w:hAnsi="Times New Roman" w:cs="Times New Roman"/>
          <w:sz w:val="24"/>
          <w:szCs w:val="24"/>
        </w:rPr>
        <w:t>U pogledu prijavljivanja prebi</w:t>
      </w:r>
      <w:r w:rsidR="00F658FE">
        <w:rPr>
          <w:rFonts w:ascii="Times New Roman" w:hAnsi="Times New Roman" w:cs="Times New Roman"/>
          <w:sz w:val="24"/>
          <w:szCs w:val="24"/>
        </w:rPr>
        <w:t>vališta nema nikakvih problema.</w:t>
      </w:r>
    </w:p>
    <w:p w:rsidR="00F658FE" w:rsidRPr="00C24058" w:rsidRDefault="00F658FE" w:rsidP="00F658FE">
      <w:pPr>
        <w:tabs>
          <w:tab w:val="left" w:pos="3825"/>
        </w:tabs>
        <w:spacing w:after="0"/>
        <w:jc w:val="both"/>
        <w:rPr>
          <w:rFonts w:ascii="Times New Roman" w:hAnsi="Times New Roman" w:cs="Times New Roman"/>
          <w:sz w:val="24"/>
          <w:szCs w:val="24"/>
        </w:rPr>
      </w:pPr>
    </w:p>
    <w:p w:rsidR="002454F5" w:rsidRPr="00F658FE" w:rsidRDefault="002454F5" w:rsidP="00F658FE">
      <w:pPr>
        <w:pStyle w:val="Odlomakpopisa"/>
        <w:numPr>
          <w:ilvl w:val="1"/>
          <w:numId w:val="42"/>
        </w:numPr>
        <w:tabs>
          <w:tab w:val="left" w:pos="3825"/>
        </w:tabs>
        <w:spacing w:after="0"/>
        <w:jc w:val="both"/>
        <w:rPr>
          <w:rFonts w:ascii="Times New Roman" w:hAnsi="Times New Roman" w:cs="Times New Roman"/>
          <w:b/>
          <w:sz w:val="24"/>
          <w:szCs w:val="24"/>
        </w:rPr>
      </w:pPr>
      <w:r w:rsidRPr="00F658FE">
        <w:rPr>
          <w:rFonts w:ascii="Times New Roman" w:hAnsi="Times New Roman" w:cs="Times New Roman"/>
          <w:b/>
          <w:sz w:val="24"/>
          <w:szCs w:val="24"/>
        </w:rPr>
        <w:t>Kultura, sport i druge mjere za integraciju Roma</w:t>
      </w:r>
    </w:p>
    <w:p w:rsidR="00F658FE" w:rsidRPr="00F658FE" w:rsidRDefault="00F658FE" w:rsidP="00F658FE">
      <w:pPr>
        <w:pStyle w:val="Odlomakpopisa"/>
        <w:tabs>
          <w:tab w:val="left" w:pos="3825"/>
        </w:tabs>
        <w:spacing w:after="0"/>
        <w:ind w:left="1080"/>
        <w:jc w:val="both"/>
        <w:rPr>
          <w:rFonts w:ascii="Times New Roman" w:hAnsi="Times New Roman" w:cs="Times New Roman"/>
          <w:b/>
          <w:sz w:val="24"/>
          <w:szCs w:val="24"/>
        </w:rPr>
      </w:pPr>
    </w:p>
    <w:p w:rsidR="007B42E4" w:rsidRDefault="00D823F1" w:rsidP="00F658F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2454F5" w:rsidRPr="00C24058">
        <w:rPr>
          <w:rFonts w:ascii="Times New Roman" w:hAnsi="Times New Roman" w:cs="Times New Roman"/>
          <w:sz w:val="24"/>
          <w:szCs w:val="24"/>
        </w:rPr>
        <w:t xml:space="preserve">Zaštita kulturne baštine, jezika i sportske aktivnosti najmanje su zastupljeni među svim istaknutim pitanjima </w:t>
      </w:r>
      <w:r w:rsidR="005E3348" w:rsidRPr="00C24058">
        <w:rPr>
          <w:rFonts w:ascii="Times New Roman" w:hAnsi="Times New Roman" w:cs="Times New Roman"/>
          <w:sz w:val="24"/>
          <w:szCs w:val="24"/>
        </w:rPr>
        <w:t xml:space="preserve">koja su vezana uz položaj </w:t>
      </w:r>
      <w:r w:rsidR="002454F5" w:rsidRPr="00C24058">
        <w:rPr>
          <w:rFonts w:ascii="Times New Roman" w:hAnsi="Times New Roman" w:cs="Times New Roman"/>
          <w:sz w:val="24"/>
          <w:szCs w:val="24"/>
        </w:rPr>
        <w:t xml:space="preserve">romske nacionalne manjine. </w:t>
      </w:r>
      <w:r w:rsidR="00E76B57" w:rsidRPr="00C24058">
        <w:rPr>
          <w:rFonts w:ascii="Times New Roman" w:hAnsi="Times New Roman" w:cs="Times New Roman"/>
          <w:sz w:val="24"/>
          <w:szCs w:val="24"/>
        </w:rPr>
        <w:t>Aktivnosti koje se provode na razini udruga romske nacionalne manjine vezane su uz jačanje glazbene i plesne kulture, no premalo je aktivnosti za njegovanje romskog jezika</w:t>
      </w:r>
      <w:r w:rsidR="00DB66F8" w:rsidRPr="00C24058">
        <w:rPr>
          <w:rFonts w:ascii="Times New Roman" w:hAnsi="Times New Roman" w:cs="Times New Roman"/>
          <w:sz w:val="24"/>
          <w:szCs w:val="24"/>
        </w:rPr>
        <w:t>,</w:t>
      </w:r>
      <w:r w:rsidR="00E76B57" w:rsidRPr="00C24058">
        <w:rPr>
          <w:rFonts w:ascii="Times New Roman" w:hAnsi="Times New Roman" w:cs="Times New Roman"/>
          <w:sz w:val="24"/>
          <w:szCs w:val="24"/>
        </w:rPr>
        <w:t xml:space="preserve"> što je i povezano sa nedostatkom vlastitog pisma. U programu Vijeća romske nacionalne manjine</w:t>
      </w:r>
      <w:r w:rsidR="00DB66F8" w:rsidRPr="00C24058">
        <w:rPr>
          <w:rFonts w:ascii="Times New Roman" w:hAnsi="Times New Roman" w:cs="Times New Roman"/>
          <w:sz w:val="24"/>
          <w:szCs w:val="24"/>
        </w:rPr>
        <w:t xml:space="preserve"> u Koprivničko-križevačkoj županiji</w:t>
      </w:r>
      <w:r w:rsidR="00E76B57" w:rsidRPr="00C24058">
        <w:rPr>
          <w:rFonts w:ascii="Times New Roman" w:hAnsi="Times New Roman" w:cs="Times New Roman"/>
          <w:sz w:val="24"/>
          <w:szCs w:val="24"/>
        </w:rPr>
        <w:t xml:space="preserve"> predviđena su sredstva za aktivnosti usmjerene njegovanju jezika. </w:t>
      </w:r>
    </w:p>
    <w:p w:rsidR="00D823F1" w:rsidRDefault="007B42E4" w:rsidP="00F658F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E76B57" w:rsidRPr="00C24058">
        <w:rPr>
          <w:rFonts w:ascii="Times New Roman" w:hAnsi="Times New Roman" w:cs="Times New Roman"/>
          <w:sz w:val="24"/>
          <w:szCs w:val="24"/>
        </w:rPr>
        <w:t>U vezi sa sportskim aktivnostima nedostaju sportska igrališta u naseljima; djeca i adolescenti nemaju gdje provoditi slobodno vrijeme.</w:t>
      </w:r>
      <w:r w:rsidR="00B26236" w:rsidRPr="00C24058">
        <w:rPr>
          <w:rFonts w:ascii="Times New Roman" w:hAnsi="Times New Roman" w:cs="Times New Roman"/>
          <w:sz w:val="24"/>
          <w:szCs w:val="24"/>
        </w:rPr>
        <w:t xml:space="preserve"> Resursi dostupni općoj populaciji generalno nisu dobro iskorišteni.</w:t>
      </w:r>
    </w:p>
    <w:p w:rsidR="00BE760C" w:rsidRDefault="00D823F1" w:rsidP="00F658FE">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54F5" w:rsidRPr="00C24058">
        <w:rPr>
          <w:rFonts w:ascii="Times New Roman" w:hAnsi="Times New Roman" w:cs="Times New Roman"/>
          <w:sz w:val="24"/>
          <w:szCs w:val="24"/>
        </w:rPr>
        <w:t xml:space="preserve">Od drugih mjera za integraciju Roma, Ministarstvo unutarnjih poslova – Odjel prevencije PU </w:t>
      </w:r>
      <w:r w:rsidR="00CD6A61" w:rsidRPr="00C24058">
        <w:rPr>
          <w:rFonts w:ascii="Times New Roman" w:hAnsi="Times New Roman" w:cs="Times New Roman"/>
          <w:sz w:val="24"/>
          <w:szCs w:val="24"/>
        </w:rPr>
        <w:t xml:space="preserve">koprivničko-križevačke ističe se sa aktivnostima usmjerenim osnovnoškolskoj populaciji putem kojih se obuhvaća i romska populacija (nacionalni program „Zdrav za 5“ za suzbijanje svih oblika ovisnosti). </w:t>
      </w:r>
    </w:p>
    <w:p w:rsidR="00D117E7" w:rsidRDefault="00D823F1" w:rsidP="00F658F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D6A61" w:rsidRPr="00C24058">
        <w:rPr>
          <w:rFonts w:ascii="Times New Roman" w:hAnsi="Times New Roman" w:cs="Times New Roman"/>
          <w:sz w:val="24"/>
          <w:szCs w:val="24"/>
        </w:rPr>
        <w:t xml:space="preserve">Velika uloga je u Vijećima za prevenciju kriminaliteta gdje se uz predstavnike MUP-a nalaze predstavnici različitih institucija i romske nacionalne manjine, koji mogu zajedničkom komunikacijom i suradnjom riješiti konkretne probleme na terenu. </w:t>
      </w:r>
    </w:p>
    <w:p w:rsidR="005D24FE" w:rsidRPr="00D117E7" w:rsidRDefault="00C30364" w:rsidP="00F658F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8E2142" w:rsidRPr="00D117E7">
        <w:rPr>
          <w:rFonts w:ascii="Times New Roman" w:hAnsi="Times New Roman" w:cs="Times New Roman"/>
          <w:sz w:val="24"/>
          <w:szCs w:val="24"/>
        </w:rPr>
        <w:t xml:space="preserve">Kao pozitivan primjer može se navesti suradnja </w:t>
      </w:r>
      <w:r w:rsidR="005C3FD9" w:rsidRPr="00D117E7">
        <w:rPr>
          <w:rFonts w:ascii="Times New Roman" w:hAnsi="Times New Roman" w:cs="Times New Roman"/>
          <w:sz w:val="24"/>
          <w:szCs w:val="24"/>
        </w:rPr>
        <w:t xml:space="preserve"> MUP-a,</w:t>
      </w:r>
      <w:r w:rsidR="008E2142" w:rsidRPr="00D117E7">
        <w:rPr>
          <w:rFonts w:ascii="Times New Roman" w:hAnsi="Times New Roman" w:cs="Times New Roman"/>
          <w:sz w:val="24"/>
          <w:szCs w:val="24"/>
        </w:rPr>
        <w:t xml:space="preserve"> Centra za socijalnu skrb Kopriv</w:t>
      </w:r>
      <w:r w:rsidR="00117242" w:rsidRPr="00D117E7">
        <w:rPr>
          <w:rFonts w:ascii="Times New Roman" w:hAnsi="Times New Roman" w:cs="Times New Roman"/>
          <w:sz w:val="24"/>
          <w:szCs w:val="24"/>
        </w:rPr>
        <w:t xml:space="preserve">nica </w:t>
      </w:r>
      <w:r w:rsidR="005C3FD9" w:rsidRPr="00D117E7">
        <w:rPr>
          <w:rFonts w:ascii="Times New Roman" w:hAnsi="Times New Roman" w:cs="Times New Roman"/>
          <w:sz w:val="24"/>
          <w:szCs w:val="24"/>
        </w:rPr>
        <w:t xml:space="preserve">i Općine Rasinja </w:t>
      </w:r>
      <w:r w:rsidR="00117242" w:rsidRPr="00D117E7">
        <w:rPr>
          <w:rFonts w:ascii="Times New Roman" w:hAnsi="Times New Roman" w:cs="Times New Roman"/>
          <w:sz w:val="24"/>
          <w:szCs w:val="24"/>
        </w:rPr>
        <w:t xml:space="preserve">kojom se romskim obiteljima pomoglo u obradi zemljišta radi vlastitog uzgoja hrane. </w:t>
      </w:r>
      <w:r w:rsidR="00CD6A61" w:rsidRPr="00D117E7">
        <w:rPr>
          <w:rFonts w:ascii="Times New Roman" w:hAnsi="Times New Roman" w:cs="Times New Roman"/>
          <w:sz w:val="24"/>
          <w:szCs w:val="24"/>
        </w:rPr>
        <w:t>Odjel za prevenciju posebice se oslanja na Strategiju djelovanja policije u zajednici; donedavno su imali kontakt policajca u naselju romske nacionalne manjine u Đurđevcu koji je poznavao romski jezik, a značajno bi u tom dijelu pridon</w:t>
      </w:r>
      <w:r w:rsidR="008E2142" w:rsidRPr="00D117E7">
        <w:rPr>
          <w:rFonts w:ascii="Times New Roman" w:hAnsi="Times New Roman" w:cs="Times New Roman"/>
          <w:sz w:val="24"/>
          <w:szCs w:val="24"/>
        </w:rPr>
        <w:t>i</w:t>
      </w:r>
      <w:r w:rsidR="00CD6A61" w:rsidRPr="00D117E7">
        <w:rPr>
          <w:rFonts w:ascii="Times New Roman" w:hAnsi="Times New Roman" w:cs="Times New Roman"/>
          <w:sz w:val="24"/>
          <w:szCs w:val="24"/>
        </w:rPr>
        <w:t>jelo i zapošljavanje policajca Roma. Odjelu za prevenciju generalno nedostaju promotivni materijali i sredstva za rad na terenu.</w:t>
      </w:r>
    </w:p>
    <w:p w:rsidR="00653599" w:rsidRPr="00C24058" w:rsidRDefault="00653599" w:rsidP="00F658FE">
      <w:pPr>
        <w:tabs>
          <w:tab w:val="left" w:pos="0"/>
        </w:tabs>
        <w:jc w:val="both"/>
        <w:rPr>
          <w:rFonts w:ascii="Times New Roman" w:hAnsi="Times New Roman" w:cs="Times New Roman"/>
          <w:sz w:val="24"/>
          <w:szCs w:val="24"/>
        </w:rPr>
      </w:pPr>
    </w:p>
    <w:p w:rsidR="002454F5" w:rsidRPr="00653599" w:rsidRDefault="002454F5" w:rsidP="00653599">
      <w:pPr>
        <w:pStyle w:val="Odlomakpopisa"/>
        <w:numPr>
          <w:ilvl w:val="0"/>
          <w:numId w:val="42"/>
        </w:numPr>
        <w:tabs>
          <w:tab w:val="left" w:pos="3825"/>
        </w:tabs>
        <w:jc w:val="both"/>
        <w:rPr>
          <w:rFonts w:ascii="Times New Roman" w:hAnsi="Times New Roman" w:cs="Times New Roman"/>
          <w:b/>
          <w:sz w:val="24"/>
          <w:szCs w:val="24"/>
        </w:rPr>
      </w:pPr>
      <w:r w:rsidRPr="00653599">
        <w:rPr>
          <w:rFonts w:ascii="Times New Roman" w:hAnsi="Times New Roman" w:cs="Times New Roman"/>
          <w:b/>
          <w:sz w:val="24"/>
          <w:szCs w:val="24"/>
        </w:rPr>
        <w:t>DOSTUPNOST EUROPSKIH FONDOVA ZA PROGRAME INTEGRACIJE ROMA</w:t>
      </w:r>
    </w:p>
    <w:p w:rsidR="00653599" w:rsidRPr="00653599" w:rsidRDefault="00653599" w:rsidP="00653599">
      <w:pPr>
        <w:pStyle w:val="Odlomakpopisa"/>
        <w:tabs>
          <w:tab w:val="left" w:pos="3825"/>
        </w:tabs>
        <w:jc w:val="both"/>
        <w:rPr>
          <w:rFonts w:ascii="Times New Roman" w:hAnsi="Times New Roman" w:cs="Times New Roman"/>
          <w:b/>
          <w:sz w:val="24"/>
          <w:szCs w:val="24"/>
        </w:rPr>
      </w:pPr>
    </w:p>
    <w:p w:rsidR="001E5B2C" w:rsidRPr="00D940BF" w:rsidRDefault="00D823F1" w:rsidP="00C30364">
      <w:pPr>
        <w:tabs>
          <w:tab w:val="left" w:pos="382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E5B2C" w:rsidRPr="00C24058">
        <w:rPr>
          <w:rFonts w:ascii="Times New Roman" w:hAnsi="Times New Roman" w:cs="Times New Roman"/>
          <w:sz w:val="24"/>
          <w:szCs w:val="24"/>
        </w:rPr>
        <w:t>Pristupanjem Republike Hrvatske Europskoj uniji 1. srpnja 2013. godine otvorena je mogućnost povlačenja europskih strukturalnih fondova nam</w:t>
      </w:r>
      <w:r w:rsidR="005E3348" w:rsidRPr="00C24058">
        <w:rPr>
          <w:rFonts w:ascii="Times New Roman" w:hAnsi="Times New Roman" w:cs="Times New Roman"/>
          <w:sz w:val="24"/>
          <w:szCs w:val="24"/>
        </w:rPr>
        <w:t xml:space="preserve">ijenjenih socijalnom uključivanju Roma. S obzirom </w:t>
      </w:r>
      <w:r w:rsidR="005E3348" w:rsidRPr="00D940BF">
        <w:rPr>
          <w:rFonts w:ascii="Times New Roman" w:hAnsi="Times New Roman" w:cs="Times New Roman"/>
          <w:sz w:val="24"/>
          <w:szCs w:val="24"/>
        </w:rPr>
        <w:t>na često ukazivanje na nedostatne financijske resurse</w:t>
      </w:r>
      <w:r w:rsidR="001E5B2C" w:rsidRPr="00D940BF">
        <w:rPr>
          <w:rFonts w:ascii="Times New Roman" w:hAnsi="Times New Roman" w:cs="Times New Roman"/>
          <w:sz w:val="24"/>
          <w:szCs w:val="24"/>
        </w:rPr>
        <w:t xml:space="preserve"> koji predstavljaju prepreku u ostvarenju mjera za integraciju Roma, dobro programiranje i iskorištenost EU fondova od strane jedinica </w:t>
      </w:r>
      <w:r w:rsidR="00D45015" w:rsidRPr="00D940BF">
        <w:rPr>
          <w:rFonts w:ascii="Times New Roman" w:hAnsi="Times New Roman" w:cs="Times New Roman"/>
          <w:sz w:val="24"/>
          <w:szCs w:val="24"/>
        </w:rPr>
        <w:t xml:space="preserve">područne (regionalne) i </w:t>
      </w:r>
      <w:r w:rsidR="001A073D" w:rsidRPr="00D940BF">
        <w:rPr>
          <w:rFonts w:ascii="Times New Roman" w:hAnsi="Times New Roman" w:cs="Times New Roman"/>
          <w:sz w:val="24"/>
          <w:szCs w:val="24"/>
        </w:rPr>
        <w:t>l</w:t>
      </w:r>
      <w:r w:rsidR="001E5B2C" w:rsidRPr="00D940BF">
        <w:rPr>
          <w:rFonts w:ascii="Times New Roman" w:hAnsi="Times New Roman" w:cs="Times New Roman"/>
          <w:sz w:val="24"/>
          <w:szCs w:val="24"/>
        </w:rPr>
        <w:t xml:space="preserve">okalne samouprave mogu povećati izglede </w:t>
      </w:r>
      <w:r w:rsidR="005E3348" w:rsidRPr="00D940BF">
        <w:rPr>
          <w:rFonts w:ascii="Times New Roman" w:hAnsi="Times New Roman" w:cs="Times New Roman"/>
          <w:sz w:val="24"/>
          <w:szCs w:val="24"/>
        </w:rPr>
        <w:t>za uspješnu provedbu Akcijskog p</w:t>
      </w:r>
      <w:r w:rsidR="001E5B2C" w:rsidRPr="00D940BF">
        <w:rPr>
          <w:rFonts w:ascii="Times New Roman" w:hAnsi="Times New Roman" w:cs="Times New Roman"/>
          <w:sz w:val="24"/>
          <w:szCs w:val="24"/>
        </w:rPr>
        <w:t>lana</w:t>
      </w:r>
      <w:r w:rsidR="00653599" w:rsidRPr="00D940BF">
        <w:rPr>
          <w:rFonts w:ascii="Times New Roman" w:hAnsi="Times New Roman" w:cs="Times New Roman"/>
          <w:sz w:val="24"/>
          <w:szCs w:val="24"/>
        </w:rPr>
        <w:t>. Europska platforma protiv sir</w:t>
      </w:r>
      <w:r w:rsidR="001E5B2C" w:rsidRPr="00D940BF">
        <w:rPr>
          <w:rFonts w:ascii="Times New Roman" w:hAnsi="Times New Roman" w:cs="Times New Roman"/>
          <w:sz w:val="24"/>
          <w:szCs w:val="24"/>
        </w:rPr>
        <w:t xml:space="preserve">omaštva i socijalne isključenosti predstalja okvir za postizanje ciljeva Europske unije vezanih uz smanjenje siromaštva i socijalne isključenosti za najmanje 20 milijuna ljudi do </w:t>
      </w:r>
      <w:r w:rsidR="007230A9" w:rsidRPr="00D940BF">
        <w:rPr>
          <w:rFonts w:ascii="Times New Roman" w:hAnsi="Times New Roman" w:cs="Times New Roman"/>
          <w:sz w:val="24"/>
          <w:szCs w:val="24"/>
        </w:rPr>
        <w:t>2019</w:t>
      </w:r>
      <w:r w:rsidR="001E5B2C" w:rsidRPr="00D940BF">
        <w:rPr>
          <w:rFonts w:ascii="Times New Roman" w:hAnsi="Times New Roman" w:cs="Times New Roman"/>
          <w:sz w:val="24"/>
          <w:szCs w:val="24"/>
        </w:rPr>
        <w:t xml:space="preserve">. </w:t>
      </w:r>
      <w:r w:rsidR="00653599" w:rsidRPr="00D940BF">
        <w:rPr>
          <w:rFonts w:ascii="Times New Roman" w:hAnsi="Times New Roman" w:cs="Times New Roman"/>
          <w:sz w:val="24"/>
          <w:szCs w:val="24"/>
        </w:rPr>
        <w:t>godine. Ta platforma među ostalo</w:t>
      </w:r>
      <w:r w:rsidR="001E5B2C" w:rsidRPr="00D940BF">
        <w:rPr>
          <w:rFonts w:ascii="Times New Roman" w:hAnsi="Times New Roman" w:cs="Times New Roman"/>
          <w:sz w:val="24"/>
          <w:szCs w:val="24"/>
        </w:rPr>
        <w:t>me uključuje i bolje korištenje EU fondova za podršku socijalnom uključi</w:t>
      </w:r>
      <w:r w:rsidR="005E3348" w:rsidRPr="00D940BF">
        <w:rPr>
          <w:rFonts w:ascii="Times New Roman" w:hAnsi="Times New Roman" w:cs="Times New Roman"/>
          <w:sz w:val="24"/>
          <w:szCs w:val="24"/>
        </w:rPr>
        <w:t>v</w:t>
      </w:r>
      <w:r w:rsidR="001E5B2C" w:rsidRPr="00D940BF">
        <w:rPr>
          <w:rFonts w:ascii="Times New Roman" w:hAnsi="Times New Roman" w:cs="Times New Roman"/>
          <w:sz w:val="24"/>
          <w:szCs w:val="24"/>
        </w:rPr>
        <w:t xml:space="preserve">anju i suzbijanju diskriminacije. </w:t>
      </w:r>
    </w:p>
    <w:p w:rsidR="001E5B2C" w:rsidRPr="00D940BF" w:rsidRDefault="00D823F1" w:rsidP="00C30364">
      <w:pPr>
        <w:tabs>
          <w:tab w:val="left" w:pos="3825"/>
        </w:tabs>
        <w:spacing w:after="0"/>
        <w:jc w:val="both"/>
        <w:rPr>
          <w:rFonts w:ascii="Times New Roman" w:hAnsi="Times New Roman" w:cs="Times New Roman"/>
          <w:sz w:val="24"/>
          <w:szCs w:val="24"/>
        </w:rPr>
      </w:pPr>
      <w:r w:rsidRPr="00D940BF">
        <w:rPr>
          <w:rFonts w:ascii="Times New Roman" w:hAnsi="Times New Roman" w:cs="Times New Roman"/>
          <w:sz w:val="24"/>
          <w:szCs w:val="24"/>
        </w:rPr>
        <w:t xml:space="preserve">         </w:t>
      </w:r>
      <w:r w:rsidR="009D1D8A" w:rsidRPr="00D940BF">
        <w:rPr>
          <w:rFonts w:ascii="Times New Roman" w:hAnsi="Times New Roman" w:cs="Times New Roman"/>
          <w:sz w:val="24"/>
          <w:szCs w:val="24"/>
        </w:rPr>
        <w:t xml:space="preserve"> </w:t>
      </w:r>
      <w:r w:rsidR="001E5B2C" w:rsidRPr="00D940BF">
        <w:rPr>
          <w:rFonts w:ascii="Times New Roman" w:hAnsi="Times New Roman" w:cs="Times New Roman"/>
          <w:sz w:val="24"/>
          <w:szCs w:val="24"/>
        </w:rPr>
        <w:t>Nakon pristupanja Republike Hr</w:t>
      </w:r>
      <w:r w:rsidR="000740C4" w:rsidRPr="00D940BF">
        <w:rPr>
          <w:rFonts w:ascii="Times New Roman" w:hAnsi="Times New Roman" w:cs="Times New Roman"/>
          <w:sz w:val="24"/>
          <w:szCs w:val="24"/>
        </w:rPr>
        <w:t>v</w:t>
      </w:r>
      <w:r w:rsidR="001E5B2C" w:rsidRPr="00D940BF">
        <w:rPr>
          <w:rFonts w:ascii="Times New Roman" w:hAnsi="Times New Roman" w:cs="Times New Roman"/>
          <w:sz w:val="24"/>
          <w:szCs w:val="24"/>
        </w:rPr>
        <w:t xml:space="preserve">atske Europskoj uniji, postali su dostupni instrumenti kohezijske politike, a to su Europski fond za regionalni razvoj (EFRR), Europski socijalni fond (ESF) i Kohezijski fond. </w:t>
      </w:r>
    </w:p>
    <w:p w:rsidR="001E5B2C" w:rsidRPr="00D940BF" w:rsidRDefault="00D823F1" w:rsidP="00C30364">
      <w:pPr>
        <w:tabs>
          <w:tab w:val="left" w:pos="3825"/>
        </w:tabs>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9D1D8A" w:rsidRPr="00C24058">
        <w:rPr>
          <w:rFonts w:ascii="Times New Roman" w:hAnsi="Times New Roman" w:cs="Times New Roman"/>
          <w:i/>
          <w:sz w:val="24"/>
          <w:szCs w:val="24"/>
        </w:rPr>
        <w:t xml:space="preserve"> </w:t>
      </w:r>
      <w:r w:rsidR="001E5B2C" w:rsidRPr="00C24058">
        <w:rPr>
          <w:rFonts w:ascii="Times New Roman" w:hAnsi="Times New Roman" w:cs="Times New Roman"/>
          <w:i/>
          <w:sz w:val="24"/>
          <w:szCs w:val="24"/>
        </w:rPr>
        <w:t>Europski fond za regionalni razvoj</w:t>
      </w:r>
      <w:r w:rsidR="001E5B2C" w:rsidRPr="00C24058">
        <w:rPr>
          <w:rFonts w:ascii="Times New Roman" w:hAnsi="Times New Roman" w:cs="Times New Roman"/>
          <w:sz w:val="24"/>
          <w:szCs w:val="24"/>
        </w:rPr>
        <w:t xml:space="preserve"> bavi se jačanjem ekonomske i socijalne kohezije te smanji</w:t>
      </w:r>
      <w:r w:rsidR="005E3348" w:rsidRPr="00C24058">
        <w:rPr>
          <w:rFonts w:ascii="Times New Roman" w:hAnsi="Times New Roman" w:cs="Times New Roman"/>
          <w:sz w:val="24"/>
          <w:szCs w:val="24"/>
        </w:rPr>
        <w:t>v</w:t>
      </w:r>
      <w:r w:rsidR="001E5B2C" w:rsidRPr="00C24058">
        <w:rPr>
          <w:rFonts w:ascii="Times New Roman" w:hAnsi="Times New Roman" w:cs="Times New Roman"/>
          <w:sz w:val="24"/>
          <w:szCs w:val="24"/>
        </w:rPr>
        <w:t>anjem razlika između regija unutar EU. Uglavnom je usmjeren na infrastrukturne investicije, proiz</w:t>
      </w:r>
      <w:r w:rsidR="005E3348" w:rsidRPr="00C24058">
        <w:rPr>
          <w:rFonts w:ascii="Times New Roman" w:hAnsi="Times New Roman" w:cs="Times New Roman"/>
          <w:sz w:val="24"/>
          <w:szCs w:val="24"/>
        </w:rPr>
        <w:t>v</w:t>
      </w:r>
      <w:r w:rsidR="001E5B2C" w:rsidRPr="00C24058">
        <w:rPr>
          <w:rFonts w:ascii="Times New Roman" w:hAnsi="Times New Roman" w:cs="Times New Roman"/>
          <w:sz w:val="24"/>
          <w:szCs w:val="24"/>
        </w:rPr>
        <w:t>odne investicije u cilju otvaranja radnih mjesta te na lokalni razvoj i raz</w:t>
      </w:r>
      <w:r w:rsidR="00E404E4" w:rsidRPr="00C24058">
        <w:rPr>
          <w:rFonts w:ascii="Times New Roman" w:hAnsi="Times New Roman" w:cs="Times New Roman"/>
          <w:sz w:val="24"/>
          <w:szCs w:val="24"/>
        </w:rPr>
        <w:t>v</w:t>
      </w:r>
      <w:r w:rsidR="001E5B2C" w:rsidRPr="00C24058">
        <w:rPr>
          <w:rFonts w:ascii="Times New Roman" w:hAnsi="Times New Roman" w:cs="Times New Roman"/>
          <w:sz w:val="24"/>
          <w:szCs w:val="24"/>
        </w:rPr>
        <w:t>oj malog i srednjeg poduzetništva. S obzirom da su ciljevi ovog fonda prvenstveno povezani sa lokalnim razvojem i suzbijanjem siromaštva, on je od krucijalne važnosti za ispunjenje mjera o</w:t>
      </w:r>
      <w:r w:rsidR="00E404E4" w:rsidRPr="00C24058">
        <w:rPr>
          <w:rFonts w:ascii="Times New Roman" w:hAnsi="Times New Roman" w:cs="Times New Roman"/>
          <w:sz w:val="24"/>
          <w:szCs w:val="24"/>
        </w:rPr>
        <w:t>v</w:t>
      </w:r>
      <w:r w:rsidR="001E5B2C" w:rsidRPr="00C24058">
        <w:rPr>
          <w:rFonts w:ascii="Times New Roman" w:hAnsi="Times New Roman" w:cs="Times New Roman"/>
          <w:sz w:val="24"/>
          <w:szCs w:val="24"/>
        </w:rPr>
        <w:t>og Akcijskog plana u poboljšavanju uvjeta za rast i zapošljavanje kroz povećanje i poboljšanje kvalitete investiranja u fizički i ljudski kapital, raz</w:t>
      </w:r>
      <w:r w:rsidR="00E404E4" w:rsidRPr="00C24058">
        <w:rPr>
          <w:rFonts w:ascii="Times New Roman" w:hAnsi="Times New Roman" w:cs="Times New Roman"/>
          <w:sz w:val="24"/>
          <w:szCs w:val="24"/>
        </w:rPr>
        <w:t>v</w:t>
      </w:r>
      <w:r w:rsidR="001E5B2C" w:rsidRPr="00C24058">
        <w:rPr>
          <w:rFonts w:ascii="Times New Roman" w:hAnsi="Times New Roman" w:cs="Times New Roman"/>
          <w:sz w:val="24"/>
          <w:szCs w:val="24"/>
        </w:rPr>
        <w:t>oj inovacija i društva znanja, prilagodljivost gospodarskih i društ</w:t>
      </w:r>
      <w:r w:rsidR="00E404E4" w:rsidRPr="00C24058">
        <w:rPr>
          <w:rFonts w:ascii="Times New Roman" w:hAnsi="Times New Roman" w:cs="Times New Roman"/>
          <w:sz w:val="24"/>
          <w:szCs w:val="24"/>
        </w:rPr>
        <w:t>v</w:t>
      </w:r>
      <w:r w:rsidR="001E5B2C" w:rsidRPr="00C24058">
        <w:rPr>
          <w:rFonts w:ascii="Times New Roman" w:hAnsi="Times New Roman" w:cs="Times New Roman"/>
          <w:sz w:val="24"/>
          <w:szCs w:val="24"/>
        </w:rPr>
        <w:t>enih promjena, zaštitu i poboljšanje okoliša kao i administrati</w:t>
      </w:r>
      <w:r w:rsidR="00E404E4" w:rsidRPr="00C24058">
        <w:rPr>
          <w:rFonts w:ascii="Times New Roman" w:hAnsi="Times New Roman" w:cs="Times New Roman"/>
          <w:sz w:val="24"/>
          <w:szCs w:val="24"/>
        </w:rPr>
        <w:t>v</w:t>
      </w:r>
      <w:r w:rsidR="001E5B2C" w:rsidRPr="00C24058">
        <w:rPr>
          <w:rFonts w:ascii="Times New Roman" w:hAnsi="Times New Roman" w:cs="Times New Roman"/>
          <w:sz w:val="24"/>
          <w:szCs w:val="24"/>
        </w:rPr>
        <w:t xml:space="preserve">nu učinkovitost. </w:t>
      </w:r>
    </w:p>
    <w:p w:rsidR="001E5B2C" w:rsidRPr="00D940BF" w:rsidRDefault="009D1D8A" w:rsidP="00C30364">
      <w:pPr>
        <w:tabs>
          <w:tab w:val="left" w:pos="3825"/>
        </w:tabs>
        <w:spacing w:after="0"/>
        <w:jc w:val="both"/>
        <w:rPr>
          <w:rFonts w:ascii="Times New Roman" w:hAnsi="Times New Roman" w:cs="Times New Roman"/>
          <w:sz w:val="24"/>
          <w:szCs w:val="24"/>
        </w:rPr>
      </w:pPr>
      <w:r w:rsidRPr="00D940BF">
        <w:rPr>
          <w:rFonts w:ascii="Times New Roman" w:hAnsi="Times New Roman" w:cs="Times New Roman"/>
          <w:sz w:val="24"/>
          <w:szCs w:val="24"/>
        </w:rPr>
        <w:t xml:space="preserve">            </w:t>
      </w:r>
      <w:r w:rsidR="001E5B2C" w:rsidRPr="00D940BF">
        <w:rPr>
          <w:rFonts w:ascii="Times New Roman" w:hAnsi="Times New Roman" w:cs="Times New Roman"/>
          <w:sz w:val="24"/>
          <w:szCs w:val="24"/>
        </w:rPr>
        <w:t xml:space="preserve">Pozornost svakako treba obratiti i na </w:t>
      </w:r>
      <w:r w:rsidR="001E5B2C" w:rsidRPr="00D940BF">
        <w:rPr>
          <w:rFonts w:ascii="Times New Roman" w:hAnsi="Times New Roman" w:cs="Times New Roman"/>
          <w:i/>
          <w:sz w:val="24"/>
          <w:szCs w:val="24"/>
        </w:rPr>
        <w:t>Europski  socijalni fond</w:t>
      </w:r>
      <w:r w:rsidR="001E5B2C" w:rsidRPr="00D940BF">
        <w:rPr>
          <w:rFonts w:ascii="Times New Roman" w:hAnsi="Times New Roman" w:cs="Times New Roman"/>
          <w:sz w:val="24"/>
          <w:szCs w:val="24"/>
        </w:rPr>
        <w:t xml:space="preserve"> čiji su ciljevi smanjenje razlika u životnom standardu i blagostanju u državama članicama Europske unije i njihovih regija te time promicanje gospodarske i socijalne kohezije. Sredstva su namijenjena poboljšanju kvalitete života građana EU omogućavanjem njihovog stjecanja </w:t>
      </w:r>
      <w:r w:rsidR="001A073D" w:rsidRPr="00D940BF">
        <w:rPr>
          <w:rFonts w:ascii="Times New Roman" w:hAnsi="Times New Roman" w:cs="Times New Roman"/>
          <w:sz w:val="24"/>
          <w:szCs w:val="24"/>
        </w:rPr>
        <w:t>v</w:t>
      </w:r>
      <w:r w:rsidR="001E5B2C" w:rsidRPr="00D940BF">
        <w:rPr>
          <w:rFonts w:ascii="Times New Roman" w:hAnsi="Times New Roman" w:cs="Times New Roman"/>
          <w:sz w:val="24"/>
          <w:szCs w:val="24"/>
        </w:rPr>
        <w:t xml:space="preserve">ještina i boljih mogućnosti zapošljavanja. </w:t>
      </w:r>
    </w:p>
    <w:p w:rsidR="00D117E7" w:rsidRPr="00C24058" w:rsidRDefault="00D823F1" w:rsidP="00C24058">
      <w:pPr>
        <w:tabs>
          <w:tab w:val="left" w:pos="3825"/>
        </w:tabs>
        <w:jc w:val="both"/>
        <w:rPr>
          <w:rFonts w:ascii="Times New Roman" w:hAnsi="Times New Roman" w:cs="Times New Roman"/>
          <w:sz w:val="24"/>
          <w:szCs w:val="24"/>
        </w:rPr>
      </w:pPr>
      <w:r w:rsidRPr="00D940BF">
        <w:rPr>
          <w:rFonts w:ascii="Times New Roman" w:hAnsi="Times New Roman" w:cs="Times New Roman"/>
          <w:i/>
          <w:sz w:val="24"/>
          <w:szCs w:val="24"/>
        </w:rPr>
        <w:lastRenderedPageBreak/>
        <w:t xml:space="preserve">         </w:t>
      </w:r>
      <w:r w:rsidR="001E5B2C" w:rsidRPr="00D940BF">
        <w:rPr>
          <w:rFonts w:ascii="Times New Roman" w:hAnsi="Times New Roman" w:cs="Times New Roman"/>
          <w:i/>
          <w:sz w:val="24"/>
          <w:szCs w:val="24"/>
        </w:rPr>
        <w:t>Kohezijski fond</w:t>
      </w:r>
      <w:r w:rsidR="001E5B2C" w:rsidRPr="00D940BF">
        <w:rPr>
          <w:rFonts w:ascii="Times New Roman" w:hAnsi="Times New Roman" w:cs="Times New Roman"/>
          <w:sz w:val="24"/>
          <w:szCs w:val="24"/>
        </w:rPr>
        <w:t xml:space="preserve"> je financijski mehanizam za financiranje velikih infrastrukturnih projekata u EU na području prometa i zaštite okoliša u svrhu postizanja gospodarske i socijalne kohezije Europske unije te poticanje održi</w:t>
      </w:r>
      <w:r w:rsidR="001A073D" w:rsidRPr="00D940BF">
        <w:rPr>
          <w:rFonts w:ascii="Times New Roman" w:hAnsi="Times New Roman" w:cs="Times New Roman"/>
          <w:sz w:val="24"/>
          <w:szCs w:val="24"/>
        </w:rPr>
        <w:t>v</w:t>
      </w:r>
      <w:r w:rsidR="002942DC">
        <w:rPr>
          <w:rFonts w:ascii="Times New Roman" w:hAnsi="Times New Roman" w:cs="Times New Roman"/>
          <w:sz w:val="24"/>
          <w:szCs w:val="24"/>
        </w:rPr>
        <w:t>og razvoja.</w:t>
      </w:r>
    </w:p>
    <w:p w:rsidR="00A22DDC" w:rsidRPr="00D117E7" w:rsidRDefault="009D1D8A" w:rsidP="00A22DDC">
      <w:pPr>
        <w:pStyle w:val="Bezproreda"/>
        <w:jc w:val="both"/>
        <w:rPr>
          <w:rFonts w:ascii="Times New Roman" w:hAnsi="Times New Roman"/>
          <w:sz w:val="24"/>
          <w:szCs w:val="24"/>
        </w:rPr>
      </w:pPr>
      <w:r w:rsidRPr="00D117E7">
        <w:t xml:space="preserve">         </w:t>
      </w:r>
      <w:r w:rsidR="00A22DDC" w:rsidRPr="00D117E7">
        <w:rPr>
          <w:rFonts w:ascii="Times New Roman" w:hAnsi="Times New Roman"/>
          <w:sz w:val="24"/>
          <w:szCs w:val="24"/>
        </w:rPr>
        <w:t>„PORA“ Razvojna agencija Podravine i Prigorja za promicanje i provedbu razvojnih aktivnosti u Koprivničko-križevačkoj županiji kao regionalni koordinator za Koprivničko-križevačku županiju sukladno članku 25. Zakona o regionalnom razvoju („Narodne novine“ broj 147/14) obavlja sljedeće poslove:</w:t>
      </w:r>
    </w:p>
    <w:p w:rsidR="00A22DDC" w:rsidRPr="00D117E7" w:rsidRDefault="00A22DDC" w:rsidP="00A22DDC">
      <w:pPr>
        <w:pStyle w:val="StandardWeb"/>
        <w:numPr>
          <w:ilvl w:val="0"/>
          <w:numId w:val="43"/>
        </w:numPr>
        <w:spacing w:before="0" w:beforeAutospacing="0" w:after="0" w:afterAutospacing="0"/>
        <w:jc w:val="both"/>
      </w:pPr>
      <w:r w:rsidRPr="00D117E7">
        <w:t>koordinira i sudjeluje u izradi županijskih razvojnih strategija i drugih strateških razvojnih dokumenata na području županije,</w:t>
      </w:r>
    </w:p>
    <w:p w:rsidR="00A22DDC" w:rsidRPr="00D117E7" w:rsidRDefault="00A22DDC" w:rsidP="00A22DDC">
      <w:pPr>
        <w:pStyle w:val="StandardWeb"/>
        <w:numPr>
          <w:ilvl w:val="0"/>
          <w:numId w:val="43"/>
        </w:numPr>
        <w:spacing w:before="0" w:beforeAutospacing="0" w:after="0" w:afterAutospacing="0"/>
        <w:jc w:val="both"/>
      </w:pPr>
      <w:r w:rsidRPr="00D117E7">
        <w:t>koordinira izradu akcijskih planova za provedbu županijskih razvojnih strategija,</w:t>
      </w:r>
    </w:p>
    <w:p w:rsidR="00A22DDC" w:rsidRPr="00D117E7" w:rsidRDefault="00A22DDC" w:rsidP="00A22DDC">
      <w:pPr>
        <w:pStyle w:val="StandardWeb"/>
        <w:numPr>
          <w:ilvl w:val="0"/>
          <w:numId w:val="43"/>
        </w:numPr>
        <w:spacing w:before="0" w:beforeAutospacing="0" w:after="0" w:afterAutospacing="0"/>
        <w:jc w:val="both"/>
      </w:pPr>
      <w:r w:rsidRPr="00D117E7">
        <w:t>prati i potiče provedbu županijskih razvojnih strategija,</w:t>
      </w:r>
    </w:p>
    <w:p w:rsidR="00A22DDC" w:rsidRPr="00D117E7" w:rsidRDefault="00A22DDC" w:rsidP="00A22DDC">
      <w:pPr>
        <w:pStyle w:val="StandardWeb"/>
        <w:numPr>
          <w:ilvl w:val="0"/>
          <w:numId w:val="43"/>
        </w:numPr>
        <w:spacing w:before="0" w:beforeAutospacing="0" w:after="0" w:afterAutospacing="0"/>
        <w:jc w:val="both"/>
      </w:pPr>
      <w:r w:rsidRPr="00D117E7">
        <w:t>sudjeluje u koordinaciji izrade i provedbi strategija razvoja urbanih područja te strategija razvoja jedinica lokalne samouprave s područja županije,</w:t>
      </w:r>
    </w:p>
    <w:p w:rsidR="00A22DDC" w:rsidRPr="00D117E7" w:rsidRDefault="00A22DDC" w:rsidP="00A22DDC">
      <w:pPr>
        <w:pStyle w:val="StandardWeb"/>
        <w:numPr>
          <w:ilvl w:val="0"/>
          <w:numId w:val="43"/>
        </w:numPr>
        <w:spacing w:before="0" w:beforeAutospacing="0" w:after="0" w:afterAutospacing="0"/>
        <w:jc w:val="both"/>
      </w:pPr>
      <w:r w:rsidRPr="00D117E7">
        <w:t>koordinira poslove vezane uz središnju bazu,</w:t>
      </w:r>
    </w:p>
    <w:p w:rsidR="00A22DDC" w:rsidRPr="00D117E7" w:rsidRDefault="00A22DDC" w:rsidP="00A22DDC">
      <w:pPr>
        <w:pStyle w:val="StandardWeb"/>
        <w:numPr>
          <w:ilvl w:val="0"/>
          <w:numId w:val="43"/>
        </w:numPr>
        <w:spacing w:before="0" w:beforeAutospacing="0" w:after="0" w:afterAutospacing="0"/>
        <w:jc w:val="both"/>
      </w:pPr>
      <w:r w:rsidRPr="00D117E7">
        <w:t>koordinira poslove poticanja regionalne konkurentnosti i sudjeluju u poslovima poticanja urbanog razvoja,</w:t>
      </w:r>
    </w:p>
    <w:p w:rsidR="00A22DDC" w:rsidRPr="00D117E7" w:rsidRDefault="00A22DDC" w:rsidP="00A22DDC">
      <w:pPr>
        <w:pStyle w:val="StandardWeb"/>
        <w:numPr>
          <w:ilvl w:val="0"/>
          <w:numId w:val="43"/>
        </w:numPr>
        <w:spacing w:before="0" w:beforeAutospacing="0" w:after="0" w:afterAutospacing="0"/>
        <w:jc w:val="both"/>
      </w:pPr>
      <w:r w:rsidRPr="00D117E7">
        <w:t>koordinira aktivnosti jedinica lokalne samouprave vezane uz regionalni razvoj te sudjeluje u pripremi i provedbi razvojnih projekata jedinica lokalne samouprave,</w:t>
      </w:r>
    </w:p>
    <w:p w:rsidR="00A22DDC" w:rsidRPr="00D117E7" w:rsidRDefault="00A22DDC" w:rsidP="00A22DDC">
      <w:pPr>
        <w:pStyle w:val="StandardWeb"/>
        <w:numPr>
          <w:ilvl w:val="0"/>
          <w:numId w:val="43"/>
        </w:numPr>
        <w:spacing w:before="0" w:beforeAutospacing="0" w:after="0" w:afterAutospacing="0"/>
        <w:jc w:val="both"/>
      </w:pPr>
      <w:r w:rsidRPr="00D117E7">
        <w:t>obavlja administrativne i stručne poslove za potrebe rada županijskog partnerstva,</w:t>
      </w:r>
    </w:p>
    <w:p w:rsidR="00A22DDC" w:rsidRPr="00D117E7" w:rsidRDefault="00A22DDC" w:rsidP="00A22DDC">
      <w:pPr>
        <w:pStyle w:val="StandardWeb"/>
        <w:numPr>
          <w:ilvl w:val="0"/>
          <w:numId w:val="43"/>
        </w:numPr>
        <w:spacing w:before="0" w:beforeAutospacing="0" w:after="0" w:afterAutospacing="0"/>
        <w:jc w:val="both"/>
      </w:pPr>
      <w:r w:rsidRPr="00D117E7">
        <w:t>sudjeluje u radu županijskog partnerstva i partnerskog vijeća statističke regije te partnerskog vijeća urbanog područja,</w:t>
      </w:r>
    </w:p>
    <w:p w:rsidR="00A22DDC" w:rsidRPr="00D117E7" w:rsidRDefault="00A22DDC" w:rsidP="00A22DDC">
      <w:pPr>
        <w:pStyle w:val="StandardWeb"/>
        <w:numPr>
          <w:ilvl w:val="0"/>
          <w:numId w:val="43"/>
        </w:numPr>
        <w:spacing w:before="0" w:beforeAutospacing="0" w:after="0" w:afterAutospacing="0"/>
        <w:jc w:val="both"/>
      </w:pPr>
      <w:r w:rsidRPr="00D117E7">
        <w:t>sudjeluje u pripremi i provedbi razvojnih projekata čiji su nositelji javnopravna tijela od interesa za društveni i gospodarski razvoj županije i statističke regije te cijele Hrvatske, a posebno projekata sufinanciranih sredstvima iz strukturnih i investicijskih fondova Europske unije,</w:t>
      </w:r>
    </w:p>
    <w:p w:rsidR="00A22DDC" w:rsidRPr="00D117E7" w:rsidRDefault="00A22DDC" w:rsidP="00A22DDC">
      <w:pPr>
        <w:pStyle w:val="StandardWeb"/>
        <w:numPr>
          <w:ilvl w:val="0"/>
          <w:numId w:val="43"/>
        </w:numPr>
        <w:spacing w:before="0" w:beforeAutospacing="0" w:after="0" w:afterAutospacing="0"/>
        <w:jc w:val="both"/>
      </w:pPr>
      <w:r w:rsidRPr="00D117E7">
        <w:t>sudjeluje u pripremi i provedbi zajedničkih razvojnih projekta s drugim jedinicama lokalne i područne (regionalne) samouprave,</w:t>
      </w:r>
    </w:p>
    <w:p w:rsidR="00A22DDC" w:rsidRPr="00D117E7" w:rsidRDefault="00A22DDC" w:rsidP="00A22DDC">
      <w:pPr>
        <w:pStyle w:val="StandardWeb"/>
        <w:numPr>
          <w:ilvl w:val="0"/>
          <w:numId w:val="43"/>
        </w:numPr>
        <w:spacing w:before="0" w:beforeAutospacing="0" w:after="0" w:afterAutospacing="0"/>
        <w:jc w:val="both"/>
      </w:pPr>
      <w:r w:rsidRPr="00D117E7">
        <w:t>surađuje s drugim regionalnim koordinatorima radi pripreme i provedbe zajedničkih projekata,</w:t>
      </w:r>
    </w:p>
    <w:p w:rsidR="00A22DDC" w:rsidRPr="00D117E7" w:rsidRDefault="00A22DDC" w:rsidP="00A22DDC">
      <w:pPr>
        <w:pStyle w:val="StandardWeb"/>
        <w:numPr>
          <w:ilvl w:val="0"/>
          <w:numId w:val="43"/>
        </w:numPr>
        <w:spacing w:before="0" w:beforeAutospacing="0" w:after="0" w:afterAutospacing="0"/>
        <w:jc w:val="both"/>
      </w:pPr>
      <w:r w:rsidRPr="00D117E7">
        <w:t>sudjeluje u provedbi programa Ministarstva i drugih središnjih tijela državne uprave.</w:t>
      </w:r>
    </w:p>
    <w:p w:rsidR="00A22DDC" w:rsidRPr="00D117E7" w:rsidRDefault="00A22DDC" w:rsidP="00A22DDC">
      <w:pPr>
        <w:pStyle w:val="Bezproreda"/>
        <w:jc w:val="both"/>
        <w:rPr>
          <w:rFonts w:ascii="Times New Roman" w:hAnsi="Times New Roman"/>
          <w:sz w:val="24"/>
          <w:szCs w:val="24"/>
        </w:rPr>
      </w:pPr>
    </w:p>
    <w:p w:rsidR="00A22DDC" w:rsidRDefault="00A22DDC" w:rsidP="00A22DDC">
      <w:pPr>
        <w:pStyle w:val="Bezproreda"/>
        <w:ind w:firstLine="360"/>
        <w:jc w:val="both"/>
        <w:rPr>
          <w:rFonts w:ascii="Times New Roman" w:hAnsi="Times New Roman"/>
          <w:sz w:val="24"/>
          <w:szCs w:val="24"/>
        </w:rPr>
      </w:pPr>
      <w:r w:rsidRPr="00D117E7">
        <w:rPr>
          <w:rFonts w:ascii="Times New Roman" w:hAnsi="Times New Roman"/>
          <w:sz w:val="24"/>
          <w:szCs w:val="24"/>
        </w:rPr>
        <w:t xml:space="preserve">U nacrtu Županijske razvojne strategije Koprivničko-križevačke županije do 2020. godine u  strateškom cilju 3 Povećati učinkovitost ljudskih potencijala i poboljšati društveni standard utvrđen je prioritet 3.5. Razvoj socijalnih usluga. Cilj navedenog prioriteta između ostalog  je doprinijeti integraciji osoba i obitelji koje su na marginama zajednice ili u riziku za socijalno isključivanje. Svrha navedenog prioriteta je stvaranje jednakih mogućnosti za ranjive skupine te bolja integracija ranjivih skupina, a sve s ciljem osiguravanja jednakih mogućnosti za sve stanovnike županije te omogućavanja kvalitetnijeg života pojedinih skupina stanovništva. Planirana je i mjera 3.5.3. Socijalno uključivanje ranjivih skupina, što znači da je uključivanje Roma u društvenu zajednicu sadržano na razini prioriteta u Županijskoj razvojnoj strategiji. </w:t>
      </w:r>
    </w:p>
    <w:p w:rsidR="00C30364" w:rsidRDefault="00C30364" w:rsidP="00A22DDC">
      <w:pPr>
        <w:pStyle w:val="Bezproreda"/>
        <w:ind w:firstLine="360"/>
        <w:jc w:val="both"/>
        <w:rPr>
          <w:rFonts w:ascii="Times New Roman" w:hAnsi="Times New Roman"/>
          <w:sz w:val="24"/>
          <w:szCs w:val="24"/>
        </w:rPr>
      </w:pPr>
    </w:p>
    <w:p w:rsidR="00C30364" w:rsidRDefault="00C30364" w:rsidP="00A22DDC">
      <w:pPr>
        <w:pStyle w:val="Bezproreda"/>
        <w:ind w:firstLine="360"/>
        <w:jc w:val="both"/>
        <w:rPr>
          <w:rFonts w:ascii="Times New Roman" w:hAnsi="Times New Roman"/>
          <w:sz w:val="24"/>
          <w:szCs w:val="24"/>
        </w:rPr>
      </w:pPr>
    </w:p>
    <w:p w:rsidR="00C30364" w:rsidRDefault="00C30364" w:rsidP="00A22DDC">
      <w:pPr>
        <w:pStyle w:val="Bezproreda"/>
        <w:ind w:firstLine="360"/>
        <w:jc w:val="both"/>
        <w:rPr>
          <w:rFonts w:ascii="Times New Roman" w:hAnsi="Times New Roman"/>
          <w:sz w:val="24"/>
          <w:szCs w:val="24"/>
        </w:rPr>
      </w:pPr>
    </w:p>
    <w:p w:rsidR="00C30364" w:rsidRDefault="00C30364" w:rsidP="00A22DDC">
      <w:pPr>
        <w:pStyle w:val="Bezproreda"/>
        <w:ind w:firstLine="360"/>
        <w:jc w:val="both"/>
        <w:rPr>
          <w:rFonts w:ascii="Times New Roman" w:hAnsi="Times New Roman"/>
          <w:sz w:val="24"/>
          <w:szCs w:val="24"/>
        </w:rPr>
      </w:pPr>
    </w:p>
    <w:p w:rsidR="00653599" w:rsidRDefault="00653599" w:rsidP="00653599">
      <w:pPr>
        <w:tabs>
          <w:tab w:val="left" w:pos="0"/>
        </w:tabs>
        <w:jc w:val="both"/>
        <w:rPr>
          <w:rFonts w:ascii="Times New Roman" w:hAnsi="Times New Roman" w:cs="Times New Roman"/>
          <w:b/>
          <w:color w:val="5B9BD5" w:themeColor="accent1"/>
          <w:sz w:val="24"/>
          <w:szCs w:val="24"/>
        </w:rPr>
      </w:pPr>
    </w:p>
    <w:p w:rsidR="00EA4626" w:rsidRDefault="00EA4626" w:rsidP="00653599">
      <w:pPr>
        <w:tabs>
          <w:tab w:val="left" w:pos="0"/>
        </w:tabs>
        <w:jc w:val="both"/>
        <w:rPr>
          <w:rFonts w:ascii="Times New Roman" w:hAnsi="Times New Roman" w:cs="Times New Roman"/>
          <w:b/>
          <w:color w:val="5B9BD5" w:themeColor="accent1"/>
          <w:sz w:val="24"/>
          <w:szCs w:val="24"/>
        </w:rPr>
      </w:pPr>
    </w:p>
    <w:p w:rsidR="00EA4626" w:rsidRDefault="00EA4626" w:rsidP="00653599">
      <w:pPr>
        <w:tabs>
          <w:tab w:val="left" w:pos="0"/>
        </w:tabs>
        <w:jc w:val="both"/>
        <w:rPr>
          <w:rFonts w:ascii="Times New Roman" w:hAnsi="Times New Roman" w:cs="Times New Roman"/>
          <w:b/>
          <w:color w:val="5B9BD5" w:themeColor="accent1"/>
          <w:sz w:val="24"/>
          <w:szCs w:val="24"/>
        </w:rPr>
      </w:pPr>
    </w:p>
    <w:p w:rsidR="00EA4626" w:rsidRPr="00C24058" w:rsidRDefault="00EA4626" w:rsidP="00653599">
      <w:pPr>
        <w:tabs>
          <w:tab w:val="left" w:pos="0"/>
        </w:tabs>
        <w:jc w:val="both"/>
        <w:rPr>
          <w:rFonts w:ascii="Times New Roman" w:hAnsi="Times New Roman" w:cs="Times New Roman"/>
          <w:b/>
          <w:color w:val="5B9BD5" w:themeColor="accent1"/>
          <w:sz w:val="24"/>
          <w:szCs w:val="24"/>
        </w:rPr>
      </w:pPr>
    </w:p>
    <w:p w:rsidR="002454F5" w:rsidRPr="00E10530" w:rsidRDefault="002454F5" w:rsidP="00E10530">
      <w:pPr>
        <w:pStyle w:val="Odlomakpopisa"/>
        <w:numPr>
          <w:ilvl w:val="0"/>
          <w:numId w:val="42"/>
        </w:numPr>
        <w:tabs>
          <w:tab w:val="left" w:pos="3825"/>
        </w:tabs>
        <w:jc w:val="both"/>
        <w:rPr>
          <w:rFonts w:ascii="Times New Roman" w:hAnsi="Times New Roman" w:cs="Times New Roman"/>
          <w:b/>
          <w:sz w:val="24"/>
          <w:szCs w:val="24"/>
        </w:rPr>
      </w:pPr>
      <w:r w:rsidRPr="00E10530">
        <w:rPr>
          <w:rFonts w:ascii="Times New Roman" w:hAnsi="Times New Roman" w:cs="Times New Roman"/>
          <w:b/>
          <w:sz w:val="24"/>
          <w:szCs w:val="24"/>
        </w:rPr>
        <w:lastRenderedPageBreak/>
        <w:t>MJE</w:t>
      </w:r>
      <w:r w:rsidR="00E404E4" w:rsidRPr="00E10530">
        <w:rPr>
          <w:rFonts w:ascii="Times New Roman" w:hAnsi="Times New Roman" w:cs="Times New Roman"/>
          <w:b/>
          <w:sz w:val="24"/>
          <w:szCs w:val="24"/>
        </w:rPr>
        <w:t>RE ZA UKLJUČIVANJE</w:t>
      </w:r>
      <w:r w:rsidR="000740C4">
        <w:rPr>
          <w:rFonts w:ascii="Times New Roman" w:hAnsi="Times New Roman" w:cs="Times New Roman"/>
          <w:b/>
          <w:sz w:val="24"/>
          <w:szCs w:val="24"/>
        </w:rPr>
        <w:t xml:space="preserve"> </w:t>
      </w:r>
      <w:r w:rsidR="000740C4" w:rsidRPr="00D117E7">
        <w:rPr>
          <w:rFonts w:ascii="Times New Roman" w:hAnsi="Times New Roman" w:cs="Times New Roman"/>
          <w:b/>
          <w:sz w:val="24"/>
          <w:szCs w:val="24"/>
        </w:rPr>
        <w:t>ROMA 2017</w:t>
      </w:r>
      <w:r w:rsidRPr="00D117E7">
        <w:rPr>
          <w:rFonts w:ascii="Times New Roman" w:hAnsi="Times New Roman" w:cs="Times New Roman"/>
          <w:b/>
          <w:sz w:val="24"/>
          <w:szCs w:val="24"/>
        </w:rPr>
        <w:t xml:space="preserve">. – </w:t>
      </w:r>
      <w:r w:rsidR="00F421E3" w:rsidRPr="00D117E7">
        <w:rPr>
          <w:rFonts w:ascii="Times New Roman" w:hAnsi="Times New Roman" w:cs="Times New Roman"/>
          <w:b/>
          <w:sz w:val="24"/>
          <w:szCs w:val="24"/>
        </w:rPr>
        <w:t>2020</w:t>
      </w:r>
      <w:r w:rsidRPr="00D117E7">
        <w:rPr>
          <w:rFonts w:ascii="Times New Roman" w:hAnsi="Times New Roman" w:cs="Times New Roman"/>
          <w:b/>
          <w:sz w:val="24"/>
          <w:szCs w:val="24"/>
        </w:rPr>
        <w:t>.</w:t>
      </w:r>
    </w:p>
    <w:p w:rsidR="00653599" w:rsidRPr="00653599" w:rsidRDefault="00653599" w:rsidP="00653599">
      <w:pPr>
        <w:pStyle w:val="Odlomakpopisa"/>
        <w:tabs>
          <w:tab w:val="left" w:pos="3825"/>
        </w:tabs>
        <w:jc w:val="both"/>
        <w:rPr>
          <w:rFonts w:ascii="Times New Roman" w:hAnsi="Times New Roman" w:cs="Times New Roman"/>
          <w:b/>
          <w:sz w:val="24"/>
          <w:szCs w:val="24"/>
        </w:rPr>
      </w:pPr>
    </w:p>
    <w:p w:rsidR="002454F5" w:rsidRPr="00C24058" w:rsidRDefault="009D1D8A" w:rsidP="00C24058">
      <w:pPr>
        <w:tabs>
          <w:tab w:val="left" w:pos="3825"/>
        </w:tabs>
        <w:jc w:val="both"/>
        <w:rPr>
          <w:rFonts w:ascii="Times New Roman" w:hAnsi="Times New Roman" w:cs="Times New Roman"/>
          <w:b/>
          <w:sz w:val="24"/>
          <w:szCs w:val="24"/>
        </w:rPr>
      </w:pPr>
      <w:r w:rsidRPr="00C24058">
        <w:rPr>
          <w:rFonts w:ascii="Times New Roman" w:hAnsi="Times New Roman" w:cs="Times New Roman"/>
          <w:b/>
          <w:sz w:val="24"/>
          <w:szCs w:val="24"/>
        </w:rPr>
        <w:t xml:space="preserve">        </w:t>
      </w:r>
      <w:r w:rsidR="00BD3B53" w:rsidRPr="00C24058">
        <w:rPr>
          <w:rFonts w:ascii="Times New Roman" w:hAnsi="Times New Roman" w:cs="Times New Roman"/>
          <w:b/>
          <w:sz w:val="24"/>
          <w:szCs w:val="24"/>
        </w:rPr>
        <w:t>4</w:t>
      </w:r>
      <w:r w:rsidR="002454F5" w:rsidRPr="00C24058">
        <w:rPr>
          <w:rFonts w:ascii="Times New Roman" w:hAnsi="Times New Roman" w:cs="Times New Roman"/>
          <w:b/>
          <w:sz w:val="24"/>
          <w:szCs w:val="24"/>
        </w:rPr>
        <w:t>.1. Prostorno i komunalno uređenje naselja, stanovanje i zaštita okoliša</w:t>
      </w:r>
    </w:p>
    <w:p w:rsidR="002F182F" w:rsidRPr="00C24058" w:rsidRDefault="009D1D8A" w:rsidP="00C24058">
      <w:p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        </w:t>
      </w:r>
      <w:r w:rsidR="002F182F" w:rsidRPr="00C24058">
        <w:rPr>
          <w:rFonts w:ascii="Times New Roman" w:hAnsi="Times New Roman" w:cs="Times New Roman"/>
          <w:sz w:val="24"/>
          <w:szCs w:val="24"/>
        </w:rPr>
        <w:t xml:space="preserve">Sve aktivnosti kojima se zbog raznih specifičnosti u kojima </w:t>
      </w:r>
      <w:r w:rsidR="00E404E4" w:rsidRPr="00C24058">
        <w:rPr>
          <w:rFonts w:ascii="Times New Roman" w:hAnsi="Times New Roman" w:cs="Times New Roman"/>
          <w:sz w:val="24"/>
          <w:szCs w:val="24"/>
        </w:rPr>
        <w:t>nije moguće ostvariti stanovanje</w:t>
      </w:r>
      <w:r w:rsidR="002F182F" w:rsidRPr="00C24058">
        <w:rPr>
          <w:rFonts w:ascii="Times New Roman" w:hAnsi="Times New Roman" w:cs="Times New Roman"/>
          <w:sz w:val="24"/>
          <w:szCs w:val="24"/>
        </w:rPr>
        <w:t xml:space="preserve"> Roma u zajednici (naselju) koje su sami odredili doseljenjem, najčešće zbog nemogućnosti legalizacije bespravno izgrađenih objekata ili neadekvatnosti terena, osim uzimanja u obzir financijskih i infrastrukturnih kapaciteta lokalne zajednice, važno je unaprijed osobe koje se planira preseliti</w:t>
      </w:r>
      <w:r w:rsidR="00E404E4" w:rsidRPr="00C24058">
        <w:rPr>
          <w:rFonts w:ascii="Times New Roman" w:hAnsi="Times New Roman" w:cs="Times New Roman"/>
          <w:sz w:val="24"/>
          <w:szCs w:val="24"/>
        </w:rPr>
        <w:t xml:space="preserve"> upoznati</w:t>
      </w:r>
      <w:r w:rsidR="002F182F" w:rsidRPr="00C24058">
        <w:rPr>
          <w:rFonts w:ascii="Times New Roman" w:hAnsi="Times New Roman" w:cs="Times New Roman"/>
          <w:sz w:val="24"/>
          <w:szCs w:val="24"/>
        </w:rPr>
        <w:t xml:space="preserve"> s planovima preseljenja te voditi računa o njihovim afinitetima i potrebama. Posebno treba imati u vidu</w:t>
      </w:r>
      <w:r w:rsidR="00E404E4" w:rsidRPr="00C24058">
        <w:rPr>
          <w:rFonts w:ascii="Times New Roman" w:hAnsi="Times New Roman" w:cs="Times New Roman"/>
          <w:sz w:val="24"/>
          <w:szCs w:val="24"/>
        </w:rPr>
        <w:t xml:space="preserve"> potrebe višečlanih obitelji, starijih osoba i osoba</w:t>
      </w:r>
      <w:r w:rsidR="002F182F" w:rsidRPr="00C24058">
        <w:rPr>
          <w:rFonts w:ascii="Times New Roman" w:hAnsi="Times New Roman" w:cs="Times New Roman"/>
          <w:sz w:val="24"/>
          <w:szCs w:val="24"/>
        </w:rPr>
        <w:t xml:space="preserve"> s invaliditetom. </w:t>
      </w:r>
    </w:p>
    <w:p w:rsidR="002454F5" w:rsidRPr="00C24058" w:rsidRDefault="002454F5" w:rsidP="00C24058">
      <w:pPr>
        <w:tabs>
          <w:tab w:val="left" w:pos="3825"/>
        </w:tabs>
        <w:jc w:val="both"/>
        <w:rPr>
          <w:rFonts w:ascii="Times New Roman" w:hAnsi="Times New Roman" w:cs="Times New Roman"/>
          <w:sz w:val="24"/>
          <w:szCs w:val="24"/>
        </w:rPr>
      </w:pPr>
      <w:r w:rsidRPr="00C24058">
        <w:rPr>
          <w:rFonts w:ascii="Times New Roman" w:hAnsi="Times New Roman" w:cs="Times New Roman"/>
          <w:b/>
          <w:sz w:val="24"/>
          <w:szCs w:val="24"/>
        </w:rPr>
        <w:t>Opći cilj</w:t>
      </w:r>
      <w:r w:rsidRPr="00C24058">
        <w:rPr>
          <w:rFonts w:ascii="Times New Roman" w:hAnsi="Times New Roman" w:cs="Times New Roman"/>
          <w:sz w:val="24"/>
          <w:szCs w:val="24"/>
        </w:rPr>
        <w:t xml:space="preserve">: Povećati životni standard Roma u </w:t>
      </w:r>
      <w:r w:rsidR="00B0267E" w:rsidRPr="00C24058">
        <w:rPr>
          <w:rFonts w:ascii="Times New Roman" w:hAnsi="Times New Roman" w:cs="Times New Roman"/>
          <w:sz w:val="24"/>
          <w:szCs w:val="24"/>
        </w:rPr>
        <w:t>Koprivničko-križevačkoj županiji</w:t>
      </w:r>
    </w:p>
    <w:p w:rsidR="002454F5" w:rsidRPr="00C24058" w:rsidRDefault="002454F5" w:rsidP="00C24058">
      <w:pPr>
        <w:tabs>
          <w:tab w:val="left" w:pos="3825"/>
        </w:tabs>
        <w:jc w:val="both"/>
        <w:rPr>
          <w:rFonts w:ascii="Times New Roman" w:hAnsi="Times New Roman" w:cs="Times New Roman"/>
          <w:sz w:val="24"/>
          <w:szCs w:val="24"/>
        </w:rPr>
      </w:pPr>
      <w:r w:rsidRPr="00C24058">
        <w:rPr>
          <w:rFonts w:ascii="Times New Roman" w:hAnsi="Times New Roman" w:cs="Times New Roman"/>
          <w:b/>
          <w:sz w:val="24"/>
          <w:szCs w:val="24"/>
        </w:rPr>
        <w:t>Specifični ciljevi:</w:t>
      </w:r>
    </w:p>
    <w:p w:rsidR="002454F5" w:rsidRPr="00C24058" w:rsidRDefault="002454F5" w:rsidP="00C24058">
      <w:pPr>
        <w:pStyle w:val="Odlomakpopisa"/>
        <w:numPr>
          <w:ilvl w:val="0"/>
          <w:numId w:val="16"/>
        </w:num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Povećati broj legaliziranih objekata u naseljima romske nacionalne manjine</w:t>
      </w:r>
      <w:r w:rsidR="00BE760C">
        <w:rPr>
          <w:rFonts w:ascii="Times New Roman" w:hAnsi="Times New Roman" w:cs="Times New Roman"/>
          <w:sz w:val="24"/>
          <w:szCs w:val="24"/>
        </w:rPr>
        <w:t>,</w:t>
      </w:r>
    </w:p>
    <w:p w:rsidR="002454F5" w:rsidRPr="00C24058" w:rsidRDefault="002454F5" w:rsidP="00C24058">
      <w:pPr>
        <w:pStyle w:val="Odlomakpopisa"/>
        <w:numPr>
          <w:ilvl w:val="0"/>
          <w:numId w:val="16"/>
        </w:num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 xml:space="preserve">Izgraditi odgovarajuće stambene objekte </w:t>
      </w:r>
      <w:r w:rsidR="00BE760C">
        <w:rPr>
          <w:rFonts w:ascii="Times New Roman" w:hAnsi="Times New Roman" w:cs="Times New Roman"/>
          <w:sz w:val="24"/>
          <w:szCs w:val="24"/>
        </w:rPr>
        <w:t>,</w:t>
      </w:r>
    </w:p>
    <w:p w:rsidR="002454F5" w:rsidRPr="00C24058" w:rsidRDefault="002454F5" w:rsidP="00C24058">
      <w:pPr>
        <w:pStyle w:val="Odlomakpopisa"/>
        <w:numPr>
          <w:ilvl w:val="0"/>
          <w:numId w:val="16"/>
        </w:num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Povećati dostupnost komunalne infr</w:t>
      </w:r>
      <w:r w:rsidR="00E404E4" w:rsidRPr="00C24058">
        <w:rPr>
          <w:rFonts w:ascii="Times New Roman" w:hAnsi="Times New Roman" w:cs="Times New Roman"/>
          <w:sz w:val="24"/>
          <w:szCs w:val="24"/>
        </w:rPr>
        <w:t>a</w:t>
      </w:r>
      <w:r w:rsidRPr="00C24058">
        <w:rPr>
          <w:rFonts w:ascii="Times New Roman" w:hAnsi="Times New Roman" w:cs="Times New Roman"/>
          <w:sz w:val="24"/>
          <w:szCs w:val="24"/>
        </w:rPr>
        <w:t>strukture, priključaka na električnu i vodoopskrbnu mrežu</w:t>
      </w:r>
      <w:r w:rsidR="00BE760C">
        <w:rPr>
          <w:rFonts w:ascii="Times New Roman" w:hAnsi="Times New Roman" w:cs="Times New Roman"/>
          <w:sz w:val="24"/>
          <w:szCs w:val="24"/>
        </w:rPr>
        <w:t>,</w:t>
      </w:r>
    </w:p>
    <w:p w:rsidR="002454F5" w:rsidRPr="00C24058" w:rsidRDefault="002454F5" w:rsidP="00C24058">
      <w:pPr>
        <w:pStyle w:val="Odlomakpopisa"/>
        <w:numPr>
          <w:ilvl w:val="0"/>
          <w:numId w:val="16"/>
        </w:num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Izgraditi urbana obilježja u naselju</w:t>
      </w:r>
      <w:r w:rsidR="00BE760C">
        <w:rPr>
          <w:rFonts w:ascii="Times New Roman" w:hAnsi="Times New Roman" w:cs="Times New Roman"/>
          <w:sz w:val="24"/>
          <w:szCs w:val="24"/>
        </w:rPr>
        <w:t>,</w:t>
      </w:r>
    </w:p>
    <w:p w:rsidR="004566AA" w:rsidRDefault="002454F5" w:rsidP="00BE760C">
      <w:pPr>
        <w:pStyle w:val="Odlomakpopisa"/>
        <w:numPr>
          <w:ilvl w:val="0"/>
          <w:numId w:val="16"/>
        </w:numPr>
        <w:tabs>
          <w:tab w:val="left" w:pos="3825"/>
        </w:tabs>
        <w:jc w:val="both"/>
        <w:rPr>
          <w:rFonts w:ascii="Times New Roman" w:hAnsi="Times New Roman" w:cs="Times New Roman"/>
          <w:sz w:val="24"/>
          <w:szCs w:val="24"/>
        </w:rPr>
      </w:pPr>
      <w:r w:rsidRPr="00C24058">
        <w:rPr>
          <w:rFonts w:ascii="Times New Roman" w:hAnsi="Times New Roman" w:cs="Times New Roman"/>
          <w:sz w:val="24"/>
          <w:szCs w:val="24"/>
        </w:rPr>
        <w:t>Spriječiti ilegalno proširenje naselja</w:t>
      </w:r>
      <w:r w:rsidR="00BE760C">
        <w:rPr>
          <w:rFonts w:ascii="Times New Roman" w:hAnsi="Times New Roman" w:cs="Times New Roman"/>
          <w:sz w:val="24"/>
          <w:szCs w:val="24"/>
        </w:rPr>
        <w:t>.</w:t>
      </w:r>
    </w:p>
    <w:p w:rsidR="00C30364" w:rsidRPr="00C30364" w:rsidRDefault="00C30364" w:rsidP="00C30364">
      <w:pPr>
        <w:pStyle w:val="Odlomakpopisa"/>
        <w:tabs>
          <w:tab w:val="left" w:pos="3825"/>
        </w:tabs>
        <w:jc w:val="both"/>
        <w:rPr>
          <w:rFonts w:ascii="Times New Roman" w:hAnsi="Times New Roman" w:cs="Times New Roman"/>
          <w:sz w:val="24"/>
          <w:szCs w:val="24"/>
        </w:rPr>
      </w:pPr>
    </w:p>
    <w:p w:rsidR="00403003" w:rsidRPr="00C30364" w:rsidRDefault="002454F5" w:rsidP="00D940BF">
      <w:pPr>
        <w:tabs>
          <w:tab w:val="left" w:pos="3825"/>
        </w:tabs>
        <w:jc w:val="center"/>
        <w:rPr>
          <w:rFonts w:ascii="Times New Roman" w:hAnsi="Times New Roman" w:cs="Times New Roman"/>
          <w:b/>
          <w:sz w:val="24"/>
          <w:szCs w:val="24"/>
        </w:rPr>
      </w:pPr>
      <w:r w:rsidRPr="00C30364">
        <w:rPr>
          <w:rFonts w:ascii="Times New Roman" w:hAnsi="Times New Roman" w:cs="Times New Roman"/>
          <w:b/>
          <w:sz w:val="24"/>
          <w:szCs w:val="24"/>
        </w:rPr>
        <w:t>MJERE I AKTIVNOSTI</w:t>
      </w:r>
    </w:p>
    <w:p w:rsidR="002454F5" w:rsidRDefault="002454F5" w:rsidP="004566AA">
      <w:pPr>
        <w:pStyle w:val="Odlomakpopisa"/>
        <w:numPr>
          <w:ilvl w:val="2"/>
          <w:numId w:val="38"/>
        </w:numPr>
        <w:tabs>
          <w:tab w:val="left" w:pos="3825"/>
        </w:tabs>
        <w:jc w:val="both"/>
        <w:rPr>
          <w:rFonts w:ascii="Times New Roman" w:hAnsi="Times New Roman" w:cs="Times New Roman"/>
          <w:b/>
          <w:sz w:val="24"/>
          <w:szCs w:val="24"/>
        </w:rPr>
      </w:pPr>
      <w:r w:rsidRPr="004566AA">
        <w:rPr>
          <w:rFonts w:ascii="Times New Roman" w:hAnsi="Times New Roman" w:cs="Times New Roman"/>
          <w:b/>
          <w:sz w:val="24"/>
          <w:szCs w:val="24"/>
        </w:rPr>
        <w:t>Povećanje prostorne i komunalne uređenosti naselja, osiguravanje zadovoljavajućeg životnog standarda i zaštita okoliša u stambenoj zoni</w:t>
      </w:r>
    </w:p>
    <w:p w:rsidR="00403003" w:rsidRPr="004566AA" w:rsidRDefault="00403003" w:rsidP="00403003">
      <w:pPr>
        <w:pStyle w:val="Odlomakpopisa"/>
        <w:tabs>
          <w:tab w:val="left" w:pos="3825"/>
        </w:tabs>
        <w:ind w:left="1080"/>
        <w:jc w:val="both"/>
        <w:rPr>
          <w:rFonts w:ascii="Times New Roman" w:hAnsi="Times New Roman" w:cs="Times New Roman"/>
          <w:b/>
          <w:sz w:val="24"/>
          <w:szCs w:val="24"/>
        </w:rPr>
      </w:pPr>
    </w:p>
    <w:p w:rsidR="009D1D8A" w:rsidRPr="00C24058" w:rsidRDefault="009D1D8A" w:rsidP="00C24058">
      <w:pPr>
        <w:pStyle w:val="Odlomakpopisa"/>
        <w:tabs>
          <w:tab w:val="left" w:pos="3825"/>
        </w:tabs>
        <w:ind w:left="1080"/>
        <w:jc w:val="both"/>
        <w:rPr>
          <w:rFonts w:ascii="Times New Roman" w:hAnsi="Times New Roman" w:cs="Times New Roman"/>
          <w:b/>
        </w:rPr>
      </w:pPr>
    </w:p>
    <w:tbl>
      <w:tblPr>
        <w:tblStyle w:val="Reetkatablice"/>
        <w:tblW w:w="0" w:type="auto"/>
        <w:tblLook w:val="04A0" w:firstRow="1" w:lastRow="0" w:firstColumn="1" w:lastColumn="0" w:noHBand="0" w:noVBand="1"/>
      </w:tblPr>
      <w:tblGrid>
        <w:gridCol w:w="1529"/>
        <w:gridCol w:w="1598"/>
        <w:gridCol w:w="1521"/>
        <w:gridCol w:w="1571"/>
        <w:gridCol w:w="1322"/>
        <w:gridCol w:w="1521"/>
      </w:tblGrid>
      <w:tr w:rsidR="00D364AE" w:rsidRPr="00C24058" w:rsidTr="00B0267E">
        <w:tc>
          <w:tcPr>
            <w:tcW w:w="1529"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9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5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57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322"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D364AE" w:rsidRPr="00C24058" w:rsidTr="00B0267E">
        <w:tc>
          <w:tcPr>
            <w:tcW w:w="1529" w:type="dxa"/>
            <w:shd w:val="clear" w:color="auto" w:fill="auto"/>
          </w:tcPr>
          <w:p w:rsidR="002454F5" w:rsidRPr="00C24058" w:rsidRDefault="00CD6A61" w:rsidP="004566AA">
            <w:pPr>
              <w:rPr>
                <w:rFonts w:ascii="Times New Roman" w:hAnsi="Times New Roman" w:cs="Times New Roman"/>
              </w:rPr>
            </w:pPr>
            <w:r w:rsidRPr="00C24058">
              <w:rPr>
                <w:rFonts w:ascii="Times New Roman" w:hAnsi="Times New Roman" w:cs="Times New Roman"/>
              </w:rPr>
              <w:t>Dopuna prostorne analize naselja u Koprivničko-križevačkoj županiji aktualnim stanjem</w:t>
            </w:r>
          </w:p>
        </w:tc>
        <w:tc>
          <w:tcPr>
            <w:tcW w:w="1598" w:type="dxa"/>
            <w:shd w:val="clear" w:color="auto" w:fill="auto"/>
          </w:tcPr>
          <w:p w:rsidR="002454F5" w:rsidRPr="00C24058" w:rsidRDefault="002454F5" w:rsidP="004566AA">
            <w:pPr>
              <w:rPr>
                <w:rFonts w:ascii="Times New Roman" w:hAnsi="Times New Roman" w:cs="Times New Roman"/>
                <w:i/>
              </w:rPr>
            </w:pPr>
            <w:r w:rsidRPr="00C24058">
              <w:rPr>
                <w:rFonts w:ascii="Times New Roman" w:hAnsi="Times New Roman" w:cs="Times New Roman"/>
                <w:i/>
              </w:rPr>
              <w:t>Nositelj:</w:t>
            </w:r>
          </w:p>
          <w:p w:rsidR="002454F5" w:rsidRPr="00C24058" w:rsidRDefault="00CD6A61" w:rsidP="004566AA">
            <w:pPr>
              <w:rPr>
                <w:rFonts w:ascii="Times New Roman" w:hAnsi="Times New Roman" w:cs="Times New Roman"/>
              </w:rPr>
            </w:pPr>
            <w:r w:rsidRPr="00C24058">
              <w:rPr>
                <w:rFonts w:ascii="Times New Roman" w:hAnsi="Times New Roman" w:cs="Times New Roman"/>
              </w:rPr>
              <w:t>Koprivnčko-križevačka županija</w:t>
            </w:r>
          </w:p>
          <w:p w:rsidR="000D15AC" w:rsidRPr="00C24058" w:rsidRDefault="000D15AC" w:rsidP="004566AA">
            <w:pPr>
              <w:rPr>
                <w:rFonts w:ascii="Times New Roman" w:hAnsi="Times New Roman" w:cs="Times New Roman"/>
              </w:rPr>
            </w:pPr>
          </w:p>
          <w:p w:rsidR="002454F5" w:rsidRPr="00C24058" w:rsidRDefault="002454F5" w:rsidP="004566AA">
            <w:pPr>
              <w:rPr>
                <w:rFonts w:ascii="Times New Roman" w:hAnsi="Times New Roman" w:cs="Times New Roman"/>
                <w:i/>
              </w:rPr>
            </w:pPr>
            <w:r w:rsidRPr="00C24058">
              <w:rPr>
                <w:rFonts w:ascii="Times New Roman" w:hAnsi="Times New Roman" w:cs="Times New Roman"/>
                <w:i/>
              </w:rPr>
              <w:t>Provedbeno tijelo:</w:t>
            </w:r>
          </w:p>
          <w:p w:rsidR="002454F5" w:rsidRPr="00C24058" w:rsidRDefault="00CD6A61" w:rsidP="004566AA">
            <w:pPr>
              <w:rPr>
                <w:rFonts w:ascii="Times New Roman" w:hAnsi="Times New Roman" w:cs="Times New Roman"/>
              </w:rPr>
            </w:pPr>
            <w:r w:rsidRPr="00C24058">
              <w:rPr>
                <w:rFonts w:ascii="Times New Roman" w:hAnsi="Times New Roman" w:cs="Times New Roman"/>
              </w:rPr>
              <w:t xml:space="preserve">Upravni odjel za prostorno uređenje, </w:t>
            </w:r>
            <w:r w:rsidR="004566AA">
              <w:rPr>
                <w:rFonts w:ascii="Times New Roman" w:hAnsi="Times New Roman" w:cs="Times New Roman"/>
              </w:rPr>
              <w:t xml:space="preserve">gradnju, zaštitu okoliša i </w:t>
            </w:r>
            <w:r w:rsidRPr="00C24058">
              <w:rPr>
                <w:rFonts w:ascii="Times New Roman" w:hAnsi="Times New Roman" w:cs="Times New Roman"/>
              </w:rPr>
              <w:t>zaštitu prirod</w:t>
            </w:r>
            <w:r w:rsidR="00AD25E3" w:rsidRPr="00C24058">
              <w:rPr>
                <w:rFonts w:ascii="Times New Roman" w:hAnsi="Times New Roman" w:cs="Times New Roman"/>
              </w:rPr>
              <w:t>e</w:t>
            </w:r>
            <w:r w:rsidR="0075729A" w:rsidRPr="00C24058">
              <w:rPr>
                <w:rFonts w:ascii="Times New Roman" w:hAnsi="Times New Roman" w:cs="Times New Roman"/>
              </w:rPr>
              <w:t>, Zavod za prostorno uređenje KCKŽŽ</w:t>
            </w:r>
          </w:p>
        </w:tc>
        <w:tc>
          <w:tcPr>
            <w:tcW w:w="1521" w:type="dxa"/>
            <w:shd w:val="clear" w:color="auto" w:fill="auto"/>
          </w:tcPr>
          <w:p w:rsidR="002454F5" w:rsidRPr="00C24058" w:rsidRDefault="0075729A" w:rsidP="004566AA">
            <w:pPr>
              <w:rPr>
                <w:rFonts w:ascii="Times New Roman" w:hAnsi="Times New Roman" w:cs="Times New Roman"/>
              </w:rPr>
            </w:pPr>
            <w:r w:rsidRPr="00C24058">
              <w:rPr>
                <w:rFonts w:ascii="Times New Roman" w:hAnsi="Times New Roman" w:cs="Times New Roman"/>
              </w:rPr>
              <w:t>P</w:t>
            </w:r>
            <w:r w:rsidR="002454F5" w:rsidRPr="00C24058">
              <w:rPr>
                <w:rFonts w:ascii="Times New Roman" w:hAnsi="Times New Roman" w:cs="Times New Roman"/>
              </w:rPr>
              <w:t xml:space="preserve">roračun </w:t>
            </w:r>
            <w:r w:rsidRPr="00C24058">
              <w:rPr>
                <w:rFonts w:ascii="Times New Roman" w:hAnsi="Times New Roman" w:cs="Times New Roman"/>
              </w:rPr>
              <w:t>Županije za 2017</w:t>
            </w:r>
            <w:r w:rsidR="002454F5" w:rsidRPr="00C24058">
              <w:rPr>
                <w:rFonts w:ascii="Times New Roman" w:hAnsi="Times New Roman" w:cs="Times New Roman"/>
              </w:rPr>
              <w:t>.</w:t>
            </w:r>
            <w:r w:rsidR="00626F25">
              <w:rPr>
                <w:rFonts w:ascii="Times New Roman" w:hAnsi="Times New Roman" w:cs="Times New Roman"/>
              </w:rPr>
              <w:t xml:space="preserve"> i 2018.</w:t>
            </w:r>
            <w:r w:rsidR="002454F5" w:rsidRPr="00C24058">
              <w:rPr>
                <w:rFonts w:ascii="Times New Roman" w:hAnsi="Times New Roman" w:cs="Times New Roman"/>
              </w:rPr>
              <w:t xml:space="preserve"> godinu</w:t>
            </w:r>
          </w:p>
        </w:tc>
        <w:tc>
          <w:tcPr>
            <w:tcW w:w="1571" w:type="dxa"/>
            <w:shd w:val="clear" w:color="auto" w:fill="auto"/>
          </w:tcPr>
          <w:p w:rsidR="002454F5" w:rsidRPr="00C24058" w:rsidRDefault="00CD6A61" w:rsidP="004566AA">
            <w:pPr>
              <w:rPr>
                <w:rFonts w:ascii="Times New Roman" w:hAnsi="Times New Roman" w:cs="Times New Roman"/>
              </w:rPr>
            </w:pPr>
            <w:r w:rsidRPr="00C24058">
              <w:rPr>
                <w:rFonts w:ascii="Times New Roman" w:hAnsi="Times New Roman" w:cs="Times New Roman"/>
              </w:rPr>
              <w:t>Dopunjena</w:t>
            </w:r>
            <w:r w:rsidR="002454F5" w:rsidRPr="00C24058">
              <w:rPr>
                <w:rFonts w:ascii="Times New Roman" w:hAnsi="Times New Roman" w:cs="Times New Roman"/>
              </w:rPr>
              <w:t xml:space="preserve"> prostorna analiza sa podacima o broju bespravno izgrađenih objekata, broju objekata koji su primjereni za stanovanje i broju objekata koji se mogu legalizirati</w:t>
            </w:r>
          </w:p>
        </w:tc>
        <w:tc>
          <w:tcPr>
            <w:tcW w:w="1322" w:type="dxa"/>
            <w:shd w:val="clear" w:color="auto" w:fill="auto"/>
          </w:tcPr>
          <w:p w:rsidR="002454F5" w:rsidRPr="00C24058" w:rsidRDefault="002454F5" w:rsidP="004566AA">
            <w:pPr>
              <w:rPr>
                <w:rFonts w:ascii="Times New Roman" w:hAnsi="Times New Roman" w:cs="Times New Roman"/>
              </w:rPr>
            </w:pPr>
            <w:r w:rsidRPr="00C24058">
              <w:rPr>
                <w:rFonts w:ascii="Times New Roman" w:hAnsi="Times New Roman" w:cs="Times New Roman"/>
              </w:rPr>
              <w:t>1. siječnja</w:t>
            </w:r>
            <w:r w:rsidR="00626F25">
              <w:rPr>
                <w:rFonts w:ascii="Times New Roman" w:hAnsi="Times New Roman" w:cs="Times New Roman"/>
              </w:rPr>
              <w:t xml:space="preserve"> 2017. do 31. prosinca 2018</w:t>
            </w:r>
            <w:r w:rsidRPr="00C24058">
              <w:rPr>
                <w:rFonts w:ascii="Times New Roman" w:hAnsi="Times New Roman" w:cs="Times New Roman"/>
              </w:rPr>
              <w:t>.</w:t>
            </w:r>
          </w:p>
        </w:tc>
        <w:tc>
          <w:tcPr>
            <w:tcW w:w="1521" w:type="dxa"/>
            <w:shd w:val="clear" w:color="auto" w:fill="auto"/>
          </w:tcPr>
          <w:p w:rsidR="002454F5" w:rsidRPr="00C24058" w:rsidRDefault="002454F5" w:rsidP="004566AA">
            <w:pPr>
              <w:rPr>
                <w:rFonts w:ascii="Times New Roman" w:hAnsi="Times New Roman" w:cs="Times New Roman"/>
              </w:rPr>
            </w:pPr>
            <w:r w:rsidRPr="00C24058">
              <w:rPr>
                <w:rFonts w:ascii="Times New Roman" w:hAnsi="Times New Roman" w:cs="Times New Roman"/>
              </w:rPr>
              <w:t>Broj gradova i općina</w:t>
            </w:r>
            <w:r w:rsidR="004F5134">
              <w:rPr>
                <w:rFonts w:ascii="Times New Roman" w:hAnsi="Times New Roman" w:cs="Times New Roman"/>
              </w:rPr>
              <w:t xml:space="preserve"> kojima je diseminirana analiza</w:t>
            </w:r>
          </w:p>
        </w:tc>
      </w:tr>
      <w:tr w:rsidR="00D364AE" w:rsidRPr="00C24058" w:rsidTr="00B0267E">
        <w:tc>
          <w:tcPr>
            <w:tcW w:w="1529" w:type="dxa"/>
            <w:shd w:val="clear" w:color="auto" w:fill="auto"/>
          </w:tcPr>
          <w:p w:rsidR="002454F5" w:rsidRPr="007B42E4" w:rsidRDefault="002454F5" w:rsidP="00D87E1B">
            <w:pPr>
              <w:rPr>
                <w:rFonts w:ascii="Times New Roman" w:hAnsi="Times New Roman" w:cs="Times New Roman"/>
              </w:rPr>
            </w:pPr>
            <w:r w:rsidRPr="007B42E4">
              <w:rPr>
                <w:rFonts w:ascii="Times New Roman" w:hAnsi="Times New Roman" w:cs="Times New Roman"/>
              </w:rPr>
              <w:t>Geodetska parcelacij</w:t>
            </w:r>
            <w:r w:rsidR="00CD6A61" w:rsidRPr="007B42E4">
              <w:rPr>
                <w:rFonts w:ascii="Times New Roman" w:hAnsi="Times New Roman" w:cs="Times New Roman"/>
              </w:rPr>
              <w:t xml:space="preserve">a i formiranje </w:t>
            </w:r>
            <w:r w:rsidR="00CD6A61" w:rsidRPr="007B42E4">
              <w:rPr>
                <w:rFonts w:ascii="Times New Roman" w:hAnsi="Times New Roman" w:cs="Times New Roman"/>
              </w:rPr>
              <w:lastRenderedPageBreak/>
              <w:t xml:space="preserve">parcela </w:t>
            </w:r>
            <w:r w:rsidR="00D87E1B" w:rsidRPr="007B42E4">
              <w:rPr>
                <w:rFonts w:ascii="Times New Roman" w:hAnsi="Times New Roman" w:cs="Times New Roman"/>
              </w:rPr>
              <w:t>nakon provedene legalizacije</w:t>
            </w:r>
          </w:p>
        </w:tc>
        <w:tc>
          <w:tcPr>
            <w:tcW w:w="1598" w:type="dxa"/>
            <w:shd w:val="clear" w:color="auto" w:fill="auto"/>
          </w:tcPr>
          <w:p w:rsidR="002454F5" w:rsidRPr="007B42E4" w:rsidRDefault="002454F5" w:rsidP="004566AA">
            <w:pPr>
              <w:rPr>
                <w:rFonts w:ascii="Times New Roman" w:hAnsi="Times New Roman" w:cs="Times New Roman"/>
              </w:rPr>
            </w:pPr>
            <w:r w:rsidRPr="007B42E4">
              <w:rPr>
                <w:rFonts w:ascii="Times New Roman" w:hAnsi="Times New Roman" w:cs="Times New Roman"/>
                <w:i/>
              </w:rPr>
              <w:lastRenderedPageBreak/>
              <w:t>Nositelj</w:t>
            </w:r>
            <w:r w:rsidR="00FC765F" w:rsidRPr="007B42E4">
              <w:rPr>
                <w:rFonts w:ascii="Times New Roman" w:hAnsi="Times New Roman" w:cs="Times New Roman"/>
                <w:i/>
              </w:rPr>
              <w:t>i</w:t>
            </w:r>
            <w:r w:rsidRPr="007B42E4">
              <w:rPr>
                <w:rFonts w:ascii="Times New Roman" w:hAnsi="Times New Roman" w:cs="Times New Roman"/>
                <w:i/>
              </w:rPr>
              <w:t>:</w:t>
            </w:r>
          </w:p>
          <w:p w:rsidR="002454F5" w:rsidRPr="007B42E4" w:rsidRDefault="00CD6A61" w:rsidP="004566AA">
            <w:pPr>
              <w:rPr>
                <w:rFonts w:ascii="Times New Roman" w:hAnsi="Times New Roman" w:cs="Times New Roman"/>
              </w:rPr>
            </w:pPr>
            <w:r w:rsidRPr="007B42E4">
              <w:rPr>
                <w:rFonts w:ascii="Times New Roman" w:hAnsi="Times New Roman" w:cs="Times New Roman"/>
              </w:rPr>
              <w:t>Grad Đurđevac</w:t>
            </w:r>
            <w:r w:rsidR="0075729A" w:rsidRPr="007B42E4">
              <w:rPr>
                <w:rFonts w:ascii="Times New Roman" w:hAnsi="Times New Roman" w:cs="Times New Roman"/>
              </w:rPr>
              <w:t>,</w:t>
            </w:r>
          </w:p>
          <w:p w:rsidR="00CD6A61" w:rsidRPr="007B42E4" w:rsidRDefault="00CD6A61" w:rsidP="004566AA">
            <w:pPr>
              <w:rPr>
                <w:rFonts w:ascii="Times New Roman" w:hAnsi="Times New Roman" w:cs="Times New Roman"/>
              </w:rPr>
            </w:pPr>
            <w:r w:rsidRPr="007B42E4">
              <w:rPr>
                <w:rFonts w:ascii="Times New Roman" w:hAnsi="Times New Roman" w:cs="Times New Roman"/>
              </w:rPr>
              <w:lastRenderedPageBreak/>
              <w:t>Grad Koprivnica</w:t>
            </w:r>
            <w:r w:rsidR="0075729A" w:rsidRPr="007B42E4">
              <w:rPr>
                <w:rFonts w:ascii="Times New Roman" w:hAnsi="Times New Roman" w:cs="Times New Roman"/>
              </w:rPr>
              <w:t>,</w:t>
            </w:r>
          </w:p>
          <w:p w:rsidR="00CD6A61" w:rsidRPr="007B42E4" w:rsidRDefault="00CD6A61" w:rsidP="004566AA">
            <w:pPr>
              <w:rPr>
                <w:rFonts w:ascii="Times New Roman" w:hAnsi="Times New Roman" w:cs="Times New Roman"/>
              </w:rPr>
            </w:pPr>
            <w:r w:rsidRPr="007B42E4">
              <w:rPr>
                <w:rFonts w:ascii="Times New Roman" w:hAnsi="Times New Roman" w:cs="Times New Roman"/>
              </w:rPr>
              <w:t>Grad Križevci</w:t>
            </w:r>
          </w:p>
          <w:p w:rsidR="00CD6A61" w:rsidRPr="007B42E4" w:rsidRDefault="00CD6A61" w:rsidP="004566AA">
            <w:pPr>
              <w:rPr>
                <w:rFonts w:ascii="Times New Roman" w:hAnsi="Times New Roman" w:cs="Times New Roman"/>
              </w:rPr>
            </w:pPr>
            <w:r w:rsidRPr="007B42E4">
              <w:rPr>
                <w:rFonts w:ascii="Times New Roman" w:hAnsi="Times New Roman" w:cs="Times New Roman"/>
              </w:rPr>
              <w:t>Općina Hlebine</w:t>
            </w:r>
            <w:r w:rsidR="0075729A" w:rsidRPr="007B42E4">
              <w:rPr>
                <w:rFonts w:ascii="Times New Roman" w:hAnsi="Times New Roman" w:cs="Times New Roman"/>
              </w:rPr>
              <w:t>,</w:t>
            </w:r>
          </w:p>
          <w:p w:rsidR="00CD6A61" w:rsidRPr="007B42E4" w:rsidRDefault="00CD6A61" w:rsidP="004566AA">
            <w:pPr>
              <w:rPr>
                <w:rFonts w:ascii="Times New Roman" w:hAnsi="Times New Roman" w:cs="Times New Roman"/>
              </w:rPr>
            </w:pPr>
            <w:r w:rsidRPr="007B42E4">
              <w:rPr>
                <w:rFonts w:ascii="Times New Roman" w:hAnsi="Times New Roman" w:cs="Times New Roman"/>
              </w:rPr>
              <w:t>Općina Legrad</w:t>
            </w:r>
            <w:r w:rsidR="0075729A" w:rsidRPr="007B42E4">
              <w:rPr>
                <w:rFonts w:ascii="Times New Roman" w:hAnsi="Times New Roman" w:cs="Times New Roman"/>
              </w:rPr>
              <w:t>,</w:t>
            </w:r>
          </w:p>
          <w:p w:rsidR="00CD6A61" w:rsidRPr="007B42E4" w:rsidRDefault="00CD6A61" w:rsidP="004566AA">
            <w:pPr>
              <w:rPr>
                <w:rFonts w:ascii="Times New Roman" w:hAnsi="Times New Roman" w:cs="Times New Roman"/>
              </w:rPr>
            </w:pPr>
            <w:r w:rsidRPr="007B42E4">
              <w:rPr>
                <w:rFonts w:ascii="Times New Roman" w:hAnsi="Times New Roman" w:cs="Times New Roman"/>
              </w:rPr>
              <w:t>Općina Novigrad Podravski</w:t>
            </w:r>
            <w:r w:rsidR="0075729A" w:rsidRPr="007B42E4">
              <w:rPr>
                <w:rFonts w:ascii="Times New Roman" w:hAnsi="Times New Roman" w:cs="Times New Roman"/>
              </w:rPr>
              <w:t>,</w:t>
            </w:r>
          </w:p>
          <w:p w:rsidR="00CD6A61" w:rsidRPr="007B42E4" w:rsidRDefault="00CD6A61" w:rsidP="004566AA">
            <w:pPr>
              <w:rPr>
                <w:rFonts w:ascii="Times New Roman" w:hAnsi="Times New Roman" w:cs="Times New Roman"/>
              </w:rPr>
            </w:pPr>
            <w:r w:rsidRPr="007B42E4">
              <w:rPr>
                <w:rFonts w:ascii="Times New Roman" w:hAnsi="Times New Roman" w:cs="Times New Roman"/>
              </w:rPr>
              <w:t>Općina Rasinja</w:t>
            </w:r>
            <w:r w:rsidR="0075729A" w:rsidRPr="007B42E4">
              <w:rPr>
                <w:rFonts w:ascii="Times New Roman" w:hAnsi="Times New Roman" w:cs="Times New Roman"/>
              </w:rPr>
              <w:t>,</w:t>
            </w:r>
          </w:p>
          <w:p w:rsidR="00CD6A61" w:rsidRPr="007B42E4" w:rsidRDefault="00CD6A61" w:rsidP="004566AA">
            <w:pPr>
              <w:rPr>
                <w:rFonts w:ascii="Times New Roman" w:hAnsi="Times New Roman" w:cs="Times New Roman"/>
              </w:rPr>
            </w:pPr>
            <w:r w:rsidRPr="007B42E4">
              <w:rPr>
                <w:rFonts w:ascii="Times New Roman" w:hAnsi="Times New Roman" w:cs="Times New Roman"/>
              </w:rPr>
              <w:t>Općina Virje</w:t>
            </w:r>
          </w:p>
          <w:p w:rsidR="007D6C9E" w:rsidRPr="007B42E4" w:rsidRDefault="007D6C9E" w:rsidP="004566AA">
            <w:pPr>
              <w:rPr>
                <w:rFonts w:ascii="Times New Roman" w:hAnsi="Times New Roman" w:cs="Times New Roman"/>
              </w:rPr>
            </w:pPr>
          </w:p>
          <w:p w:rsidR="007D6C9E" w:rsidRPr="007B42E4" w:rsidRDefault="007D6C9E" w:rsidP="007D6C9E">
            <w:pPr>
              <w:rPr>
                <w:rFonts w:ascii="Times New Roman" w:hAnsi="Times New Roman" w:cs="Times New Roman"/>
              </w:rPr>
            </w:pPr>
            <w:r w:rsidRPr="007B42E4">
              <w:rPr>
                <w:rFonts w:ascii="Times New Roman" w:hAnsi="Times New Roman" w:cs="Times New Roman"/>
                <w:i/>
              </w:rPr>
              <w:t>Provedbena tijela</w:t>
            </w:r>
            <w:r w:rsidRPr="007B42E4">
              <w:rPr>
                <w:rFonts w:ascii="Times New Roman" w:hAnsi="Times New Roman" w:cs="Times New Roman"/>
              </w:rPr>
              <w:t>:</w:t>
            </w:r>
          </w:p>
          <w:p w:rsidR="0075729A" w:rsidRPr="007B42E4" w:rsidRDefault="00AD28F9" w:rsidP="004566AA">
            <w:pPr>
              <w:rPr>
                <w:rFonts w:ascii="Times New Roman" w:hAnsi="Times New Roman" w:cs="Times New Roman"/>
              </w:rPr>
            </w:pPr>
            <w:r w:rsidRPr="007B42E4">
              <w:rPr>
                <w:rFonts w:ascii="Times New Roman" w:hAnsi="Times New Roman" w:cs="Times New Roman"/>
              </w:rPr>
              <w:t>Odgovarajuća upravna tijela</w:t>
            </w:r>
            <w:r w:rsidR="007D6C9E" w:rsidRPr="007B42E4">
              <w:rPr>
                <w:rFonts w:ascii="Times New Roman" w:hAnsi="Times New Roman" w:cs="Times New Roman"/>
              </w:rPr>
              <w:t xml:space="preserve"> </w:t>
            </w:r>
            <w:r w:rsidR="00FA1B7F" w:rsidRPr="007B42E4">
              <w:rPr>
                <w:rFonts w:ascii="Times New Roman" w:hAnsi="Times New Roman" w:cs="Times New Roman"/>
              </w:rPr>
              <w:t>gradova i općina</w:t>
            </w:r>
          </w:p>
        </w:tc>
        <w:tc>
          <w:tcPr>
            <w:tcW w:w="1521" w:type="dxa"/>
            <w:shd w:val="clear" w:color="auto" w:fill="auto"/>
          </w:tcPr>
          <w:p w:rsidR="002454F5" w:rsidRPr="00626F25" w:rsidRDefault="007D6C9E" w:rsidP="007D6C9E">
            <w:pPr>
              <w:rPr>
                <w:rFonts w:ascii="Times New Roman" w:hAnsi="Times New Roman" w:cs="Times New Roman"/>
              </w:rPr>
            </w:pPr>
            <w:r w:rsidRPr="00626F25">
              <w:rPr>
                <w:rFonts w:ascii="Times New Roman" w:hAnsi="Times New Roman" w:cs="Times New Roman"/>
              </w:rPr>
              <w:lastRenderedPageBreak/>
              <w:t>Proračun</w:t>
            </w:r>
            <w:r w:rsidR="0075729A" w:rsidRPr="00626F25">
              <w:rPr>
                <w:rFonts w:ascii="Times New Roman" w:hAnsi="Times New Roman" w:cs="Times New Roman"/>
              </w:rPr>
              <w:t xml:space="preserve"> jedinica lokalne </w:t>
            </w:r>
            <w:r w:rsidR="0075729A" w:rsidRPr="00626F25">
              <w:rPr>
                <w:rFonts w:ascii="Times New Roman" w:hAnsi="Times New Roman" w:cs="Times New Roman"/>
              </w:rPr>
              <w:lastRenderedPageBreak/>
              <w:t>samouprave</w:t>
            </w:r>
            <w:r w:rsidR="002454F5" w:rsidRPr="00626F25">
              <w:rPr>
                <w:rFonts w:ascii="Times New Roman" w:hAnsi="Times New Roman" w:cs="Times New Roman"/>
              </w:rPr>
              <w:t xml:space="preserve"> za 2017.</w:t>
            </w:r>
            <w:r w:rsidRPr="00626F25">
              <w:rPr>
                <w:rFonts w:ascii="Times New Roman" w:hAnsi="Times New Roman" w:cs="Times New Roman"/>
              </w:rPr>
              <w:t xml:space="preserve"> i 2018.</w:t>
            </w:r>
            <w:r w:rsidR="002454F5" w:rsidRPr="00626F25">
              <w:rPr>
                <w:rFonts w:ascii="Times New Roman" w:hAnsi="Times New Roman" w:cs="Times New Roman"/>
              </w:rPr>
              <w:t xml:space="preserve"> godinu</w:t>
            </w:r>
          </w:p>
        </w:tc>
        <w:tc>
          <w:tcPr>
            <w:tcW w:w="1571" w:type="dxa"/>
            <w:shd w:val="clear" w:color="auto" w:fill="auto"/>
          </w:tcPr>
          <w:p w:rsidR="002454F5" w:rsidRPr="00C24058" w:rsidRDefault="002454F5" w:rsidP="004566AA">
            <w:pPr>
              <w:rPr>
                <w:rFonts w:ascii="Times New Roman" w:hAnsi="Times New Roman" w:cs="Times New Roman"/>
              </w:rPr>
            </w:pPr>
            <w:r w:rsidRPr="00C24058">
              <w:rPr>
                <w:rFonts w:ascii="Times New Roman" w:hAnsi="Times New Roman" w:cs="Times New Roman"/>
              </w:rPr>
              <w:lastRenderedPageBreak/>
              <w:t xml:space="preserve">Izrađena geodetska parcelacija i </w:t>
            </w:r>
            <w:r w:rsidRPr="00C24058">
              <w:rPr>
                <w:rFonts w:ascii="Times New Roman" w:hAnsi="Times New Roman" w:cs="Times New Roman"/>
              </w:rPr>
              <w:lastRenderedPageBreak/>
              <w:t xml:space="preserve">formiran prostorni obuhvat naselja u </w:t>
            </w:r>
            <w:r w:rsidR="00C33092" w:rsidRPr="00C24058">
              <w:rPr>
                <w:rFonts w:ascii="Times New Roman" w:hAnsi="Times New Roman" w:cs="Times New Roman"/>
              </w:rPr>
              <w:t>gradovima i općinama</w:t>
            </w:r>
          </w:p>
        </w:tc>
        <w:tc>
          <w:tcPr>
            <w:tcW w:w="1322" w:type="dxa"/>
            <w:shd w:val="clear" w:color="auto" w:fill="auto"/>
          </w:tcPr>
          <w:p w:rsidR="002454F5" w:rsidRPr="00C24058" w:rsidRDefault="002454F5" w:rsidP="004566AA">
            <w:pPr>
              <w:rPr>
                <w:rFonts w:ascii="Times New Roman" w:hAnsi="Times New Roman" w:cs="Times New Roman"/>
              </w:rPr>
            </w:pPr>
            <w:r w:rsidRPr="00C24058">
              <w:rPr>
                <w:rFonts w:ascii="Times New Roman" w:hAnsi="Times New Roman" w:cs="Times New Roman"/>
              </w:rPr>
              <w:lastRenderedPageBreak/>
              <w:t>1. sij</w:t>
            </w:r>
            <w:r w:rsidR="007D6C9E">
              <w:rPr>
                <w:rFonts w:ascii="Times New Roman" w:hAnsi="Times New Roman" w:cs="Times New Roman"/>
              </w:rPr>
              <w:t xml:space="preserve">ečnja 2017. do 31. </w:t>
            </w:r>
            <w:r w:rsidR="007D6C9E">
              <w:rPr>
                <w:rFonts w:ascii="Times New Roman" w:hAnsi="Times New Roman" w:cs="Times New Roman"/>
              </w:rPr>
              <w:lastRenderedPageBreak/>
              <w:t>prosinca 2018</w:t>
            </w:r>
            <w:r w:rsidRPr="00C24058">
              <w:rPr>
                <w:rFonts w:ascii="Times New Roman" w:hAnsi="Times New Roman" w:cs="Times New Roman"/>
              </w:rPr>
              <w:t>.</w:t>
            </w:r>
          </w:p>
        </w:tc>
        <w:tc>
          <w:tcPr>
            <w:tcW w:w="1521" w:type="dxa"/>
            <w:shd w:val="clear" w:color="auto" w:fill="auto"/>
          </w:tcPr>
          <w:p w:rsidR="002454F5" w:rsidRPr="00C24058" w:rsidRDefault="002454F5" w:rsidP="004566AA">
            <w:pPr>
              <w:rPr>
                <w:rFonts w:ascii="Times New Roman" w:hAnsi="Times New Roman" w:cs="Times New Roman"/>
              </w:rPr>
            </w:pPr>
            <w:r w:rsidRPr="00C24058">
              <w:rPr>
                <w:rFonts w:ascii="Times New Roman" w:hAnsi="Times New Roman" w:cs="Times New Roman"/>
              </w:rPr>
              <w:lastRenderedPageBreak/>
              <w:t xml:space="preserve">Broj romskog stanovništva kojima su </w:t>
            </w:r>
            <w:r w:rsidRPr="00C24058">
              <w:rPr>
                <w:rFonts w:ascii="Times New Roman" w:hAnsi="Times New Roman" w:cs="Times New Roman"/>
              </w:rPr>
              <w:lastRenderedPageBreak/>
              <w:t>dostavljene informacije o</w:t>
            </w:r>
            <w:r w:rsidR="004F5134">
              <w:rPr>
                <w:rFonts w:ascii="Times New Roman" w:hAnsi="Times New Roman" w:cs="Times New Roman"/>
              </w:rPr>
              <w:t xml:space="preserve"> geodetskoj parcelaciji naselja</w:t>
            </w:r>
          </w:p>
        </w:tc>
      </w:tr>
      <w:tr w:rsidR="00D364AE" w:rsidRPr="00C24058" w:rsidTr="00B0267E">
        <w:tc>
          <w:tcPr>
            <w:tcW w:w="1529" w:type="dxa"/>
            <w:shd w:val="clear" w:color="auto" w:fill="auto"/>
          </w:tcPr>
          <w:p w:rsidR="00C33092" w:rsidRPr="00626F25" w:rsidRDefault="00C33092" w:rsidP="004566AA">
            <w:pPr>
              <w:rPr>
                <w:rFonts w:ascii="Times New Roman" w:hAnsi="Times New Roman" w:cs="Times New Roman"/>
              </w:rPr>
            </w:pPr>
            <w:r w:rsidRPr="00626F25">
              <w:rPr>
                <w:rFonts w:ascii="Times New Roman" w:hAnsi="Times New Roman" w:cs="Times New Roman"/>
              </w:rPr>
              <w:lastRenderedPageBreak/>
              <w:t>Ishođenje prava vlasništva ili prava građenja na parcelama u državnom vlasništvu</w:t>
            </w:r>
            <w:r w:rsidR="007D6C9E" w:rsidRPr="00626F25">
              <w:rPr>
                <w:rFonts w:ascii="Times New Roman" w:hAnsi="Times New Roman" w:cs="Times New Roman"/>
              </w:rPr>
              <w:t xml:space="preserve"> i vlasništvu JLS</w:t>
            </w:r>
          </w:p>
        </w:tc>
        <w:tc>
          <w:tcPr>
            <w:tcW w:w="1598" w:type="dxa"/>
            <w:shd w:val="clear" w:color="auto" w:fill="auto"/>
          </w:tcPr>
          <w:p w:rsidR="00C33092" w:rsidRPr="00626F25" w:rsidRDefault="00C33092" w:rsidP="004566AA">
            <w:pPr>
              <w:rPr>
                <w:rFonts w:ascii="Times New Roman" w:hAnsi="Times New Roman" w:cs="Times New Roman"/>
              </w:rPr>
            </w:pPr>
            <w:r w:rsidRPr="00626F25">
              <w:rPr>
                <w:rFonts w:ascii="Times New Roman" w:hAnsi="Times New Roman" w:cs="Times New Roman"/>
                <w:i/>
              </w:rPr>
              <w:t>Nositelj</w:t>
            </w:r>
            <w:r w:rsidR="00296799" w:rsidRPr="00626F25">
              <w:rPr>
                <w:rFonts w:ascii="Times New Roman" w:hAnsi="Times New Roman" w:cs="Times New Roman"/>
                <w:i/>
              </w:rPr>
              <w:t>i</w:t>
            </w:r>
            <w:r w:rsidRPr="00626F25">
              <w:rPr>
                <w:rFonts w:ascii="Times New Roman" w:hAnsi="Times New Roman" w:cs="Times New Roman"/>
                <w:i/>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Grad Đurđevac</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Grad Koprivnica</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Grad Križevci</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Općina Hlebine</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Općina Legrad</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Općina Novigrad Podravski</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Općina Rasinja</w:t>
            </w:r>
            <w:r w:rsidR="0075729A" w:rsidRPr="00626F25">
              <w:rPr>
                <w:rFonts w:ascii="Times New Roman" w:hAnsi="Times New Roman" w:cs="Times New Roman"/>
              </w:rPr>
              <w:t>,</w:t>
            </w:r>
          </w:p>
          <w:p w:rsidR="00C33092" w:rsidRPr="00626F25" w:rsidRDefault="00C33092" w:rsidP="004566AA">
            <w:pPr>
              <w:rPr>
                <w:rFonts w:ascii="Times New Roman" w:hAnsi="Times New Roman" w:cs="Times New Roman"/>
              </w:rPr>
            </w:pPr>
            <w:r w:rsidRPr="00626F25">
              <w:rPr>
                <w:rFonts w:ascii="Times New Roman" w:hAnsi="Times New Roman" w:cs="Times New Roman"/>
              </w:rPr>
              <w:t>Općina Virje</w:t>
            </w:r>
          </w:p>
          <w:p w:rsidR="00F15EA6" w:rsidRPr="00626F25" w:rsidRDefault="00F15EA6" w:rsidP="004566AA">
            <w:pPr>
              <w:rPr>
                <w:rFonts w:ascii="Times New Roman" w:hAnsi="Times New Roman" w:cs="Times New Roman"/>
              </w:rPr>
            </w:pPr>
          </w:p>
          <w:p w:rsidR="007D6C9E" w:rsidRPr="00626F25" w:rsidRDefault="007D6C9E" w:rsidP="007D6C9E">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7D6C9E" w:rsidRPr="00626F25" w:rsidRDefault="00AD28F9" w:rsidP="007D6C9E">
            <w:pPr>
              <w:rPr>
                <w:rFonts w:ascii="Times New Roman" w:hAnsi="Times New Roman" w:cs="Times New Roman"/>
              </w:rPr>
            </w:pPr>
            <w:r w:rsidRPr="00626F25">
              <w:rPr>
                <w:rFonts w:ascii="Times New Roman" w:hAnsi="Times New Roman" w:cs="Times New Roman"/>
              </w:rPr>
              <w:t>Odgovarajuća upravna tijela</w:t>
            </w:r>
            <w:r w:rsidR="007D6C9E" w:rsidRPr="00626F25">
              <w:rPr>
                <w:rFonts w:ascii="Times New Roman" w:hAnsi="Times New Roman" w:cs="Times New Roman"/>
              </w:rPr>
              <w:t xml:space="preserve"> </w:t>
            </w:r>
            <w:r w:rsidR="00FA1B7F" w:rsidRPr="00626F25">
              <w:rPr>
                <w:rFonts w:ascii="Times New Roman" w:hAnsi="Times New Roman" w:cs="Times New Roman"/>
              </w:rPr>
              <w:t>gradova i općina</w:t>
            </w:r>
          </w:p>
        </w:tc>
        <w:tc>
          <w:tcPr>
            <w:tcW w:w="1521" w:type="dxa"/>
            <w:shd w:val="clear" w:color="auto" w:fill="auto"/>
          </w:tcPr>
          <w:p w:rsidR="00C33092" w:rsidRPr="00C24058" w:rsidRDefault="0075729A" w:rsidP="004566AA">
            <w:pPr>
              <w:rPr>
                <w:rFonts w:ascii="Times New Roman" w:hAnsi="Times New Roman" w:cs="Times New Roman"/>
              </w:rPr>
            </w:pPr>
            <w:r w:rsidRPr="00C24058">
              <w:rPr>
                <w:rFonts w:ascii="Times New Roman" w:hAnsi="Times New Roman" w:cs="Times New Roman"/>
              </w:rPr>
              <w:t>P</w:t>
            </w:r>
            <w:r w:rsidR="00C33092" w:rsidRPr="00C24058">
              <w:rPr>
                <w:rFonts w:ascii="Times New Roman" w:hAnsi="Times New Roman" w:cs="Times New Roman"/>
              </w:rPr>
              <w:t xml:space="preserve">roračun </w:t>
            </w:r>
            <w:r w:rsidRPr="00C24058">
              <w:rPr>
                <w:rFonts w:ascii="Times New Roman" w:hAnsi="Times New Roman" w:cs="Times New Roman"/>
              </w:rPr>
              <w:t xml:space="preserve">Županije i jedinica lokalne samouprave </w:t>
            </w:r>
            <w:r w:rsidR="00C33092" w:rsidRPr="00C24058">
              <w:rPr>
                <w:rFonts w:ascii="Times New Roman" w:hAnsi="Times New Roman" w:cs="Times New Roman"/>
              </w:rPr>
              <w:t>za 2017. i 2018. godinu</w:t>
            </w:r>
          </w:p>
          <w:p w:rsidR="00C33092" w:rsidRPr="00C24058" w:rsidRDefault="00C33092" w:rsidP="004566AA">
            <w:pPr>
              <w:rPr>
                <w:rFonts w:ascii="Times New Roman" w:hAnsi="Times New Roman" w:cs="Times New Roman"/>
              </w:rPr>
            </w:pPr>
          </w:p>
          <w:p w:rsidR="00C33092" w:rsidRPr="00C24058" w:rsidRDefault="00C33092" w:rsidP="004566AA">
            <w:pPr>
              <w:rPr>
                <w:rFonts w:ascii="Times New Roman" w:hAnsi="Times New Roman" w:cs="Times New Roman"/>
              </w:rPr>
            </w:pPr>
            <w:r w:rsidRPr="00C24058">
              <w:rPr>
                <w:rFonts w:ascii="Times New Roman" w:hAnsi="Times New Roman" w:cs="Times New Roman"/>
              </w:rPr>
              <w:t>Postojeći imovinski resursi Republike Hrvatske</w:t>
            </w:r>
          </w:p>
        </w:tc>
        <w:tc>
          <w:tcPr>
            <w:tcW w:w="1571" w:type="dxa"/>
            <w:shd w:val="clear" w:color="auto" w:fill="auto"/>
          </w:tcPr>
          <w:p w:rsidR="00C33092" w:rsidRPr="00C24058" w:rsidRDefault="0075729A" w:rsidP="004566AA">
            <w:pPr>
              <w:rPr>
                <w:rFonts w:ascii="Times New Roman" w:hAnsi="Times New Roman" w:cs="Times New Roman"/>
              </w:rPr>
            </w:pPr>
            <w:r w:rsidRPr="00C24058">
              <w:rPr>
                <w:rFonts w:ascii="Times New Roman" w:hAnsi="Times New Roman" w:cs="Times New Roman"/>
              </w:rPr>
              <w:t xml:space="preserve">Ishodovano </w:t>
            </w:r>
            <w:r w:rsidR="00C33092" w:rsidRPr="00C24058">
              <w:rPr>
                <w:rFonts w:ascii="Times New Roman" w:hAnsi="Times New Roman" w:cs="Times New Roman"/>
              </w:rPr>
              <w:t>pravo vlasništva ili građenja na p</w:t>
            </w:r>
            <w:r w:rsidR="006A235D" w:rsidRPr="00C24058">
              <w:rPr>
                <w:rFonts w:ascii="Times New Roman" w:hAnsi="Times New Roman" w:cs="Times New Roman"/>
              </w:rPr>
              <w:t xml:space="preserve">arcelama u državnom vlasništvu </w:t>
            </w:r>
            <w:r w:rsidR="00C33092" w:rsidRPr="00C24058">
              <w:rPr>
                <w:rFonts w:ascii="Times New Roman" w:hAnsi="Times New Roman" w:cs="Times New Roman"/>
              </w:rPr>
              <w:t xml:space="preserve"> </w:t>
            </w:r>
          </w:p>
        </w:tc>
        <w:tc>
          <w:tcPr>
            <w:tcW w:w="1322" w:type="dxa"/>
            <w:shd w:val="clear" w:color="auto" w:fill="auto"/>
          </w:tcPr>
          <w:p w:rsidR="00C33092" w:rsidRPr="00C24058" w:rsidRDefault="00C33092" w:rsidP="004566AA">
            <w:pPr>
              <w:rPr>
                <w:rFonts w:ascii="Times New Roman" w:hAnsi="Times New Roman" w:cs="Times New Roman"/>
              </w:rPr>
            </w:pPr>
            <w:r w:rsidRPr="00C24058">
              <w:rPr>
                <w:rFonts w:ascii="Times New Roman" w:hAnsi="Times New Roman" w:cs="Times New Roman"/>
              </w:rPr>
              <w:t xml:space="preserve">1. siječnja 2017. do 31. prosinca 2018. </w:t>
            </w:r>
          </w:p>
        </w:tc>
        <w:tc>
          <w:tcPr>
            <w:tcW w:w="1521" w:type="dxa"/>
            <w:shd w:val="clear" w:color="auto" w:fill="auto"/>
          </w:tcPr>
          <w:p w:rsidR="00C33092" w:rsidRPr="00C24058" w:rsidRDefault="00C33092" w:rsidP="004566AA">
            <w:pPr>
              <w:rPr>
                <w:rFonts w:ascii="Times New Roman" w:hAnsi="Times New Roman" w:cs="Times New Roman"/>
              </w:rPr>
            </w:pPr>
            <w:r w:rsidRPr="00C24058">
              <w:rPr>
                <w:rFonts w:ascii="Times New Roman" w:hAnsi="Times New Roman" w:cs="Times New Roman"/>
              </w:rPr>
              <w:t>Broj Roma kojima je državno zemljište dano u vlasništvo ili kojima je dano pravo građenja na parcelama u državnom vlasništvu</w:t>
            </w:r>
          </w:p>
        </w:tc>
      </w:tr>
      <w:tr w:rsidR="00D364AE" w:rsidRPr="00C24058" w:rsidTr="00B0267E">
        <w:tc>
          <w:tcPr>
            <w:tcW w:w="1529" w:type="dxa"/>
            <w:shd w:val="clear" w:color="auto" w:fill="auto"/>
          </w:tcPr>
          <w:p w:rsidR="002454F5" w:rsidRPr="00C24058" w:rsidRDefault="00C33092" w:rsidP="004566AA">
            <w:pPr>
              <w:rPr>
                <w:rFonts w:ascii="Times New Roman" w:hAnsi="Times New Roman" w:cs="Times New Roman"/>
              </w:rPr>
            </w:pPr>
            <w:r w:rsidRPr="00C24058">
              <w:rPr>
                <w:rFonts w:ascii="Times New Roman" w:hAnsi="Times New Roman" w:cs="Times New Roman"/>
              </w:rPr>
              <w:t>Izmještanje stanovništva iz naselja Botovo u Općini Drnje</w:t>
            </w:r>
          </w:p>
        </w:tc>
        <w:tc>
          <w:tcPr>
            <w:tcW w:w="1598" w:type="dxa"/>
            <w:shd w:val="clear" w:color="auto" w:fill="auto"/>
          </w:tcPr>
          <w:p w:rsidR="002454F5" w:rsidRPr="007B42E4" w:rsidRDefault="002454F5" w:rsidP="004566AA">
            <w:pPr>
              <w:rPr>
                <w:rFonts w:ascii="Times New Roman" w:hAnsi="Times New Roman" w:cs="Times New Roman"/>
              </w:rPr>
            </w:pPr>
            <w:r w:rsidRPr="007B42E4">
              <w:rPr>
                <w:rFonts w:ascii="Times New Roman" w:hAnsi="Times New Roman" w:cs="Times New Roman"/>
              </w:rPr>
              <w:t>Nositelj:</w:t>
            </w:r>
          </w:p>
          <w:p w:rsidR="002454F5" w:rsidRPr="007B42E4" w:rsidRDefault="00C33092" w:rsidP="004566AA">
            <w:pPr>
              <w:rPr>
                <w:rFonts w:ascii="Times New Roman" w:hAnsi="Times New Roman" w:cs="Times New Roman"/>
              </w:rPr>
            </w:pPr>
            <w:r w:rsidRPr="007B42E4">
              <w:rPr>
                <w:rFonts w:ascii="Times New Roman" w:hAnsi="Times New Roman" w:cs="Times New Roman"/>
              </w:rPr>
              <w:t>Koprivničko-križevačka županija</w:t>
            </w:r>
          </w:p>
          <w:p w:rsidR="002454F5" w:rsidRPr="007B42E4" w:rsidRDefault="002454F5" w:rsidP="004566AA">
            <w:pPr>
              <w:rPr>
                <w:rFonts w:ascii="Times New Roman" w:hAnsi="Times New Roman" w:cs="Times New Roman"/>
              </w:rPr>
            </w:pPr>
          </w:p>
          <w:p w:rsidR="002454F5" w:rsidRPr="007B42E4" w:rsidRDefault="007D6C9E" w:rsidP="004566AA">
            <w:pPr>
              <w:rPr>
                <w:rFonts w:ascii="Times New Roman" w:hAnsi="Times New Roman" w:cs="Times New Roman"/>
              </w:rPr>
            </w:pPr>
            <w:r w:rsidRPr="007B42E4">
              <w:rPr>
                <w:rFonts w:ascii="Times New Roman" w:hAnsi="Times New Roman" w:cs="Times New Roman"/>
                <w:i/>
              </w:rPr>
              <w:t>Provedbena</w:t>
            </w:r>
            <w:r w:rsidR="002454F5" w:rsidRPr="007B42E4">
              <w:rPr>
                <w:rFonts w:ascii="Times New Roman" w:hAnsi="Times New Roman" w:cs="Times New Roman"/>
                <w:i/>
              </w:rPr>
              <w:t xml:space="preserve"> tijel</w:t>
            </w:r>
            <w:r w:rsidRPr="007B42E4">
              <w:rPr>
                <w:rFonts w:ascii="Times New Roman" w:hAnsi="Times New Roman" w:cs="Times New Roman"/>
                <w:i/>
              </w:rPr>
              <w:t>a</w:t>
            </w:r>
            <w:r w:rsidR="002454F5" w:rsidRPr="007B42E4">
              <w:rPr>
                <w:rFonts w:ascii="Times New Roman" w:hAnsi="Times New Roman" w:cs="Times New Roman"/>
              </w:rPr>
              <w:t>:</w:t>
            </w:r>
          </w:p>
          <w:p w:rsidR="002454F5" w:rsidRPr="007B42E4" w:rsidRDefault="00AD25E3" w:rsidP="004566AA">
            <w:pPr>
              <w:rPr>
                <w:rFonts w:ascii="Times New Roman" w:hAnsi="Times New Roman" w:cs="Times New Roman"/>
              </w:rPr>
            </w:pPr>
            <w:r w:rsidRPr="007B42E4">
              <w:rPr>
                <w:rFonts w:ascii="Times New Roman" w:hAnsi="Times New Roman" w:cs="Times New Roman"/>
              </w:rPr>
              <w:t>Upravni odjel za prostorno uređenje, gradnju, zaštitu okoliša i zaštitu prirode KKŽ</w:t>
            </w:r>
            <w:r w:rsidR="0075729A" w:rsidRPr="007B42E4">
              <w:rPr>
                <w:rFonts w:ascii="Times New Roman" w:hAnsi="Times New Roman" w:cs="Times New Roman"/>
              </w:rPr>
              <w:t>,</w:t>
            </w:r>
          </w:p>
          <w:p w:rsidR="00AD25E3" w:rsidRPr="007B42E4" w:rsidRDefault="00232414" w:rsidP="004566AA">
            <w:pPr>
              <w:rPr>
                <w:rFonts w:ascii="Times New Roman" w:hAnsi="Times New Roman" w:cs="Times New Roman"/>
              </w:rPr>
            </w:pPr>
            <w:r w:rsidRPr="007B42E4">
              <w:rPr>
                <w:rFonts w:ascii="Times New Roman" w:hAnsi="Times New Roman" w:cs="Times New Roman"/>
              </w:rPr>
              <w:t xml:space="preserve">Jedinice lokalne </w:t>
            </w:r>
            <w:r w:rsidRPr="007B42E4">
              <w:rPr>
                <w:rFonts w:ascii="Times New Roman" w:hAnsi="Times New Roman" w:cs="Times New Roman"/>
              </w:rPr>
              <w:lastRenderedPageBreak/>
              <w:t>samouprave i njihova tijela</w:t>
            </w:r>
          </w:p>
        </w:tc>
        <w:tc>
          <w:tcPr>
            <w:tcW w:w="1521" w:type="dxa"/>
            <w:shd w:val="clear" w:color="auto" w:fill="auto"/>
          </w:tcPr>
          <w:p w:rsidR="00232414" w:rsidRPr="007B42E4" w:rsidRDefault="00232414" w:rsidP="00232414">
            <w:pPr>
              <w:rPr>
                <w:rFonts w:ascii="Times New Roman" w:hAnsi="Times New Roman" w:cs="Times New Roman"/>
              </w:rPr>
            </w:pPr>
            <w:r w:rsidRPr="007B42E4">
              <w:rPr>
                <w:rFonts w:ascii="Times New Roman" w:hAnsi="Times New Roman" w:cs="Times New Roman"/>
              </w:rPr>
              <w:lastRenderedPageBreak/>
              <w:t>Proračun Županije i jedinica lokalne samouprave za 2017., 2018.</w:t>
            </w:r>
            <w:r w:rsidR="00FC765F" w:rsidRPr="007B42E4">
              <w:rPr>
                <w:rFonts w:ascii="Times New Roman" w:hAnsi="Times New Roman" w:cs="Times New Roman"/>
              </w:rPr>
              <w:t>, 2019.</w:t>
            </w:r>
            <w:r w:rsidRPr="007B42E4">
              <w:rPr>
                <w:rFonts w:ascii="Times New Roman" w:hAnsi="Times New Roman" w:cs="Times New Roman"/>
              </w:rPr>
              <w:t xml:space="preserve"> i 2020. godinu</w:t>
            </w:r>
          </w:p>
          <w:p w:rsidR="002454F5" w:rsidRPr="007B42E4" w:rsidRDefault="002454F5" w:rsidP="004566AA">
            <w:pPr>
              <w:rPr>
                <w:rFonts w:ascii="Times New Roman" w:hAnsi="Times New Roman" w:cs="Times New Roman"/>
              </w:rPr>
            </w:pPr>
          </w:p>
          <w:p w:rsidR="002454F5" w:rsidRPr="007B42E4" w:rsidRDefault="00AD25E3" w:rsidP="004566AA">
            <w:pPr>
              <w:rPr>
                <w:rFonts w:ascii="Times New Roman" w:hAnsi="Times New Roman" w:cs="Times New Roman"/>
              </w:rPr>
            </w:pPr>
            <w:r w:rsidRPr="007B42E4">
              <w:rPr>
                <w:rFonts w:ascii="Times New Roman" w:hAnsi="Times New Roman" w:cs="Times New Roman"/>
              </w:rPr>
              <w:t>Postojeći imovinski resursi gradova na području županije</w:t>
            </w:r>
          </w:p>
        </w:tc>
        <w:tc>
          <w:tcPr>
            <w:tcW w:w="1571" w:type="dxa"/>
            <w:shd w:val="clear" w:color="auto" w:fill="auto"/>
          </w:tcPr>
          <w:p w:rsidR="002454F5" w:rsidRPr="007B42E4" w:rsidRDefault="00AD25E3" w:rsidP="004566AA">
            <w:pPr>
              <w:rPr>
                <w:rFonts w:ascii="Times New Roman" w:hAnsi="Times New Roman" w:cs="Times New Roman"/>
              </w:rPr>
            </w:pPr>
            <w:r w:rsidRPr="007B42E4">
              <w:rPr>
                <w:rFonts w:ascii="Times New Roman" w:hAnsi="Times New Roman" w:cs="Times New Roman"/>
              </w:rPr>
              <w:t>Stanovništvo iz naselja izmješteno u stanove i kuće za socijalne potrebe u gradovima Đurđ</w:t>
            </w:r>
            <w:r w:rsidR="00A71F20" w:rsidRPr="007B42E4">
              <w:rPr>
                <w:rFonts w:ascii="Times New Roman" w:hAnsi="Times New Roman" w:cs="Times New Roman"/>
              </w:rPr>
              <w:t>evac, Koprivnica i Križevci</w:t>
            </w:r>
            <w:r w:rsidR="007D6C9E" w:rsidRPr="007B42E4">
              <w:rPr>
                <w:rFonts w:ascii="Times New Roman" w:hAnsi="Times New Roman" w:cs="Times New Roman"/>
              </w:rPr>
              <w:t>, prazne kuće u općinama ili novoizgrađene objekte</w:t>
            </w:r>
          </w:p>
        </w:tc>
        <w:tc>
          <w:tcPr>
            <w:tcW w:w="1322" w:type="dxa"/>
            <w:shd w:val="clear" w:color="auto" w:fill="auto"/>
          </w:tcPr>
          <w:p w:rsidR="002454F5" w:rsidRPr="007B42E4" w:rsidRDefault="002454F5" w:rsidP="004566AA">
            <w:pPr>
              <w:rPr>
                <w:rFonts w:ascii="Times New Roman" w:hAnsi="Times New Roman" w:cs="Times New Roman"/>
              </w:rPr>
            </w:pPr>
            <w:r w:rsidRPr="007B42E4">
              <w:rPr>
                <w:rFonts w:ascii="Times New Roman" w:hAnsi="Times New Roman" w:cs="Times New Roman"/>
              </w:rPr>
              <w:t>1. siječnja 201</w:t>
            </w:r>
            <w:r w:rsidR="0075729A" w:rsidRPr="007B42E4">
              <w:rPr>
                <w:rFonts w:ascii="Times New Roman" w:hAnsi="Times New Roman" w:cs="Times New Roman"/>
              </w:rPr>
              <w:t>7</w:t>
            </w:r>
            <w:r w:rsidRPr="007B42E4">
              <w:rPr>
                <w:rFonts w:ascii="Times New Roman" w:hAnsi="Times New Roman" w:cs="Times New Roman"/>
              </w:rPr>
              <w:t xml:space="preserve">. do 31. prosinca </w:t>
            </w:r>
            <w:r w:rsidR="00F421E3" w:rsidRPr="007B42E4">
              <w:rPr>
                <w:rFonts w:ascii="Times New Roman" w:hAnsi="Times New Roman" w:cs="Times New Roman"/>
              </w:rPr>
              <w:t>2020</w:t>
            </w:r>
            <w:r w:rsidRPr="007B42E4">
              <w:rPr>
                <w:rFonts w:ascii="Times New Roman" w:hAnsi="Times New Roman" w:cs="Times New Roman"/>
              </w:rPr>
              <w:t>.</w:t>
            </w:r>
          </w:p>
        </w:tc>
        <w:tc>
          <w:tcPr>
            <w:tcW w:w="1521" w:type="dxa"/>
            <w:shd w:val="clear" w:color="auto" w:fill="auto"/>
          </w:tcPr>
          <w:p w:rsidR="002454F5" w:rsidRPr="007B42E4" w:rsidRDefault="002454F5" w:rsidP="007D6C9E">
            <w:pPr>
              <w:rPr>
                <w:rFonts w:ascii="Times New Roman" w:hAnsi="Times New Roman" w:cs="Times New Roman"/>
              </w:rPr>
            </w:pPr>
            <w:r w:rsidRPr="007B42E4">
              <w:rPr>
                <w:rFonts w:ascii="Times New Roman" w:hAnsi="Times New Roman" w:cs="Times New Roman"/>
              </w:rPr>
              <w:t xml:space="preserve">Broj </w:t>
            </w:r>
            <w:r w:rsidR="00A71F20" w:rsidRPr="007B42E4">
              <w:rPr>
                <w:rFonts w:ascii="Times New Roman" w:hAnsi="Times New Roman" w:cs="Times New Roman"/>
              </w:rPr>
              <w:t xml:space="preserve">Roma izmještenih u stanove i kuće </w:t>
            </w:r>
          </w:p>
        </w:tc>
      </w:tr>
      <w:tr w:rsidR="00D364AE" w:rsidRPr="00C24058" w:rsidTr="00B0267E">
        <w:tc>
          <w:tcPr>
            <w:tcW w:w="1529" w:type="dxa"/>
            <w:shd w:val="clear" w:color="auto" w:fill="auto"/>
          </w:tcPr>
          <w:p w:rsidR="002454F5" w:rsidRPr="00C24058" w:rsidRDefault="00A71F20" w:rsidP="00101AA6">
            <w:pPr>
              <w:rPr>
                <w:rFonts w:ascii="Times New Roman" w:hAnsi="Times New Roman" w:cs="Times New Roman"/>
              </w:rPr>
            </w:pPr>
            <w:r w:rsidRPr="00C24058">
              <w:rPr>
                <w:rFonts w:ascii="Times New Roman" w:hAnsi="Times New Roman" w:cs="Times New Roman"/>
              </w:rPr>
              <w:lastRenderedPageBreak/>
              <w:t xml:space="preserve">Povezivanje na i izgradnja infrastrukture za odvodnju </w:t>
            </w:r>
            <w:r w:rsidRPr="007B42E4">
              <w:rPr>
                <w:rFonts w:ascii="Times New Roman" w:hAnsi="Times New Roman" w:cs="Times New Roman"/>
              </w:rPr>
              <w:t>za naselje u Đurđevcu</w:t>
            </w:r>
            <w:r w:rsidR="002454F5" w:rsidRPr="00C24058">
              <w:rPr>
                <w:rFonts w:ascii="Times New Roman" w:hAnsi="Times New Roman" w:cs="Times New Roman"/>
              </w:rPr>
              <w:t xml:space="preserve"> </w:t>
            </w:r>
          </w:p>
        </w:tc>
        <w:tc>
          <w:tcPr>
            <w:tcW w:w="1598" w:type="dxa"/>
            <w:shd w:val="clear" w:color="auto" w:fill="auto"/>
          </w:tcPr>
          <w:p w:rsidR="002454F5" w:rsidRPr="007B42E4" w:rsidRDefault="00296799" w:rsidP="004566AA">
            <w:pPr>
              <w:rPr>
                <w:rFonts w:ascii="Times New Roman" w:hAnsi="Times New Roman" w:cs="Times New Roman"/>
              </w:rPr>
            </w:pPr>
            <w:r w:rsidRPr="007B42E4">
              <w:rPr>
                <w:rFonts w:ascii="Times New Roman" w:hAnsi="Times New Roman" w:cs="Times New Roman"/>
              </w:rPr>
              <w:t>Nositelj</w:t>
            </w:r>
            <w:r w:rsidR="002454F5" w:rsidRPr="007B42E4">
              <w:rPr>
                <w:rFonts w:ascii="Times New Roman" w:hAnsi="Times New Roman" w:cs="Times New Roman"/>
              </w:rPr>
              <w:t>:</w:t>
            </w:r>
          </w:p>
          <w:p w:rsidR="002454F5" w:rsidRPr="007B42E4" w:rsidRDefault="002454F5" w:rsidP="004566AA">
            <w:pPr>
              <w:rPr>
                <w:rFonts w:ascii="Times New Roman" w:hAnsi="Times New Roman" w:cs="Times New Roman"/>
              </w:rPr>
            </w:pPr>
            <w:r w:rsidRPr="007B42E4">
              <w:rPr>
                <w:rFonts w:ascii="Times New Roman" w:hAnsi="Times New Roman" w:cs="Times New Roman"/>
              </w:rPr>
              <w:t xml:space="preserve">Grad </w:t>
            </w:r>
            <w:r w:rsidR="00A71F20" w:rsidRPr="007B42E4">
              <w:rPr>
                <w:rFonts w:ascii="Times New Roman" w:hAnsi="Times New Roman" w:cs="Times New Roman"/>
              </w:rPr>
              <w:t>Đurđevac</w:t>
            </w:r>
          </w:p>
          <w:p w:rsidR="002454F5" w:rsidRPr="007B42E4" w:rsidRDefault="002454F5" w:rsidP="004566AA">
            <w:pPr>
              <w:rPr>
                <w:rFonts w:ascii="Times New Roman" w:hAnsi="Times New Roman" w:cs="Times New Roman"/>
              </w:rPr>
            </w:pPr>
          </w:p>
          <w:p w:rsidR="002454F5" w:rsidRPr="007B42E4" w:rsidRDefault="00A71F20" w:rsidP="004566AA">
            <w:pPr>
              <w:rPr>
                <w:rFonts w:ascii="Times New Roman" w:hAnsi="Times New Roman" w:cs="Times New Roman"/>
              </w:rPr>
            </w:pPr>
            <w:r w:rsidRPr="007B42E4">
              <w:rPr>
                <w:rFonts w:ascii="Times New Roman" w:hAnsi="Times New Roman" w:cs="Times New Roman"/>
                <w:i/>
              </w:rPr>
              <w:t xml:space="preserve">Provedbena </w:t>
            </w:r>
            <w:r w:rsidR="002454F5" w:rsidRPr="007B42E4">
              <w:rPr>
                <w:rFonts w:ascii="Times New Roman" w:hAnsi="Times New Roman" w:cs="Times New Roman"/>
                <w:i/>
              </w:rPr>
              <w:t>tijela</w:t>
            </w:r>
            <w:r w:rsidR="002454F5" w:rsidRPr="007B42E4">
              <w:rPr>
                <w:rFonts w:ascii="Times New Roman" w:hAnsi="Times New Roman" w:cs="Times New Roman"/>
              </w:rPr>
              <w:t>:</w:t>
            </w:r>
          </w:p>
          <w:p w:rsidR="002454F5" w:rsidRPr="007B42E4" w:rsidRDefault="00626F25" w:rsidP="004566AA">
            <w:pPr>
              <w:rPr>
                <w:rFonts w:ascii="Times New Roman" w:hAnsi="Times New Roman" w:cs="Times New Roman"/>
              </w:rPr>
            </w:pPr>
            <w:r w:rsidRPr="007B42E4">
              <w:rPr>
                <w:rFonts w:ascii="Times New Roman" w:hAnsi="Times New Roman" w:cs="Times New Roman"/>
              </w:rPr>
              <w:t>Odgovarajuće upravno tijelo</w:t>
            </w:r>
          </w:p>
          <w:p w:rsidR="002454F5" w:rsidRPr="007B42E4" w:rsidRDefault="002454F5" w:rsidP="00232414">
            <w:pPr>
              <w:rPr>
                <w:rFonts w:ascii="Times New Roman" w:hAnsi="Times New Roman" w:cs="Times New Roman"/>
              </w:rPr>
            </w:pPr>
          </w:p>
        </w:tc>
        <w:tc>
          <w:tcPr>
            <w:tcW w:w="1521" w:type="dxa"/>
            <w:shd w:val="clear" w:color="auto" w:fill="auto"/>
          </w:tcPr>
          <w:p w:rsidR="0096318E" w:rsidRPr="007B42E4" w:rsidRDefault="0096318E" w:rsidP="0096318E">
            <w:pPr>
              <w:rPr>
                <w:rFonts w:ascii="Times New Roman" w:hAnsi="Times New Roman" w:cs="Times New Roman"/>
              </w:rPr>
            </w:pPr>
            <w:r w:rsidRPr="007B42E4">
              <w:rPr>
                <w:rFonts w:ascii="Times New Roman" w:hAnsi="Times New Roman" w:cs="Times New Roman"/>
              </w:rPr>
              <w:t>Državni proračun za 2018., 2019. i 2020. godinu,</w:t>
            </w:r>
          </w:p>
          <w:p w:rsidR="0096318E" w:rsidRPr="007B42E4" w:rsidRDefault="0096318E" w:rsidP="0096318E">
            <w:pPr>
              <w:rPr>
                <w:rFonts w:ascii="Times New Roman" w:hAnsi="Times New Roman" w:cs="Times New Roman"/>
              </w:rPr>
            </w:pPr>
            <w:r w:rsidRPr="007B42E4">
              <w:rPr>
                <w:rFonts w:ascii="Times New Roman" w:hAnsi="Times New Roman" w:cs="Times New Roman"/>
              </w:rPr>
              <w:t xml:space="preserve">EU izvori financiranja </w:t>
            </w:r>
          </w:p>
          <w:p w:rsidR="002454F5" w:rsidRPr="007B42E4" w:rsidRDefault="002454F5" w:rsidP="004566AA">
            <w:pPr>
              <w:rPr>
                <w:rFonts w:ascii="Times New Roman" w:hAnsi="Times New Roman" w:cs="Times New Roman"/>
              </w:rPr>
            </w:pPr>
          </w:p>
        </w:tc>
        <w:tc>
          <w:tcPr>
            <w:tcW w:w="1571" w:type="dxa"/>
            <w:shd w:val="clear" w:color="auto" w:fill="auto"/>
          </w:tcPr>
          <w:p w:rsidR="002454F5" w:rsidRPr="007B42E4" w:rsidRDefault="00A71F20" w:rsidP="004566AA">
            <w:pPr>
              <w:rPr>
                <w:rFonts w:ascii="Times New Roman" w:hAnsi="Times New Roman" w:cs="Times New Roman"/>
              </w:rPr>
            </w:pPr>
            <w:r w:rsidRPr="007B42E4">
              <w:rPr>
                <w:rFonts w:ascii="Times New Roman" w:hAnsi="Times New Roman" w:cs="Times New Roman"/>
              </w:rPr>
              <w:t>Objekti u naselju priključeni na odvodnu mrežu</w:t>
            </w:r>
          </w:p>
        </w:tc>
        <w:tc>
          <w:tcPr>
            <w:tcW w:w="1322" w:type="dxa"/>
            <w:shd w:val="clear" w:color="auto" w:fill="auto"/>
          </w:tcPr>
          <w:p w:rsidR="002454F5" w:rsidRPr="007B42E4" w:rsidRDefault="0096318E" w:rsidP="004566AA">
            <w:pPr>
              <w:rPr>
                <w:rFonts w:ascii="Times New Roman" w:hAnsi="Times New Roman" w:cs="Times New Roman"/>
              </w:rPr>
            </w:pPr>
            <w:r w:rsidRPr="007B42E4">
              <w:rPr>
                <w:rFonts w:ascii="Times New Roman" w:hAnsi="Times New Roman" w:cs="Times New Roman"/>
              </w:rPr>
              <w:t>1. siječnja 2018. do 31. prosinca 2020</w:t>
            </w:r>
            <w:r w:rsidR="002454F5" w:rsidRPr="007B42E4">
              <w:rPr>
                <w:rFonts w:ascii="Times New Roman" w:hAnsi="Times New Roman" w:cs="Times New Roman"/>
              </w:rPr>
              <w:t>.</w:t>
            </w:r>
          </w:p>
        </w:tc>
        <w:tc>
          <w:tcPr>
            <w:tcW w:w="1521" w:type="dxa"/>
            <w:shd w:val="clear" w:color="auto" w:fill="auto"/>
          </w:tcPr>
          <w:p w:rsidR="002454F5" w:rsidRPr="007B42E4" w:rsidRDefault="002454F5" w:rsidP="004566AA">
            <w:pPr>
              <w:rPr>
                <w:rFonts w:ascii="Times New Roman" w:hAnsi="Times New Roman" w:cs="Times New Roman"/>
              </w:rPr>
            </w:pPr>
            <w:r w:rsidRPr="007B42E4">
              <w:rPr>
                <w:rFonts w:ascii="Times New Roman" w:hAnsi="Times New Roman" w:cs="Times New Roman"/>
              </w:rPr>
              <w:t xml:space="preserve">Broj objekata priključenih na </w:t>
            </w:r>
            <w:r w:rsidR="00A71F20" w:rsidRPr="007B42E4">
              <w:rPr>
                <w:rFonts w:ascii="Times New Roman" w:hAnsi="Times New Roman" w:cs="Times New Roman"/>
              </w:rPr>
              <w:t>odvodnu mrežu</w:t>
            </w:r>
          </w:p>
        </w:tc>
      </w:tr>
      <w:tr w:rsidR="00D364AE" w:rsidRPr="00C24058" w:rsidTr="00B0267E">
        <w:tc>
          <w:tcPr>
            <w:tcW w:w="1529" w:type="dxa"/>
            <w:shd w:val="clear" w:color="auto" w:fill="auto"/>
          </w:tcPr>
          <w:p w:rsidR="00A71F20" w:rsidRPr="00C24058" w:rsidRDefault="00A71F20" w:rsidP="004566AA">
            <w:pPr>
              <w:rPr>
                <w:rFonts w:ascii="Times New Roman" w:hAnsi="Times New Roman" w:cs="Times New Roman"/>
              </w:rPr>
            </w:pPr>
            <w:r w:rsidRPr="00C24058">
              <w:rPr>
                <w:rFonts w:ascii="Times New Roman" w:hAnsi="Times New Roman" w:cs="Times New Roman"/>
              </w:rPr>
              <w:t>Izgradnja asfalta i nogostupa u naselju u Đurđevcu</w:t>
            </w:r>
          </w:p>
        </w:tc>
        <w:tc>
          <w:tcPr>
            <w:tcW w:w="1598" w:type="dxa"/>
            <w:shd w:val="clear" w:color="auto" w:fill="auto"/>
          </w:tcPr>
          <w:p w:rsidR="00A71F20" w:rsidRPr="007B42E4" w:rsidRDefault="00296799" w:rsidP="004566AA">
            <w:pPr>
              <w:rPr>
                <w:rFonts w:ascii="Times New Roman" w:hAnsi="Times New Roman" w:cs="Times New Roman"/>
              </w:rPr>
            </w:pPr>
            <w:r w:rsidRPr="007B42E4">
              <w:rPr>
                <w:rFonts w:ascii="Times New Roman" w:hAnsi="Times New Roman" w:cs="Times New Roman"/>
              </w:rPr>
              <w:t>Nositelj</w:t>
            </w:r>
            <w:r w:rsidR="00A71F20" w:rsidRPr="007B42E4">
              <w:rPr>
                <w:rFonts w:ascii="Times New Roman" w:hAnsi="Times New Roman" w:cs="Times New Roman"/>
              </w:rPr>
              <w:t>:</w:t>
            </w:r>
          </w:p>
          <w:p w:rsidR="00A71F20" w:rsidRPr="007B42E4" w:rsidRDefault="00A71F20" w:rsidP="004566AA">
            <w:pPr>
              <w:rPr>
                <w:rFonts w:ascii="Times New Roman" w:hAnsi="Times New Roman" w:cs="Times New Roman"/>
              </w:rPr>
            </w:pPr>
            <w:r w:rsidRPr="007B42E4">
              <w:rPr>
                <w:rFonts w:ascii="Times New Roman" w:hAnsi="Times New Roman" w:cs="Times New Roman"/>
              </w:rPr>
              <w:t>Grad Đurđevac</w:t>
            </w:r>
          </w:p>
          <w:p w:rsidR="00A71F20" w:rsidRPr="007B42E4" w:rsidRDefault="00A71F20" w:rsidP="004566AA">
            <w:pPr>
              <w:rPr>
                <w:rFonts w:ascii="Times New Roman" w:hAnsi="Times New Roman" w:cs="Times New Roman"/>
              </w:rPr>
            </w:pPr>
          </w:p>
          <w:p w:rsidR="00A71F20" w:rsidRPr="007B42E4" w:rsidRDefault="00A71F20" w:rsidP="004566AA">
            <w:pPr>
              <w:rPr>
                <w:rFonts w:ascii="Times New Roman" w:hAnsi="Times New Roman" w:cs="Times New Roman"/>
              </w:rPr>
            </w:pPr>
            <w:r w:rsidRPr="007B42E4">
              <w:rPr>
                <w:rFonts w:ascii="Times New Roman" w:hAnsi="Times New Roman" w:cs="Times New Roman"/>
                <w:i/>
              </w:rPr>
              <w:t>Provedbena tijela</w:t>
            </w:r>
            <w:r w:rsidRPr="007B42E4">
              <w:rPr>
                <w:rFonts w:ascii="Times New Roman" w:hAnsi="Times New Roman" w:cs="Times New Roman"/>
              </w:rPr>
              <w:t>:</w:t>
            </w:r>
          </w:p>
          <w:p w:rsidR="00A71F20" w:rsidRPr="007B42E4" w:rsidRDefault="00626F25" w:rsidP="004566AA">
            <w:pPr>
              <w:rPr>
                <w:rFonts w:ascii="Times New Roman" w:hAnsi="Times New Roman" w:cs="Times New Roman"/>
              </w:rPr>
            </w:pPr>
            <w:r w:rsidRPr="007B42E4">
              <w:rPr>
                <w:rFonts w:ascii="Times New Roman" w:hAnsi="Times New Roman" w:cs="Times New Roman"/>
              </w:rPr>
              <w:t>Odgovarajuće upravno tijelo</w:t>
            </w:r>
          </w:p>
          <w:p w:rsidR="00A71F20" w:rsidRPr="007B42E4" w:rsidRDefault="00A71F20" w:rsidP="004566AA">
            <w:pPr>
              <w:rPr>
                <w:rFonts w:ascii="Times New Roman" w:hAnsi="Times New Roman" w:cs="Times New Roman"/>
              </w:rPr>
            </w:pPr>
          </w:p>
        </w:tc>
        <w:tc>
          <w:tcPr>
            <w:tcW w:w="1521" w:type="dxa"/>
            <w:shd w:val="clear" w:color="auto" w:fill="auto"/>
          </w:tcPr>
          <w:p w:rsidR="00101AA6" w:rsidRPr="007B42E4" w:rsidRDefault="00101AA6" w:rsidP="00101AA6">
            <w:pPr>
              <w:rPr>
                <w:rFonts w:ascii="Times New Roman" w:hAnsi="Times New Roman" w:cs="Times New Roman"/>
              </w:rPr>
            </w:pPr>
            <w:r w:rsidRPr="007B42E4">
              <w:rPr>
                <w:rFonts w:ascii="Times New Roman" w:hAnsi="Times New Roman" w:cs="Times New Roman"/>
              </w:rPr>
              <w:t>Državni proračun za 2018.</w:t>
            </w:r>
            <w:r w:rsidR="0096318E" w:rsidRPr="007B42E4">
              <w:rPr>
                <w:rFonts w:ascii="Times New Roman" w:hAnsi="Times New Roman" w:cs="Times New Roman"/>
              </w:rPr>
              <w:t>,</w:t>
            </w:r>
            <w:r w:rsidRPr="007B42E4">
              <w:rPr>
                <w:rFonts w:ascii="Times New Roman" w:hAnsi="Times New Roman" w:cs="Times New Roman"/>
              </w:rPr>
              <w:t xml:space="preserve"> 2019. i 2020. </w:t>
            </w:r>
            <w:r w:rsidR="003225E6" w:rsidRPr="007B42E4">
              <w:rPr>
                <w:rFonts w:ascii="Times New Roman" w:hAnsi="Times New Roman" w:cs="Times New Roman"/>
              </w:rPr>
              <w:t>g</w:t>
            </w:r>
            <w:r w:rsidRPr="007B42E4">
              <w:rPr>
                <w:rFonts w:ascii="Times New Roman" w:hAnsi="Times New Roman" w:cs="Times New Roman"/>
              </w:rPr>
              <w:t>odinu,</w:t>
            </w:r>
          </w:p>
          <w:p w:rsidR="00A71F20" w:rsidRPr="007B42E4" w:rsidRDefault="0096318E" w:rsidP="00232414">
            <w:pPr>
              <w:rPr>
                <w:rFonts w:ascii="Times New Roman" w:hAnsi="Times New Roman" w:cs="Times New Roman"/>
              </w:rPr>
            </w:pPr>
            <w:r w:rsidRPr="007B42E4">
              <w:rPr>
                <w:rFonts w:ascii="Times New Roman" w:hAnsi="Times New Roman" w:cs="Times New Roman"/>
              </w:rPr>
              <w:t>EU izvori financiranja</w:t>
            </w:r>
          </w:p>
        </w:tc>
        <w:tc>
          <w:tcPr>
            <w:tcW w:w="1571" w:type="dxa"/>
            <w:shd w:val="clear" w:color="auto" w:fill="auto"/>
          </w:tcPr>
          <w:p w:rsidR="00A71F20" w:rsidRPr="007B42E4" w:rsidRDefault="00A71F20" w:rsidP="004566AA">
            <w:pPr>
              <w:rPr>
                <w:rFonts w:ascii="Times New Roman" w:hAnsi="Times New Roman" w:cs="Times New Roman"/>
              </w:rPr>
            </w:pPr>
            <w:r w:rsidRPr="007B42E4">
              <w:rPr>
                <w:rFonts w:ascii="Times New Roman" w:hAnsi="Times New Roman" w:cs="Times New Roman"/>
              </w:rPr>
              <w:t>Izgrađen asfalt i nogostup u naselju</w:t>
            </w:r>
          </w:p>
        </w:tc>
        <w:tc>
          <w:tcPr>
            <w:tcW w:w="1322" w:type="dxa"/>
            <w:shd w:val="clear" w:color="auto" w:fill="auto"/>
          </w:tcPr>
          <w:p w:rsidR="00A71F20" w:rsidRPr="007B42E4" w:rsidRDefault="00A71F20" w:rsidP="004566AA">
            <w:pPr>
              <w:rPr>
                <w:rFonts w:ascii="Times New Roman" w:hAnsi="Times New Roman" w:cs="Times New Roman"/>
              </w:rPr>
            </w:pPr>
            <w:r w:rsidRPr="007B42E4">
              <w:rPr>
                <w:rFonts w:ascii="Times New Roman" w:hAnsi="Times New Roman" w:cs="Times New Roman"/>
              </w:rPr>
              <w:t>1. siječ</w:t>
            </w:r>
            <w:r w:rsidR="00F421E3" w:rsidRPr="007B42E4">
              <w:rPr>
                <w:rFonts w:ascii="Times New Roman" w:hAnsi="Times New Roman" w:cs="Times New Roman"/>
              </w:rPr>
              <w:t>nja 2018. do 31. prosinca 2020</w:t>
            </w:r>
            <w:r w:rsidR="0075729A" w:rsidRPr="007B42E4">
              <w:rPr>
                <w:rFonts w:ascii="Times New Roman" w:hAnsi="Times New Roman" w:cs="Times New Roman"/>
              </w:rPr>
              <w:t>.</w:t>
            </w:r>
          </w:p>
        </w:tc>
        <w:tc>
          <w:tcPr>
            <w:tcW w:w="1521" w:type="dxa"/>
            <w:shd w:val="clear" w:color="auto" w:fill="auto"/>
          </w:tcPr>
          <w:p w:rsidR="00A71F20" w:rsidRPr="007B42E4" w:rsidRDefault="00A71F20" w:rsidP="004566AA">
            <w:pPr>
              <w:rPr>
                <w:rFonts w:ascii="Times New Roman" w:hAnsi="Times New Roman" w:cs="Times New Roman"/>
              </w:rPr>
            </w:pPr>
            <w:r w:rsidRPr="007B42E4">
              <w:rPr>
                <w:rFonts w:ascii="Times New Roman" w:hAnsi="Times New Roman" w:cs="Times New Roman"/>
              </w:rPr>
              <w:t xml:space="preserve">Površina </w:t>
            </w:r>
            <w:r w:rsidR="004F5134" w:rsidRPr="007B42E4">
              <w:rPr>
                <w:rFonts w:ascii="Times New Roman" w:hAnsi="Times New Roman" w:cs="Times New Roman"/>
              </w:rPr>
              <w:t>pokrivena asfaltom i nogostupom</w:t>
            </w:r>
          </w:p>
        </w:tc>
      </w:tr>
      <w:tr w:rsidR="00D364AE" w:rsidRPr="00C24058" w:rsidTr="00B0267E">
        <w:tc>
          <w:tcPr>
            <w:tcW w:w="1529" w:type="dxa"/>
            <w:shd w:val="clear" w:color="auto" w:fill="auto"/>
          </w:tcPr>
          <w:p w:rsidR="002454F5" w:rsidRPr="00C24058" w:rsidRDefault="00A71F20" w:rsidP="004566AA">
            <w:pPr>
              <w:rPr>
                <w:rFonts w:ascii="Times New Roman" w:hAnsi="Times New Roman" w:cs="Times New Roman"/>
              </w:rPr>
            </w:pPr>
            <w:r w:rsidRPr="00C24058">
              <w:rPr>
                <w:rFonts w:ascii="Times New Roman" w:hAnsi="Times New Roman" w:cs="Times New Roman"/>
              </w:rPr>
              <w:t>Izgradnja vodovodne infrastrukture u naselju Reka</w:t>
            </w:r>
          </w:p>
        </w:tc>
        <w:tc>
          <w:tcPr>
            <w:tcW w:w="1598" w:type="dxa"/>
            <w:shd w:val="clear" w:color="auto" w:fill="auto"/>
          </w:tcPr>
          <w:p w:rsidR="00A71F20" w:rsidRPr="00626F25" w:rsidRDefault="00296799" w:rsidP="004566AA">
            <w:pPr>
              <w:rPr>
                <w:rFonts w:ascii="Times New Roman" w:hAnsi="Times New Roman" w:cs="Times New Roman"/>
              </w:rPr>
            </w:pPr>
            <w:r w:rsidRPr="00626F25">
              <w:rPr>
                <w:rFonts w:ascii="Times New Roman" w:hAnsi="Times New Roman" w:cs="Times New Roman"/>
              </w:rPr>
              <w:t>Nositelj</w:t>
            </w:r>
            <w:r w:rsidR="00B96ED3" w:rsidRPr="00626F25">
              <w:rPr>
                <w:rFonts w:ascii="Times New Roman" w:hAnsi="Times New Roman" w:cs="Times New Roman"/>
              </w:rPr>
              <w:t>:</w:t>
            </w:r>
          </w:p>
          <w:p w:rsidR="00A71F20" w:rsidRPr="00626F25" w:rsidRDefault="0075729A" w:rsidP="004566AA">
            <w:pPr>
              <w:rPr>
                <w:rFonts w:ascii="Times New Roman" w:hAnsi="Times New Roman" w:cs="Times New Roman"/>
              </w:rPr>
            </w:pPr>
            <w:r w:rsidRPr="00626F25">
              <w:rPr>
                <w:rFonts w:ascii="Times New Roman" w:hAnsi="Times New Roman" w:cs="Times New Roman"/>
              </w:rPr>
              <w:t>Grad Koprivnica</w:t>
            </w:r>
          </w:p>
          <w:p w:rsidR="00A71F20" w:rsidRPr="00626F25" w:rsidRDefault="00A71F20" w:rsidP="004566AA">
            <w:pPr>
              <w:rPr>
                <w:rFonts w:ascii="Times New Roman" w:hAnsi="Times New Roman" w:cs="Times New Roman"/>
              </w:rPr>
            </w:pPr>
          </w:p>
          <w:p w:rsidR="00A71F20" w:rsidRPr="00626F25" w:rsidRDefault="00A71F20" w:rsidP="004566AA">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2454F5" w:rsidRPr="00626F25" w:rsidRDefault="00232414" w:rsidP="004566AA">
            <w:pPr>
              <w:rPr>
                <w:rFonts w:ascii="Times New Roman" w:hAnsi="Times New Roman" w:cs="Times New Roman"/>
              </w:rPr>
            </w:pPr>
            <w:r w:rsidRPr="00626F25">
              <w:rPr>
                <w:rFonts w:ascii="Times New Roman" w:hAnsi="Times New Roman" w:cs="Times New Roman"/>
              </w:rPr>
              <w:t>Upravni odjel za izgradnju grada i prostorno uređenje, nadležno trgovačko društvo u kojem Grad ima udio u vlasništvu</w:t>
            </w:r>
          </w:p>
        </w:tc>
        <w:tc>
          <w:tcPr>
            <w:tcW w:w="1521" w:type="dxa"/>
            <w:shd w:val="clear" w:color="auto" w:fill="auto"/>
          </w:tcPr>
          <w:p w:rsidR="00296799" w:rsidRPr="00626F25" w:rsidRDefault="0075729A" w:rsidP="004566AA">
            <w:pPr>
              <w:rPr>
                <w:rFonts w:ascii="Times New Roman" w:hAnsi="Times New Roman" w:cs="Times New Roman"/>
              </w:rPr>
            </w:pPr>
            <w:r w:rsidRPr="00626F25">
              <w:rPr>
                <w:rFonts w:ascii="Times New Roman" w:hAnsi="Times New Roman" w:cs="Times New Roman"/>
              </w:rPr>
              <w:t xml:space="preserve">Proračun Grada Koprivnice za 2017.  i 2018. </w:t>
            </w:r>
            <w:r w:rsidR="00232414" w:rsidRPr="00626F25">
              <w:rPr>
                <w:rFonts w:ascii="Times New Roman" w:hAnsi="Times New Roman" w:cs="Times New Roman"/>
              </w:rPr>
              <w:t>g</w:t>
            </w:r>
            <w:r w:rsidRPr="00626F25">
              <w:rPr>
                <w:rFonts w:ascii="Times New Roman" w:hAnsi="Times New Roman" w:cs="Times New Roman"/>
              </w:rPr>
              <w:t>odinu</w:t>
            </w:r>
            <w:r w:rsidR="00232414" w:rsidRPr="00626F25">
              <w:rPr>
                <w:rFonts w:ascii="Times New Roman" w:hAnsi="Times New Roman" w:cs="Times New Roman"/>
              </w:rPr>
              <w:t xml:space="preserve">; </w:t>
            </w:r>
          </w:p>
          <w:p w:rsidR="002454F5" w:rsidRPr="00626F25" w:rsidRDefault="00232414" w:rsidP="004566AA">
            <w:pPr>
              <w:rPr>
                <w:rFonts w:ascii="Times New Roman" w:hAnsi="Times New Roman" w:cs="Times New Roman"/>
              </w:rPr>
            </w:pPr>
            <w:r w:rsidRPr="00626F25">
              <w:rPr>
                <w:rFonts w:ascii="Times New Roman" w:hAnsi="Times New Roman" w:cs="Times New Roman"/>
              </w:rPr>
              <w:t>EU izvori financiranja</w:t>
            </w:r>
          </w:p>
        </w:tc>
        <w:tc>
          <w:tcPr>
            <w:tcW w:w="1571" w:type="dxa"/>
            <w:shd w:val="clear" w:color="auto" w:fill="auto"/>
          </w:tcPr>
          <w:p w:rsidR="002454F5" w:rsidRPr="00C24058" w:rsidRDefault="00B0267E" w:rsidP="004566AA">
            <w:pPr>
              <w:rPr>
                <w:rFonts w:ascii="Times New Roman" w:hAnsi="Times New Roman" w:cs="Times New Roman"/>
              </w:rPr>
            </w:pPr>
            <w:r w:rsidRPr="00C24058">
              <w:rPr>
                <w:rFonts w:ascii="Times New Roman" w:hAnsi="Times New Roman" w:cs="Times New Roman"/>
              </w:rPr>
              <w:t>Naselje legalno spojeno na vodoopskrbnu infrastrukturu.</w:t>
            </w:r>
          </w:p>
        </w:tc>
        <w:tc>
          <w:tcPr>
            <w:tcW w:w="1322" w:type="dxa"/>
            <w:shd w:val="clear" w:color="auto" w:fill="auto"/>
          </w:tcPr>
          <w:p w:rsidR="002454F5" w:rsidRPr="00C24058" w:rsidRDefault="00B0267E" w:rsidP="004566AA">
            <w:pPr>
              <w:rPr>
                <w:rFonts w:ascii="Times New Roman" w:hAnsi="Times New Roman" w:cs="Times New Roman"/>
              </w:rPr>
            </w:pPr>
            <w:r w:rsidRPr="00C24058">
              <w:rPr>
                <w:rFonts w:ascii="Times New Roman" w:hAnsi="Times New Roman" w:cs="Times New Roman"/>
              </w:rPr>
              <w:t>1. sij</w:t>
            </w:r>
            <w:r w:rsidR="00232414">
              <w:rPr>
                <w:rFonts w:ascii="Times New Roman" w:hAnsi="Times New Roman" w:cs="Times New Roman"/>
              </w:rPr>
              <w:t>ečnja 2017. do 31. prosinca 2018</w:t>
            </w:r>
            <w:r w:rsidRPr="00C24058">
              <w:rPr>
                <w:rFonts w:ascii="Times New Roman" w:hAnsi="Times New Roman" w:cs="Times New Roman"/>
              </w:rPr>
              <w:t>.</w:t>
            </w:r>
          </w:p>
        </w:tc>
        <w:tc>
          <w:tcPr>
            <w:tcW w:w="1521" w:type="dxa"/>
            <w:shd w:val="clear" w:color="auto" w:fill="auto"/>
          </w:tcPr>
          <w:p w:rsidR="002454F5" w:rsidRPr="00C24058" w:rsidRDefault="00B0267E" w:rsidP="004566AA">
            <w:pPr>
              <w:rPr>
                <w:rFonts w:ascii="Times New Roman" w:hAnsi="Times New Roman" w:cs="Times New Roman"/>
              </w:rPr>
            </w:pPr>
            <w:r w:rsidRPr="00C24058">
              <w:rPr>
                <w:rFonts w:ascii="Times New Roman" w:hAnsi="Times New Roman" w:cs="Times New Roman"/>
              </w:rPr>
              <w:t>Broj priključaka na vodoopskrbnu infrastrukturu</w:t>
            </w:r>
          </w:p>
        </w:tc>
      </w:tr>
      <w:tr w:rsidR="00D364AE" w:rsidRPr="00C24058" w:rsidTr="00B0267E">
        <w:tc>
          <w:tcPr>
            <w:tcW w:w="1529"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t>Izgradnja vodovodne infra</w:t>
            </w:r>
            <w:r w:rsidR="00D45015">
              <w:rPr>
                <w:rFonts w:ascii="Times New Roman" w:hAnsi="Times New Roman" w:cs="Times New Roman"/>
              </w:rPr>
              <w:t>strukture u Vlai</w:t>
            </w:r>
            <w:r w:rsidRPr="00C24058">
              <w:rPr>
                <w:rFonts w:ascii="Times New Roman" w:hAnsi="Times New Roman" w:cs="Times New Roman"/>
              </w:rPr>
              <w:t>slavu</w:t>
            </w:r>
          </w:p>
        </w:tc>
        <w:tc>
          <w:tcPr>
            <w:tcW w:w="1598"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Nositelji:</w:t>
            </w:r>
          </w:p>
          <w:p w:rsidR="00B0267E" w:rsidRPr="00626F25" w:rsidRDefault="0075729A" w:rsidP="004566AA">
            <w:pPr>
              <w:rPr>
                <w:rFonts w:ascii="Times New Roman" w:hAnsi="Times New Roman" w:cs="Times New Roman"/>
              </w:rPr>
            </w:pPr>
            <w:r w:rsidRPr="00626F25">
              <w:rPr>
                <w:rFonts w:ascii="Times New Roman" w:hAnsi="Times New Roman" w:cs="Times New Roman"/>
              </w:rPr>
              <w:t>Općina Novigrad Podravski</w:t>
            </w:r>
            <w:r w:rsidR="00B96ED3" w:rsidRPr="00626F25">
              <w:rPr>
                <w:rFonts w:ascii="Times New Roman" w:hAnsi="Times New Roman" w:cs="Times New Roman"/>
              </w:rPr>
              <w:t>, Komunalije Đurđevac</w:t>
            </w:r>
          </w:p>
          <w:p w:rsidR="0075729A" w:rsidRPr="00626F25" w:rsidRDefault="0075729A" w:rsidP="004566AA">
            <w:pPr>
              <w:rPr>
                <w:rFonts w:ascii="Times New Roman" w:hAnsi="Times New Roman" w:cs="Times New Roman"/>
              </w:rPr>
            </w:pPr>
          </w:p>
          <w:p w:rsidR="00B0267E" w:rsidRPr="00626F25" w:rsidRDefault="00B0267E" w:rsidP="004566AA">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B0267E" w:rsidRPr="00626F25" w:rsidRDefault="00626F25" w:rsidP="004566AA">
            <w:pPr>
              <w:rPr>
                <w:rFonts w:ascii="Times New Roman" w:hAnsi="Times New Roman" w:cs="Times New Roman"/>
              </w:rPr>
            </w:pPr>
            <w:r w:rsidRPr="00626F25">
              <w:rPr>
                <w:rFonts w:ascii="Times New Roman" w:hAnsi="Times New Roman" w:cs="Times New Roman"/>
              </w:rPr>
              <w:t>Odgovarajuće upravno tijelo</w:t>
            </w:r>
            <w:r w:rsidR="00B96ED3" w:rsidRPr="00626F25">
              <w:rPr>
                <w:rFonts w:ascii="Times New Roman" w:hAnsi="Times New Roman" w:cs="Times New Roman"/>
              </w:rPr>
              <w:t xml:space="preserve"> Općine</w:t>
            </w:r>
          </w:p>
          <w:p w:rsidR="00B0267E" w:rsidRPr="00626F25" w:rsidRDefault="00B0267E" w:rsidP="004566AA">
            <w:pPr>
              <w:rPr>
                <w:rFonts w:ascii="Times New Roman" w:hAnsi="Times New Roman" w:cs="Times New Roman"/>
                <w:i/>
              </w:rPr>
            </w:pPr>
          </w:p>
        </w:tc>
        <w:tc>
          <w:tcPr>
            <w:tcW w:w="1521" w:type="dxa"/>
            <w:shd w:val="clear" w:color="auto" w:fill="auto"/>
          </w:tcPr>
          <w:p w:rsidR="00B0267E" w:rsidRPr="00626F25" w:rsidRDefault="0075729A" w:rsidP="004566AA">
            <w:pPr>
              <w:rPr>
                <w:rFonts w:ascii="Times New Roman" w:hAnsi="Times New Roman" w:cs="Times New Roman"/>
              </w:rPr>
            </w:pPr>
            <w:r w:rsidRPr="00626F25">
              <w:rPr>
                <w:rFonts w:ascii="Times New Roman" w:hAnsi="Times New Roman" w:cs="Times New Roman"/>
              </w:rPr>
              <w:t xml:space="preserve">Proračun Općine Novigrad Podravski </w:t>
            </w:r>
            <w:r w:rsidR="00B0267E" w:rsidRPr="00626F25">
              <w:rPr>
                <w:rFonts w:ascii="Times New Roman" w:hAnsi="Times New Roman" w:cs="Times New Roman"/>
              </w:rPr>
              <w:t>za 2017.</w:t>
            </w:r>
            <w:r w:rsidR="00B96ED3" w:rsidRPr="00626F25">
              <w:rPr>
                <w:rFonts w:ascii="Times New Roman" w:hAnsi="Times New Roman" w:cs="Times New Roman"/>
              </w:rPr>
              <w:t>,</w:t>
            </w:r>
            <w:r w:rsidR="00B0267E" w:rsidRPr="00626F25">
              <w:rPr>
                <w:rFonts w:ascii="Times New Roman" w:hAnsi="Times New Roman" w:cs="Times New Roman"/>
              </w:rPr>
              <w:t xml:space="preserve"> </w:t>
            </w:r>
            <w:r w:rsidR="00B96ED3" w:rsidRPr="00626F25">
              <w:rPr>
                <w:rFonts w:ascii="Times New Roman" w:hAnsi="Times New Roman" w:cs="Times New Roman"/>
              </w:rPr>
              <w:t xml:space="preserve">2018., 2019. i 2020. godinu </w:t>
            </w:r>
            <w:r w:rsidR="00B0267E" w:rsidRPr="00626F25">
              <w:rPr>
                <w:rFonts w:ascii="Times New Roman" w:hAnsi="Times New Roman" w:cs="Times New Roman"/>
              </w:rPr>
              <w:t>godinu</w:t>
            </w:r>
            <w:r w:rsidR="00B96ED3" w:rsidRPr="00626F25">
              <w:rPr>
                <w:rFonts w:ascii="Times New Roman" w:hAnsi="Times New Roman" w:cs="Times New Roman"/>
              </w:rPr>
              <w:t>,</w:t>
            </w:r>
          </w:p>
          <w:p w:rsidR="00B96ED3" w:rsidRPr="00626F25" w:rsidRDefault="00B96ED3" w:rsidP="004566AA">
            <w:pPr>
              <w:rPr>
                <w:rFonts w:ascii="Times New Roman" w:hAnsi="Times New Roman" w:cs="Times New Roman"/>
              </w:rPr>
            </w:pPr>
            <w:r w:rsidRPr="00626F25">
              <w:rPr>
                <w:rFonts w:ascii="Times New Roman" w:hAnsi="Times New Roman" w:cs="Times New Roman"/>
              </w:rPr>
              <w:t>EU izvori financiranja</w:t>
            </w:r>
          </w:p>
        </w:tc>
        <w:tc>
          <w:tcPr>
            <w:tcW w:w="1571"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Naselje legalno spojeno na vodoopskrbnu infrastrukturu.</w:t>
            </w:r>
          </w:p>
        </w:tc>
        <w:tc>
          <w:tcPr>
            <w:tcW w:w="1322"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1. sij</w:t>
            </w:r>
            <w:r w:rsidR="00B96ED3" w:rsidRPr="00626F25">
              <w:rPr>
                <w:rFonts w:ascii="Times New Roman" w:hAnsi="Times New Roman" w:cs="Times New Roman"/>
              </w:rPr>
              <w:t>ečnja 2017. do 31. prosinca 2020</w:t>
            </w:r>
            <w:r w:rsidRPr="00626F25">
              <w:rPr>
                <w:rFonts w:ascii="Times New Roman" w:hAnsi="Times New Roman" w:cs="Times New Roman"/>
              </w:rPr>
              <w:t>.</w:t>
            </w:r>
          </w:p>
        </w:tc>
        <w:tc>
          <w:tcPr>
            <w:tcW w:w="1521"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t>Broj priključaka</w:t>
            </w:r>
            <w:r w:rsidR="004F5134">
              <w:rPr>
                <w:rFonts w:ascii="Times New Roman" w:hAnsi="Times New Roman" w:cs="Times New Roman"/>
              </w:rPr>
              <w:t xml:space="preserve"> na vodoopskrbnu infrastrukturu</w:t>
            </w:r>
          </w:p>
        </w:tc>
      </w:tr>
      <w:tr w:rsidR="00D364AE" w:rsidRPr="00C24058" w:rsidTr="00AB2105">
        <w:tc>
          <w:tcPr>
            <w:tcW w:w="1529"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t>Izgradnja asfa</w:t>
            </w:r>
            <w:r w:rsidR="00D45015">
              <w:rPr>
                <w:rFonts w:ascii="Times New Roman" w:hAnsi="Times New Roman" w:cs="Times New Roman"/>
              </w:rPr>
              <w:t>lta i nogostupa u naselju u Vlai</w:t>
            </w:r>
            <w:r w:rsidRPr="00C24058">
              <w:rPr>
                <w:rFonts w:ascii="Times New Roman" w:hAnsi="Times New Roman" w:cs="Times New Roman"/>
              </w:rPr>
              <w:t>slavu</w:t>
            </w:r>
          </w:p>
        </w:tc>
        <w:tc>
          <w:tcPr>
            <w:tcW w:w="1598"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t>Nosite</w:t>
            </w:r>
            <w:r w:rsidR="00296799">
              <w:rPr>
                <w:rFonts w:ascii="Times New Roman" w:hAnsi="Times New Roman" w:cs="Times New Roman"/>
              </w:rPr>
              <w:t>lj</w:t>
            </w:r>
            <w:r w:rsidRPr="00C24058">
              <w:rPr>
                <w:rFonts w:ascii="Times New Roman" w:hAnsi="Times New Roman" w:cs="Times New Roman"/>
              </w:rPr>
              <w:t>:</w:t>
            </w:r>
          </w:p>
          <w:p w:rsidR="00B0267E" w:rsidRPr="00C24058" w:rsidRDefault="0075729A" w:rsidP="004566AA">
            <w:pPr>
              <w:rPr>
                <w:rFonts w:ascii="Times New Roman" w:hAnsi="Times New Roman" w:cs="Times New Roman"/>
              </w:rPr>
            </w:pPr>
            <w:r w:rsidRPr="00C24058">
              <w:rPr>
                <w:rFonts w:ascii="Times New Roman" w:hAnsi="Times New Roman" w:cs="Times New Roman"/>
              </w:rPr>
              <w:t>Općina Novigrad Podravski</w:t>
            </w:r>
          </w:p>
          <w:p w:rsidR="00B0267E" w:rsidRPr="00C24058" w:rsidRDefault="00B0267E" w:rsidP="004566AA">
            <w:pPr>
              <w:rPr>
                <w:rFonts w:ascii="Times New Roman" w:hAnsi="Times New Roman" w:cs="Times New Roman"/>
              </w:rPr>
            </w:pPr>
          </w:p>
          <w:p w:rsidR="00B0267E" w:rsidRPr="00C24058" w:rsidRDefault="004F5134" w:rsidP="004566AA">
            <w:pPr>
              <w:rPr>
                <w:rFonts w:ascii="Times New Roman" w:hAnsi="Times New Roman" w:cs="Times New Roman"/>
              </w:rPr>
            </w:pPr>
            <w:r>
              <w:rPr>
                <w:rFonts w:ascii="Times New Roman" w:hAnsi="Times New Roman" w:cs="Times New Roman"/>
                <w:i/>
              </w:rPr>
              <w:t xml:space="preserve">Provedbeno </w:t>
            </w:r>
            <w:r w:rsidR="00B0267E" w:rsidRPr="00C24058">
              <w:rPr>
                <w:rFonts w:ascii="Times New Roman" w:hAnsi="Times New Roman" w:cs="Times New Roman"/>
                <w:i/>
              </w:rPr>
              <w:t>tijel</w:t>
            </w:r>
            <w:r>
              <w:rPr>
                <w:rFonts w:ascii="Times New Roman" w:hAnsi="Times New Roman" w:cs="Times New Roman"/>
                <w:i/>
              </w:rPr>
              <w:t>o</w:t>
            </w:r>
            <w:r w:rsidR="00B0267E" w:rsidRPr="00C24058">
              <w:rPr>
                <w:rFonts w:ascii="Times New Roman" w:hAnsi="Times New Roman" w:cs="Times New Roman"/>
              </w:rPr>
              <w:t>:</w:t>
            </w:r>
          </w:p>
          <w:p w:rsidR="00B0267E" w:rsidRPr="00C24058" w:rsidRDefault="00626F25" w:rsidP="004566AA">
            <w:pPr>
              <w:rPr>
                <w:rFonts w:ascii="Times New Roman" w:hAnsi="Times New Roman" w:cs="Times New Roman"/>
              </w:rPr>
            </w:pPr>
            <w:r>
              <w:rPr>
                <w:rFonts w:ascii="Times New Roman" w:hAnsi="Times New Roman" w:cs="Times New Roman"/>
              </w:rPr>
              <w:lastRenderedPageBreak/>
              <w:t>Odgovarajuće upravno tijelo</w:t>
            </w:r>
          </w:p>
          <w:p w:rsidR="00B0267E" w:rsidRPr="00C24058" w:rsidRDefault="00B0267E" w:rsidP="004566AA">
            <w:pPr>
              <w:rPr>
                <w:rFonts w:ascii="Times New Roman" w:hAnsi="Times New Roman" w:cs="Times New Roman"/>
              </w:rPr>
            </w:pPr>
          </w:p>
        </w:tc>
        <w:tc>
          <w:tcPr>
            <w:tcW w:w="1521" w:type="dxa"/>
            <w:shd w:val="clear" w:color="auto" w:fill="auto"/>
          </w:tcPr>
          <w:p w:rsidR="00B0267E" w:rsidRPr="00626F25" w:rsidRDefault="0075729A" w:rsidP="004566AA">
            <w:pPr>
              <w:rPr>
                <w:rFonts w:ascii="Times New Roman" w:hAnsi="Times New Roman" w:cs="Times New Roman"/>
              </w:rPr>
            </w:pPr>
            <w:r w:rsidRPr="00626F25">
              <w:rPr>
                <w:rFonts w:ascii="Times New Roman" w:hAnsi="Times New Roman" w:cs="Times New Roman"/>
              </w:rPr>
              <w:lastRenderedPageBreak/>
              <w:t>Proračun Općine Novigrad Podravsk</w:t>
            </w:r>
            <w:r w:rsidR="00B96ED3" w:rsidRPr="00626F25">
              <w:rPr>
                <w:rFonts w:ascii="Times New Roman" w:hAnsi="Times New Roman" w:cs="Times New Roman"/>
              </w:rPr>
              <w:t>i za 2018., 2019. i 2020. godinu, EU izvori financiranja</w:t>
            </w:r>
          </w:p>
        </w:tc>
        <w:tc>
          <w:tcPr>
            <w:tcW w:w="1571"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Izgra</w:t>
            </w:r>
            <w:r w:rsidR="00FA1B7F" w:rsidRPr="00626F25">
              <w:rPr>
                <w:rFonts w:ascii="Times New Roman" w:hAnsi="Times New Roman" w:cs="Times New Roman"/>
              </w:rPr>
              <w:t>đen asfalt i nogostup u naselju</w:t>
            </w:r>
          </w:p>
        </w:tc>
        <w:tc>
          <w:tcPr>
            <w:tcW w:w="1322"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1. siječ</w:t>
            </w:r>
            <w:r w:rsidR="00F421E3" w:rsidRPr="00626F25">
              <w:rPr>
                <w:rFonts w:ascii="Times New Roman" w:hAnsi="Times New Roman" w:cs="Times New Roman"/>
              </w:rPr>
              <w:t>nja 2018. do 31. prosinca 2020</w:t>
            </w:r>
            <w:r w:rsidR="0075729A" w:rsidRPr="00626F25">
              <w:rPr>
                <w:rFonts w:ascii="Times New Roman" w:hAnsi="Times New Roman" w:cs="Times New Roman"/>
              </w:rPr>
              <w:t>.</w:t>
            </w:r>
          </w:p>
        </w:tc>
        <w:tc>
          <w:tcPr>
            <w:tcW w:w="1521"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 xml:space="preserve">Površina </w:t>
            </w:r>
            <w:r w:rsidR="00FA1B7F" w:rsidRPr="00626F25">
              <w:rPr>
                <w:rFonts w:ascii="Times New Roman" w:hAnsi="Times New Roman" w:cs="Times New Roman"/>
              </w:rPr>
              <w:t>pokrivena asfaltom i nogostupom</w:t>
            </w:r>
          </w:p>
        </w:tc>
      </w:tr>
      <w:tr w:rsidR="00D364AE" w:rsidRPr="00C24058" w:rsidTr="00B0267E">
        <w:tc>
          <w:tcPr>
            <w:tcW w:w="1529"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lastRenderedPageBreak/>
              <w:t>Zaustavljanje nelegalne gradnje u naseljima</w:t>
            </w:r>
          </w:p>
        </w:tc>
        <w:tc>
          <w:tcPr>
            <w:tcW w:w="1598"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i/>
              </w:rPr>
              <w:t>Nositelj</w:t>
            </w:r>
            <w:r w:rsidRPr="00626F25">
              <w:rPr>
                <w:rFonts w:ascii="Times New Roman" w:hAnsi="Times New Roman" w:cs="Times New Roman"/>
              </w:rPr>
              <w:t>:</w:t>
            </w:r>
          </w:p>
          <w:p w:rsidR="00B0267E" w:rsidRPr="00626F25" w:rsidRDefault="00B96ED3" w:rsidP="004566AA">
            <w:pPr>
              <w:rPr>
                <w:rFonts w:ascii="Times New Roman" w:hAnsi="Times New Roman" w:cs="Times New Roman"/>
              </w:rPr>
            </w:pPr>
            <w:r w:rsidRPr="00626F25">
              <w:rPr>
                <w:rFonts w:ascii="Times New Roman" w:hAnsi="Times New Roman" w:cs="Times New Roman"/>
              </w:rPr>
              <w:t>Građevinska inspekcija, Odjel za Koprivničko-križevačku županiju</w:t>
            </w:r>
          </w:p>
          <w:p w:rsidR="00B0267E" w:rsidRPr="00626F25" w:rsidRDefault="00B0267E" w:rsidP="004566AA">
            <w:pPr>
              <w:rPr>
                <w:rFonts w:ascii="Times New Roman" w:hAnsi="Times New Roman" w:cs="Times New Roman"/>
              </w:rPr>
            </w:pPr>
          </w:p>
        </w:tc>
        <w:tc>
          <w:tcPr>
            <w:tcW w:w="1521" w:type="dxa"/>
            <w:shd w:val="clear" w:color="auto" w:fill="auto"/>
          </w:tcPr>
          <w:p w:rsidR="000B4ECA" w:rsidRPr="00626F25" w:rsidRDefault="00B96ED3" w:rsidP="000B4ECA">
            <w:pPr>
              <w:rPr>
                <w:rFonts w:ascii="Times New Roman" w:hAnsi="Times New Roman" w:cs="Times New Roman"/>
              </w:rPr>
            </w:pPr>
            <w:r w:rsidRPr="00626F25">
              <w:rPr>
                <w:rFonts w:ascii="Times New Roman" w:hAnsi="Times New Roman" w:cs="Times New Roman"/>
              </w:rPr>
              <w:t xml:space="preserve">Državni proračun </w:t>
            </w:r>
            <w:r w:rsidR="000B4ECA" w:rsidRPr="00626F25">
              <w:rPr>
                <w:rFonts w:ascii="Times New Roman" w:hAnsi="Times New Roman" w:cs="Times New Roman"/>
              </w:rPr>
              <w:t>za 2017., 2018. 2019. i 2020.</w:t>
            </w:r>
            <w:r w:rsidRPr="00626F25">
              <w:rPr>
                <w:rFonts w:ascii="Times New Roman" w:hAnsi="Times New Roman" w:cs="Times New Roman"/>
              </w:rPr>
              <w:t xml:space="preserve"> godinu</w:t>
            </w:r>
          </w:p>
          <w:p w:rsidR="00B0267E" w:rsidRPr="00626F25" w:rsidRDefault="00B0267E" w:rsidP="004566AA">
            <w:pPr>
              <w:rPr>
                <w:rFonts w:ascii="Times New Roman" w:hAnsi="Times New Roman" w:cs="Times New Roman"/>
              </w:rPr>
            </w:pPr>
          </w:p>
        </w:tc>
        <w:tc>
          <w:tcPr>
            <w:tcW w:w="1571" w:type="dxa"/>
            <w:shd w:val="clear" w:color="auto" w:fill="auto"/>
          </w:tcPr>
          <w:p w:rsidR="00B0267E" w:rsidRPr="00626F25" w:rsidRDefault="00B0267E" w:rsidP="004566AA">
            <w:pPr>
              <w:rPr>
                <w:rFonts w:ascii="Times New Roman" w:hAnsi="Times New Roman" w:cs="Times New Roman"/>
              </w:rPr>
            </w:pPr>
            <w:r w:rsidRPr="00626F25">
              <w:rPr>
                <w:rFonts w:ascii="Times New Roman" w:hAnsi="Times New Roman" w:cs="Times New Roman"/>
              </w:rPr>
              <w:t>Zaustavljeno nelegalno proširivanje naselja.</w:t>
            </w:r>
          </w:p>
        </w:tc>
        <w:tc>
          <w:tcPr>
            <w:tcW w:w="1322"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t>1. si</w:t>
            </w:r>
            <w:r w:rsidR="000B4ECA">
              <w:rPr>
                <w:rFonts w:ascii="Times New Roman" w:hAnsi="Times New Roman" w:cs="Times New Roman"/>
              </w:rPr>
              <w:t>ječnja 2017</w:t>
            </w:r>
            <w:r w:rsidR="00F421E3" w:rsidRPr="00C24058">
              <w:rPr>
                <w:rFonts w:ascii="Times New Roman" w:hAnsi="Times New Roman" w:cs="Times New Roman"/>
              </w:rPr>
              <w:t>. do 31. prosica 2020</w:t>
            </w:r>
            <w:r w:rsidRPr="00C24058">
              <w:rPr>
                <w:rFonts w:ascii="Times New Roman" w:hAnsi="Times New Roman" w:cs="Times New Roman"/>
              </w:rPr>
              <w:t>.</w:t>
            </w:r>
          </w:p>
        </w:tc>
        <w:tc>
          <w:tcPr>
            <w:tcW w:w="1521" w:type="dxa"/>
            <w:shd w:val="clear" w:color="auto" w:fill="auto"/>
          </w:tcPr>
          <w:p w:rsidR="00B0267E" w:rsidRPr="00C24058" w:rsidRDefault="00B0267E" w:rsidP="004566AA">
            <w:pPr>
              <w:rPr>
                <w:rFonts w:ascii="Times New Roman" w:hAnsi="Times New Roman" w:cs="Times New Roman"/>
              </w:rPr>
            </w:pPr>
            <w:r w:rsidRPr="00C24058">
              <w:rPr>
                <w:rFonts w:ascii="Times New Roman" w:hAnsi="Times New Roman" w:cs="Times New Roman"/>
              </w:rPr>
              <w:t>Broj objekata za koje je spriječena nelegalna gradnja; broj srušenih neuseljenih objekata</w:t>
            </w:r>
          </w:p>
        </w:tc>
      </w:tr>
      <w:tr w:rsidR="00D364AE" w:rsidRPr="00C24058" w:rsidTr="00B0267E">
        <w:tc>
          <w:tcPr>
            <w:tcW w:w="1529" w:type="dxa"/>
            <w:shd w:val="clear" w:color="auto" w:fill="auto"/>
          </w:tcPr>
          <w:p w:rsidR="00D364AE" w:rsidRPr="00C24058" w:rsidRDefault="00D364AE" w:rsidP="004566AA">
            <w:pPr>
              <w:rPr>
                <w:rFonts w:ascii="Times New Roman" w:hAnsi="Times New Roman" w:cs="Times New Roman"/>
              </w:rPr>
            </w:pPr>
          </w:p>
          <w:p w:rsidR="00B0267E" w:rsidRPr="00C24058" w:rsidRDefault="00B0267E" w:rsidP="004566AA">
            <w:pPr>
              <w:rPr>
                <w:rFonts w:ascii="Times New Roman" w:hAnsi="Times New Roman" w:cs="Times New Roman"/>
              </w:rPr>
            </w:pPr>
            <w:r w:rsidRPr="00C24058">
              <w:rPr>
                <w:rFonts w:ascii="Times New Roman" w:hAnsi="Times New Roman" w:cs="Times New Roman"/>
              </w:rPr>
              <w:t>Gospodarenje otpadom: osiguravanje redovnog odvoza smeća i glomaznog otpada</w:t>
            </w:r>
          </w:p>
        </w:tc>
        <w:tc>
          <w:tcPr>
            <w:tcW w:w="1598" w:type="dxa"/>
            <w:shd w:val="clear" w:color="auto" w:fill="auto"/>
          </w:tcPr>
          <w:p w:rsidR="00D364AE" w:rsidRPr="00626F25" w:rsidRDefault="00D364AE" w:rsidP="004566AA">
            <w:pPr>
              <w:rPr>
                <w:rFonts w:ascii="Times New Roman" w:hAnsi="Times New Roman" w:cs="Times New Roman"/>
              </w:rPr>
            </w:pPr>
          </w:p>
          <w:p w:rsidR="00B0267E" w:rsidRPr="00626F25" w:rsidRDefault="00B0267E" w:rsidP="004566AA">
            <w:pPr>
              <w:rPr>
                <w:rFonts w:ascii="Times New Roman" w:hAnsi="Times New Roman" w:cs="Times New Roman"/>
              </w:rPr>
            </w:pPr>
            <w:r w:rsidRPr="00626F25">
              <w:rPr>
                <w:rFonts w:ascii="Times New Roman" w:hAnsi="Times New Roman" w:cs="Times New Roman"/>
              </w:rPr>
              <w:t>Nositelji:</w:t>
            </w:r>
          </w:p>
          <w:p w:rsidR="00B0267E" w:rsidRPr="00626F25" w:rsidRDefault="00B96ED3" w:rsidP="004566AA">
            <w:pPr>
              <w:rPr>
                <w:rFonts w:ascii="Times New Roman" w:hAnsi="Times New Roman" w:cs="Times New Roman"/>
              </w:rPr>
            </w:pPr>
            <w:r w:rsidRPr="00626F25">
              <w:rPr>
                <w:rFonts w:ascii="Times New Roman" w:hAnsi="Times New Roman" w:cs="Times New Roman"/>
              </w:rPr>
              <w:t>Jedinice lokalne samouprave</w:t>
            </w:r>
          </w:p>
          <w:p w:rsidR="00B0267E" w:rsidRPr="00626F25" w:rsidRDefault="00B0267E" w:rsidP="004566AA">
            <w:pPr>
              <w:rPr>
                <w:rFonts w:ascii="Times New Roman" w:hAnsi="Times New Roman" w:cs="Times New Roman"/>
              </w:rPr>
            </w:pPr>
          </w:p>
          <w:p w:rsidR="00B0267E" w:rsidRPr="00626F25" w:rsidRDefault="00B0267E" w:rsidP="004566AA">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B0267E" w:rsidRPr="00626F25" w:rsidRDefault="00626F25" w:rsidP="00FA1B7F">
            <w:pPr>
              <w:rPr>
                <w:rFonts w:ascii="Times New Roman" w:hAnsi="Times New Roman" w:cs="Times New Roman"/>
                <w:i/>
              </w:rPr>
            </w:pPr>
            <w:r>
              <w:rPr>
                <w:rFonts w:ascii="Times New Roman" w:hAnsi="Times New Roman" w:cs="Times New Roman"/>
              </w:rPr>
              <w:t>Odgovarajuća</w:t>
            </w:r>
            <w:r w:rsidR="00D364AE" w:rsidRPr="00626F25">
              <w:rPr>
                <w:rFonts w:ascii="Times New Roman" w:hAnsi="Times New Roman" w:cs="Times New Roman"/>
              </w:rPr>
              <w:t xml:space="preserve"> upravna tijela</w:t>
            </w:r>
            <w:r w:rsidR="00D91607" w:rsidRPr="00626F25">
              <w:rPr>
                <w:rFonts w:ascii="Times New Roman" w:hAnsi="Times New Roman" w:cs="Times New Roman"/>
              </w:rPr>
              <w:t xml:space="preserve"> </w:t>
            </w:r>
            <w:r w:rsidR="00FA1B7F" w:rsidRPr="00626F25">
              <w:rPr>
                <w:rFonts w:ascii="Times New Roman" w:hAnsi="Times New Roman" w:cs="Times New Roman"/>
              </w:rPr>
              <w:t>gradova i općina</w:t>
            </w:r>
          </w:p>
        </w:tc>
        <w:tc>
          <w:tcPr>
            <w:tcW w:w="1521" w:type="dxa"/>
            <w:shd w:val="clear" w:color="auto" w:fill="auto"/>
          </w:tcPr>
          <w:p w:rsidR="00D364AE" w:rsidRPr="00626F25" w:rsidRDefault="00D364AE" w:rsidP="004566AA">
            <w:pPr>
              <w:rPr>
                <w:rFonts w:ascii="Times New Roman" w:hAnsi="Times New Roman" w:cs="Times New Roman"/>
              </w:rPr>
            </w:pPr>
          </w:p>
          <w:p w:rsidR="00B0267E" w:rsidRPr="00626F25" w:rsidRDefault="00D91607" w:rsidP="004566AA">
            <w:pPr>
              <w:rPr>
                <w:rFonts w:ascii="Times New Roman" w:hAnsi="Times New Roman" w:cs="Times New Roman"/>
              </w:rPr>
            </w:pPr>
            <w:r w:rsidRPr="00626F25">
              <w:rPr>
                <w:rFonts w:ascii="Times New Roman" w:hAnsi="Times New Roman" w:cs="Times New Roman"/>
              </w:rPr>
              <w:t xml:space="preserve">Proračuni jedinica lokalne samouprave </w:t>
            </w:r>
            <w:r w:rsidR="00B0267E" w:rsidRPr="00626F25">
              <w:rPr>
                <w:rFonts w:ascii="Times New Roman" w:hAnsi="Times New Roman" w:cs="Times New Roman"/>
              </w:rPr>
              <w:t xml:space="preserve">za </w:t>
            </w:r>
            <w:r w:rsidR="00D364AE" w:rsidRPr="00626F25">
              <w:rPr>
                <w:rFonts w:ascii="Times New Roman" w:hAnsi="Times New Roman" w:cs="Times New Roman"/>
              </w:rPr>
              <w:t xml:space="preserve">2017., 2018., </w:t>
            </w:r>
            <w:r w:rsidR="00B0267E" w:rsidRPr="00626F25">
              <w:rPr>
                <w:rFonts w:ascii="Times New Roman" w:hAnsi="Times New Roman" w:cs="Times New Roman"/>
              </w:rPr>
              <w:t>2019.</w:t>
            </w:r>
            <w:r w:rsidR="000B4ECA" w:rsidRPr="00626F25">
              <w:rPr>
                <w:rFonts w:ascii="Times New Roman" w:hAnsi="Times New Roman" w:cs="Times New Roman"/>
              </w:rPr>
              <w:t>, i 2020.</w:t>
            </w:r>
          </w:p>
        </w:tc>
        <w:tc>
          <w:tcPr>
            <w:tcW w:w="1571" w:type="dxa"/>
            <w:shd w:val="clear" w:color="auto" w:fill="auto"/>
          </w:tcPr>
          <w:p w:rsidR="00D364AE" w:rsidRPr="00C24058" w:rsidRDefault="00D364AE" w:rsidP="004566AA">
            <w:pPr>
              <w:rPr>
                <w:rFonts w:ascii="Times New Roman" w:hAnsi="Times New Roman" w:cs="Times New Roman"/>
              </w:rPr>
            </w:pPr>
          </w:p>
          <w:p w:rsidR="00B0267E" w:rsidRPr="00C24058" w:rsidRDefault="00B0267E" w:rsidP="004566AA">
            <w:pPr>
              <w:rPr>
                <w:rFonts w:ascii="Times New Roman" w:hAnsi="Times New Roman" w:cs="Times New Roman"/>
              </w:rPr>
            </w:pPr>
            <w:r w:rsidRPr="00C24058">
              <w:rPr>
                <w:rFonts w:ascii="Times New Roman" w:hAnsi="Times New Roman" w:cs="Times New Roman"/>
              </w:rPr>
              <w:t>Povećani higijenski standardi naselja romske nacionalne manjine.</w:t>
            </w:r>
          </w:p>
        </w:tc>
        <w:tc>
          <w:tcPr>
            <w:tcW w:w="1322" w:type="dxa"/>
            <w:shd w:val="clear" w:color="auto" w:fill="auto"/>
          </w:tcPr>
          <w:p w:rsidR="00D364AE" w:rsidRPr="00C24058" w:rsidRDefault="00D364AE" w:rsidP="004566AA">
            <w:pPr>
              <w:rPr>
                <w:rFonts w:ascii="Times New Roman" w:hAnsi="Times New Roman" w:cs="Times New Roman"/>
              </w:rPr>
            </w:pPr>
          </w:p>
          <w:p w:rsidR="00B0267E" w:rsidRPr="00C24058" w:rsidRDefault="00B0267E" w:rsidP="004566AA">
            <w:pPr>
              <w:rPr>
                <w:rFonts w:ascii="Times New Roman" w:hAnsi="Times New Roman" w:cs="Times New Roman"/>
              </w:rPr>
            </w:pPr>
            <w:r w:rsidRPr="00C24058">
              <w:rPr>
                <w:rFonts w:ascii="Times New Roman" w:hAnsi="Times New Roman" w:cs="Times New Roman"/>
              </w:rPr>
              <w:t>1. si</w:t>
            </w:r>
            <w:r w:rsidR="00D364AE" w:rsidRPr="00C24058">
              <w:rPr>
                <w:rFonts w:ascii="Times New Roman" w:hAnsi="Times New Roman" w:cs="Times New Roman"/>
              </w:rPr>
              <w:t xml:space="preserve">ječnja </w:t>
            </w:r>
            <w:r w:rsidR="00D364AE" w:rsidRPr="00626F25">
              <w:rPr>
                <w:rFonts w:ascii="Times New Roman" w:hAnsi="Times New Roman" w:cs="Times New Roman"/>
              </w:rPr>
              <w:t>201</w:t>
            </w:r>
            <w:r w:rsidR="00D30E84" w:rsidRPr="00626F25">
              <w:rPr>
                <w:rFonts w:ascii="Times New Roman" w:hAnsi="Times New Roman" w:cs="Times New Roman"/>
              </w:rPr>
              <w:t>7</w:t>
            </w:r>
            <w:r w:rsidR="00D364AE" w:rsidRPr="00626F25">
              <w:rPr>
                <w:rFonts w:ascii="Times New Roman" w:hAnsi="Times New Roman" w:cs="Times New Roman"/>
              </w:rPr>
              <w:t xml:space="preserve">. do </w:t>
            </w:r>
            <w:r w:rsidR="00D364AE" w:rsidRPr="00C24058">
              <w:rPr>
                <w:rFonts w:ascii="Times New Roman" w:hAnsi="Times New Roman" w:cs="Times New Roman"/>
              </w:rPr>
              <w:t>31. prosi</w:t>
            </w:r>
            <w:r w:rsidR="000B4ECA">
              <w:rPr>
                <w:rFonts w:ascii="Times New Roman" w:hAnsi="Times New Roman" w:cs="Times New Roman"/>
              </w:rPr>
              <w:t>n</w:t>
            </w:r>
            <w:r w:rsidR="00D364AE" w:rsidRPr="00C24058">
              <w:rPr>
                <w:rFonts w:ascii="Times New Roman" w:hAnsi="Times New Roman" w:cs="Times New Roman"/>
              </w:rPr>
              <w:t xml:space="preserve">ca </w:t>
            </w:r>
            <w:r w:rsidR="00F421E3" w:rsidRPr="00C24058">
              <w:rPr>
                <w:rFonts w:ascii="Times New Roman" w:hAnsi="Times New Roman" w:cs="Times New Roman"/>
              </w:rPr>
              <w:t>2020</w:t>
            </w:r>
            <w:r w:rsidRPr="00C24058">
              <w:rPr>
                <w:rFonts w:ascii="Times New Roman" w:hAnsi="Times New Roman" w:cs="Times New Roman"/>
              </w:rPr>
              <w:t>.</w:t>
            </w:r>
          </w:p>
        </w:tc>
        <w:tc>
          <w:tcPr>
            <w:tcW w:w="1521" w:type="dxa"/>
            <w:shd w:val="clear" w:color="auto" w:fill="auto"/>
          </w:tcPr>
          <w:p w:rsidR="00D364AE" w:rsidRPr="00C24058" w:rsidRDefault="00D364AE" w:rsidP="004566AA">
            <w:pPr>
              <w:rPr>
                <w:rFonts w:ascii="Times New Roman" w:hAnsi="Times New Roman" w:cs="Times New Roman"/>
              </w:rPr>
            </w:pPr>
          </w:p>
          <w:p w:rsidR="00B0267E" w:rsidRPr="00C24058" w:rsidRDefault="00B0267E" w:rsidP="004566AA">
            <w:pPr>
              <w:rPr>
                <w:rFonts w:ascii="Times New Roman" w:hAnsi="Times New Roman" w:cs="Times New Roman"/>
              </w:rPr>
            </w:pPr>
            <w:r w:rsidRPr="00C24058">
              <w:rPr>
                <w:rFonts w:ascii="Times New Roman" w:hAnsi="Times New Roman" w:cs="Times New Roman"/>
              </w:rPr>
              <w:t>Količina otpada odvezenog u cc3;</w:t>
            </w:r>
          </w:p>
          <w:p w:rsidR="00B0267E" w:rsidRPr="00C24058" w:rsidRDefault="00B0267E" w:rsidP="004566AA">
            <w:pPr>
              <w:rPr>
                <w:rFonts w:ascii="Times New Roman" w:hAnsi="Times New Roman" w:cs="Times New Roman"/>
              </w:rPr>
            </w:pPr>
            <w:r w:rsidRPr="00C24058">
              <w:rPr>
                <w:rFonts w:ascii="Times New Roman" w:hAnsi="Times New Roman" w:cs="Times New Roman"/>
              </w:rPr>
              <w:t>Broj periodičnog odvoženja glomaznog otpada;</w:t>
            </w:r>
          </w:p>
          <w:p w:rsidR="00B0267E" w:rsidRPr="00C24058" w:rsidRDefault="00B0267E" w:rsidP="004566AA">
            <w:pPr>
              <w:rPr>
                <w:rFonts w:ascii="Times New Roman" w:hAnsi="Times New Roman" w:cs="Times New Roman"/>
              </w:rPr>
            </w:pPr>
            <w:r w:rsidRPr="00C24058">
              <w:rPr>
                <w:rFonts w:ascii="Times New Roman" w:hAnsi="Times New Roman" w:cs="Times New Roman"/>
              </w:rPr>
              <w:t>Broj kanti za smeće po broju stanovnika u naselju;</w:t>
            </w:r>
          </w:p>
          <w:p w:rsidR="00B0267E" w:rsidRPr="00C24058" w:rsidRDefault="00FA1B7F" w:rsidP="004566AA">
            <w:pPr>
              <w:rPr>
                <w:rFonts w:ascii="Times New Roman" w:hAnsi="Times New Roman" w:cs="Times New Roman"/>
              </w:rPr>
            </w:pPr>
            <w:r>
              <w:rPr>
                <w:rFonts w:ascii="Times New Roman" w:hAnsi="Times New Roman" w:cs="Times New Roman"/>
              </w:rPr>
              <w:t>Učestalost odvoza smeća</w:t>
            </w:r>
          </w:p>
        </w:tc>
      </w:tr>
    </w:tbl>
    <w:p w:rsidR="00403003" w:rsidRPr="00C24058" w:rsidRDefault="00403003" w:rsidP="00C24058">
      <w:pPr>
        <w:tabs>
          <w:tab w:val="left" w:pos="3825"/>
        </w:tabs>
        <w:jc w:val="both"/>
        <w:rPr>
          <w:rFonts w:ascii="Times New Roman" w:hAnsi="Times New Roman" w:cs="Times New Roman"/>
          <w:b/>
        </w:rPr>
      </w:pPr>
    </w:p>
    <w:p w:rsidR="002454F5" w:rsidRPr="000D15AC" w:rsidRDefault="00D364AE" w:rsidP="00C24058">
      <w:pPr>
        <w:tabs>
          <w:tab w:val="left" w:pos="3825"/>
        </w:tabs>
        <w:jc w:val="both"/>
        <w:rPr>
          <w:rFonts w:ascii="Times New Roman" w:hAnsi="Times New Roman" w:cs="Times New Roman"/>
          <w:b/>
          <w:sz w:val="24"/>
          <w:szCs w:val="24"/>
        </w:rPr>
      </w:pPr>
      <w:r w:rsidRPr="000D15AC">
        <w:rPr>
          <w:rFonts w:ascii="Times New Roman" w:hAnsi="Times New Roman" w:cs="Times New Roman"/>
          <w:b/>
          <w:sz w:val="24"/>
          <w:szCs w:val="24"/>
        </w:rPr>
        <w:t xml:space="preserve">      </w:t>
      </w:r>
      <w:r w:rsidR="00BD3B53" w:rsidRPr="000D15AC">
        <w:rPr>
          <w:rFonts w:ascii="Times New Roman" w:hAnsi="Times New Roman" w:cs="Times New Roman"/>
          <w:b/>
          <w:sz w:val="24"/>
          <w:szCs w:val="24"/>
        </w:rPr>
        <w:t>4</w:t>
      </w:r>
      <w:r w:rsidR="002454F5" w:rsidRPr="000D15AC">
        <w:rPr>
          <w:rFonts w:ascii="Times New Roman" w:hAnsi="Times New Roman" w:cs="Times New Roman"/>
          <w:b/>
          <w:sz w:val="24"/>
          <w:szCs w:val="24"/>
        </w:rPr>
        <w:t>.2. Suzbijanje siromaštva i socijalna skrb</w:t>
      </w:r>
    </w:p>
    <w:p w:rsidR="002454F5" w:rsidRPr="000D15AC" w:rsidRDefault="002454F5" w:rsidP="00C24058">
      <w:pPr>
        <w:tabs>
          <w:tab w:val="left" w:pos="3825"/>
        </w:tabs>
        <w:jc w:val="both"/>
        <w:rPr>
          <w:rFonts w:ascii="Times New Roman" w:hAnsi="Times New Roman" w:cs="Times New Roman"/>
          <w:sz w:val="24"/>
          <w:szCs w:val="24"/>
        </w:rPr>
      </w:pPr>
      <w:r w:rsidRPr="000D15AC">
        <w:rPr>
          <w:rFonts w:ascii="Times New Roman" w:hAnsi="Times New Roman" w:cs="Times New Roman"/>
          <w:b/>
          <w:sz w:val="24"/>
          <w:szCs w:val="24"/>
        </w:rPr>
        <w:t>Opći cilj</w:t>
      </w:r>
      <w:r w:rsidRPr="000D15AC">
        <w:rPr>
          <w:rFonts w:ascii="Times New Roman" w:hAnsi="Times New Roman" w:cs="Times New Roman"/>
          <w:sz w:val="24"/>
          <w:szCs w:val="24"/>
        </w:rPr>
        <w:t>: Smanjiti izloženost Roma siromaštvu</w:t>
      </w:r>
    </w:p>
    <w:p w:rsidR="002454F5" w:rsidRPr="000D15AC" w:rsidRDefault="002454F5" w:rsidP="00C24058">
      <w:pPr>
        <w:tabs>
          <w:tab w:val="left" w:pos="3825"/>
        </w:tabs>
        <w:jc w:val="both"/>
        <w:rPr>
          <w:rFonts w:ascii="Times New Roman" w:hAnsi="Times New Roman" w:cs="Times New Roman"/>
          <w:sz w:val="24"/>
          <w:szCs w:val="24"/>
        </w:rPr>
      </w:pPr>
      <w:r w:rsidRPr="000D15AC">
        <w:rPr>
          <w:rFonts w:ascii="Times New Roman" w:hAnsi="Times New Roman" w:cs="Times New Roman"/>
          <w:b/>
          <w:sz w:val="24"/>
          <w:szCs w:val="24"/>
        </w:rPr>
        <w:t>Specifični ciljevi:</w:t>
      </w:r>
    </w:p>
    <w:p w:rsidR="002454F5" w:rsidRPr="000D15AC" w:rsidRDefault="002454F5" w:rsidP="00C24058">
      <w:pPr>
        <w:pStyle w:val="Odlomakpopisa"/>
        <w:numPr>
          <w:ilvl w:val="0"/>
          <w:numId w:val="17"/>
        </w:numPr>
        <w:tabs>
          <w:tab w:val="left" w:pos="3825"/>
        </w:tabs>
        <w:jc w:val="both"/>
        <w:rPr>
          <w:rFonts w:ascii="Times New Roman" w:hAnsi="Times New Roman" w:cs="Times New Roman"/>
          <w:sz w:val="24"/>
          <w:szCs w:val="24"/>
        </w:rPr>
      </w:pPr>
      <w:r w:rsidRPr="000D15AC">
        <w:rPr>
          <w:rFonts w:ascii="Times New Roman" w:hAnsi="Times New Roman" w:cs="Times New Roman"/>
          <w:sz w:val="24"/>
          <w:szCs w:val="24"/>
        </w:rPr>
        <w:t>Povećanje uključenosti Roma u tržište rada</w:t>
      </w:r>
      <w:r w:rsidR="00F421E3" w:rsidRPr="000D15AC">
        <w:rPr>
          <w:rFonts w:ascii="Times New Roman" w:hAnsi="Times New Roman" w:cs="Times New Roman"/>
          <w:sz w:val="24"/>
          <w:szCs w:val="24"/>
        </w:rPr>
        <w:t>,</w:t>
      </w:r>
    </w:p>
    <w:p w:rsidR="00F421E3" w:rsidRDefault="002454F5" w:rsidP="00C24058">
      <w:pPr>
        <w:pStyle w:val="Odlomakpopisa"/>
        <w:numPr>
          <w:ilvl w:val="0"/>
          <w:numId w:val="17"/>
        </w:numPr>
        <w:tabs>
          <w:tab w:val="left" w:pos="3825"/>
        </w:tabs>
        <w:jc w:val="both"/>
        <w:rPr>
          <w:rFonts w:ascii="Times New Roman" w:hAnsi="Times New Roman" w:cs="Times New Roman"/>
          <w:sz w:val="24"/>
          <w:szCs w:val="24"/>
        </w:rPr>
      </w:pPr>
      <w:r w:rsidRPr="00672E04">
        <w:rPr>
          <w:rFonts w:ascii="Times New Roman" w:hAnsi="Times New Roman" w:cs="Times New Roman"/>
          <w:sz w:val="24"/>
          <w:szCs w:val="24"/>
        </w:rPr>
        <w:t xml:space="preserve">Povećanje </w:t>
      </w:r>
      <w:r w:rsidR="0079376C" w:rsidRPr="00672E04">
        <w:rPr>
          <w:rFonts w:ascii="Times New Roman" w:hAnsi="Times New Roman" w:cs="Times New Roman"/>
          <w:sz w:val="24"/>
          <w:szCs w:val="24"/>
        </w:rPr>
        <w:t xml:space="preserve">obuhvata Roma programina </w:t>
      </w:r>
      <w:r w:rsidRPr="00672E04">
        <w:rPr>
          <w:rFonts w:ascii="Times New Roman" w:hAnsi="Times New Roman" w:cs="Times New Roman"/>
          <w:sz w:val="24"/>
          <w:szCs w:val="24"/>
        </w:rPr>
        <w:t>socijalne zaštite</w:t>
      </w:r>
      <w:r w:rsidR="004661DB">
        <w:rPr>
          <w:rFonts w:ascii="Times New Roman" w:hAnsi="Times New Roman" w:cs="Times New Roman"/>
          <w:sz w:val="24"/>
          <w:szCs w:val="24"/>
        </w:rPr>
        <w:t>.</w:t>
      </w:r>
      <w:r w:rsidRPr="00672E04">
        <w:rPr>
          <w:rFonts w:ascii="Times New Roman" w:hAnsi="Times New Roman" w:cs="Times New Roman"/>
          <w:sz w:val="24"/>
          <w:szCs w:val="24"/>
        </w:rPr>
        <w:t xml:space="preserve"> </w:t>
      </w:r>
    </w:p>
    <w:p w:rsidR="00403003" w:rsidRPr="00672E04" w:rsidRDefault="00403003" w:rsidP="00403003">
      <w:pPr>
        <w:pStyle w:val="Odlomakpopisa"/>
        <w:tabs>
          <w:tab w:val="left" w:pos="3825"/>
        </w:tabs>
        <w:jc w:val="both"/>
        <w:rPr>
          <w:rFonts w:ascii="Times New Roman" w:hAnsi="Times New Roman" w:cs="Times New Roman"/>
          <w:sz w:val="24"/>
          <w:szCs w:val="24"/>
        </w:rPr>
      </w:pPr>
    </w:p>
    <w:p w:rsidR="00403003" w:rsidRDefault="002454F5" w:rsidP="00403003">
      <w:pPr>
        <w:tabs>
          <w:tab w:val="left" w:pos="3825"/>
        </w:tabs>
        <w:jc w:val="center"/>
        <w:rPr>
          <w:rFonts w:ascii="Times New Roman" w:hAnsi="Times New Roman" w:cs="Times New Roman"/>
          <w:b/>
          <w:sz w:val="24"/>
          <w:szCs w:val="24"/>
        </w:rPr>
      </w:pPr>
      <w:r w:rsidRPr="00C30364">
        <w:rPr>
          <w:rFonts w:ascii="Times New Roman" w:hAnsi="Times New Roman" w:cs="Times New Roman"/>
          <w:b/>
          <w:sz w:val="24"/>
          <w:szCs w:val="24"/>
        </w:rPr>
        <w:t>MJERE I AKTIVNOSTI</w:t>
      </w:r>
    </w:p>
    <w:p w:rsidR="00403003" w:rsidRPr="00C30364" w:rsidRDefault="00403003" w:rsidP="00403003">
      <w:pPr>
        <w:tabs>
          <w:tab w:val="left" w:pos="3825"/>
        </w:tabs>
        <w:jc w:val="center"/>
        <w:rPr>
          <w:rFonts w:ascii="Times New Roman" w:hAnsi="Times New Roman" w:cs="Times New Roman"/>
          <w:b/>
          <w:sz w:val="24"/>
          <w:szCs w:val="24"/>
        </w:rPr>
      </w:pPr>
    </w:p>
    <w:p w:rsidR="002454F5" w:rsidRPr="000D15AC" w:rsidRDefault="00D364AE" w:rsidP="00C24058">
      <w:pPr>
        <w:tabs>
          <w:tab w:val="left" w:pos="3825"/>
        </w:tabs>
        <w:jc w:val="both"/>
        <w:rPr>
          <w:rFonts w:ascii="Times New Roman" w:hAnsi="Times New Roman" w:cs="Times New Roman"/>
          <w:b/>
          <w:sz w:val="24"/>
          <w:szCs w:val="24"/>
        </w:rPr>
      </w:pPr>
      <w:r w:rsidRPr="000D15AC">
        <w:rPr>
          <w:rFonts w:ascii="Times New Roman" w:hAnsi="Times New Roman" w:cs="Times New Roman"/>
          <w:b/>
          <w:sz w:val="24"/>
          <w:szCs w:val="24"/>
        </w:rPr>
        <w:t xml:space="preserve">           </w:t>
      </w:r>
      <w:r w:rsidR="00BD3B53" w:rsidRPr="000D15AC">
        <w:rPr>
          <w:rFonts w:ascii="Times New Roman" w:hAnsi="Times New Roman" w:cs="Times New Roman"/>
          <w:b/>
          <w:sz w:val="24"/>
          <w:szCs w:val="24"/>
        </w:rPr>
        <w:t>4</w:t>
      </w:r>
      <w:r w:rsidR="002454F5" w:rsidRPr="000D15AC">
        <w:rPr>
          <w:rFonts w:ascii="Times New Roman" w:hAnsi="Times New Roman" w:cs="Times New Roman"/>
          <w:b/>
          <w:sz w:val="24"/>
          <w:szCs w:val="24"/>
        </w:rPr>
        <w:t>.2.1. Povećanje razine gospodarske aktivnosti i zapošljavanja romske populacije</w:t>
      </w:r>
    </w:p>
    <w:p w:rsidR="001E5B2C" w:rsidRDefault="00D364AE" w:rsidP="00C24058">
      <w:pPr>
        <w:tabs>
          <w:tab w:val="left" w:pos="3825"/>
        </w:tabs>
        <w:jc w:val="both"/>
        <w:rPr>
          <w:rFonts w:ascii="Times New Roman" w:hAnsi="Times New Roman" w:cs="Times New Roman"/>
          <w:sz w:val="24"/>
          <w:szCs w:val="24"/>
        </w:rPr>
      </w:pPr>
      <w:r w:rsidRPr="000D15AC">
        <w:rPr>
          <w:rFonts w:ascii="Times New Roman" w:hAnsi="Times New Roman" w:cs="Times New Roman"/>
          <w:sz w:val="24"/>
          <w:szCs w:val="24"/>
        </w:rPr>
        <w:t xml:space="preserve">            </w:t>
      </w:r>
      <w:r w:rsidR="001E5B2C" w:rsidRPr="000D15AC">
        <w:rPr>
          <w:rFonts w:ascii="Times New Roman" w:hAnsi="Times New Roman" w:cs="Times New Roman"/>
          <w:sz w:val="24"/>
          <w:szCs w:val="24"/>
        </w:rPr>
        <w:t>Iako je ocjena stanja u ov</w:t>
      </w:r>
      <w:r w:rsidR="006A235D" w:rsidRPr="000D15AC">
        <w:rPr>
          <w:rFonts w:ascii="Times New Roman" w:hAnsi="Times New Roman" w:cs="Times New Roman"/>
          <w:sz w:val="24"/>
          <w:szCs w:val="24"/>
        </w:rPr>
        <w:t>om Akcijskom p</w:t>
      </w:r>
      <w:r w:rsidR="001E5B2C" w:rsidRPr="000D15AC">
        <w:rPr>
          <w:rFonts w:ascii="Times New Roman" w:hAnsi="Times New Roman" w:cs="Times New Roman"/>
          <w:sz w:val="24"/>
          <w:szCs w:val="24"/>
        </w:rPr>
        <w:t>lanu ovdje pokazala visoku iskorištenost mjera javnih radova kroz politiku Hratskog zavoda za zapošljavanje, ta je mjera o</w:t>
      </w:r>
      <w:r w:rsidR="006A235D" w:rsidRPr="000D15AC">
        <w:rPr>
          <w:rFonts w:ascii="Times New Roman" w:hAnsi="Times New Roman" w:cs="Times New Roman"/>
          <w:sz w:val="24"/>
          <w:szCs w:val="24"/>
        </w:rPr>
        <w:t>v</w:t>
      </w:r>
      <w:r w:rsidR="001E5B2C" w:rsidRPr="000D15AC">
        <w:rPr>
          <w:rFonts w:ascii="Times New Roman" w:hAnsi="Times New Roman" w:cs="Times New Roman"/>
          <w:sz w:val="24"/>
          <w:szCs w:val="24"/>
        </w:rPr>
        <w:t xml:space="preserve">dje izostavljena zbog njezinog privremenog karaktera i nedostatka održivosti. Veću pozornost </w:t>
      </w:r>
      <w:r w:rsidR="000D15AC">
        <w:rPr>
          <w:rFonts w:ascii="Times New Roman" w:hAnsi="Times New Roman" w:cs="Times New Roman"/>
          <w:sz w:val="24"/>
          <w:szCs w:val="24"/>
        </w:rPr>
        <w:t xml:space="preserve">treba posvetiti mjerama nadalje </w:t>
      </w:r>
      <w:r w:rsidR="001E5B2C" w:rsidRPr="000D15AC">
        <w:rPr>
          <w:rFonts w:ascii="Times New Roman" w:hAnsi="Times New Roman" w:cs="Times New Roman"/>
          <w:sz w:val="24"/>
          <w:szCs w:val="24"/>
        </w:rPr>
        <w:t>tabelarno navedenim kako bi se povećala razina gospodarske aktivnosti Roma i mogućnost njihovog zapošljavanja</w:t>
      </w:r>
      <w:r w:rsidR="00D91607">
        <w:rPr>
          <w:rFonts w:ascii="Times New Roman" w:hAnsi="Times New Roman" w:cs="Times New Roman"/>
          <w:sz w:val="24"/>
          <w:szCs w:val="24"/>
        </w:rPr>
        <w:t xml:space="preserve"> i samozapošljavanja</w:t>
      </w:r>
      <w:r w:rsidR="001E5B2C" w:rsidRPr="000D15AC">
        <w:rPr>
          <w:rFonts w:ascii="Times New Roman" w:hAnsi="Times New Roman" w:cs="Times New Roman"/>
          <w:sz w:val="24"/>
          <w:szCs w:val="24"/>
        </w:rPr>
        <w:t>.</w:t>
      </w:r>
    </w:p>
    <w:p w:rsidR="00D940BF" w:rsidRDefault="00D940BF" w:rsidP="00C24058">
      <w:pPr>
        <w:tabs>
          <w:tab w:val="left" w:pos="3825"/>
        </w:tabs>
        <w:jc w:val="both"/>
        <w:rPr>
          <w:rFonts w:ascii="Times New Roman" w:hAnsi="Times New Roman" w:cs="Times New Roman"/>
          <w:sz w:val="24"/>
          <w:szCs w:val="24"/>
        </w:rPr>
      </w:pPr>
    </w:p>
    <w:p w:rsidR="002942DC" w:rsidRDefault="002942DC" w:rsidP="00C24058">
      <w:pPr>
        <w:tabs>
          <w:tab w:val="left" w:pos="3825"/>
        </w:tabs>
        <w:jc w:val="both"/>
        <w:rPr>
          <w:rFonts w:ascii="Times New Roman" w:hAnsi="Times New Roman" w:cs="Times New Roman"/>
          <w:sz w:val="24"/>
          <w:szCs w:val="24"/>
        </w:rPr>
      </w:pPr>
    </w:p>
    <w:p w:rsidR="00D940BF" w:rsidRPr="000D15AC" w:rsidRDefault="00D940BF" w:rsidP="00C24058">
      <w:pPr>
        <w:tabs>
          <w:tab w:val="left" w:pos="3825"/>
        </w:tabs>
        <w:jc w:val="both"/>
        <w:rPr>
          <w:rFonts w:ascii="Times New Roman" w:hAnsi="Times New Roman" w:cs="Times New Roman"/>
          <w:sz w:val="24"/>
          <w:szCs w:val="24"/>
        </w:rPr>
      </w:pPr>
    </w:p>
    <w:tbl>
      <w:tblPr>
        <w:tblStyle w:val="Reetkatablice"/>
        <w:tblW w:w="0" w:type="auto"/>
        <w:tblLayout w:type="fixed"/>
        <w:tblLook w:val="04A0" w:firstRow="1" w:lastRow="0" w:firstColumn="1" w:lastColumn="0" w:noHBand="0" w:noVBand="1"/>
      </w:tblPr>
      <w:tblGrid>
        <w:gridCol w:w="2506"/>
        <w:gridCol w:w="1422"/>
        <w:gridCol w:w="1278"/>
        <w:gridCol w:w="1593"/>
        <w:gridCol w:w="963"/>
        <w:gridCol w:w="1528"/>
      </w:tblGrid>
      <w:tr w:rsidR="00D364AE" w:rsidRPr="00C24058" w:rsidTr="000D15AC">
        <w:tc>
          <w:tcPr>
            <w:tcW w:w="2506"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lastRenderedPageBreak/>
              <w:t>Aktivnosti</w:t>
            </w:r>
          </w:p>
        </w:tc>
        <w:tc>
          <w:tcPr>
            <w:tcW w:w="1422"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27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59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96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2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D364AE" w:rsidRPr="00C24058" w:rsidTr="000D15AC">
        <w:tc>
          <w:tcPr>
            <w:tcW w:w="2506" w:type="dxa"/>
            <w:shd w:val="clear" w:color="auto" w:fill="FFFFFF" w:themeFill="background1"/>
          </w:tcPr>
          <w:p w:rsidR="002454F5" w:rsidRPr="00626F25" w:rsidRDefault="002454F5" w:rsidP="000D15AC">
            <w:pPr>
              <w:rPr>
                <w:rFonts w:ascii="Times New Roman" w:hAnsi="Times New Roman" w:cs="Times New Roman"/>
              </w:rPr>
            </w:pPr>
            <w:r w:rsidRPr="00626F25">
              <w:rPr>
                <w:rFonts w:ascii="Times New Roman" w:hAnsi="Times New Roman" w:cs="Times New Roman"/>
              </w:rPr>
              <w:t>Informiranje, edukacija i savjetovanje Roma o mogućnosti za</w:t>
            </w:r>
            <w:r w:rsidR="000D15AC" w:rsidRPr="00626F25">
              <w:rPr>
                <w:rFonts w:ascii="Times New Roman" w:hAnsi="Times New Roman" w:cs="Times New Roman"/>
              </w:rPr>
              <w:t>p</w:t>
            </w:r>
            <w:r w:rsidRPr="00626F25">
              <w:rPr>
                <w:rFonts w:ascii="Times New Roman" w:hAnsi="Times New Roman" w:cs="Times New Roman"/>
              </w:rPr>
              <w:t>ošljavanja</w:t>
            </w:r>
            <w:r w:rsidR="00B23D80" w:rsidRPr="00626F25">
              <w:rPr>
                <w:rFonts w:ascii="Times New Roman" w:hAnsi="Times New Roman" w:cs="Times New Roman"/>
              </w:rPr>
              <w:t xml:space="preserve"> i/ili samozapošljavanja</w:t>
            </w:r>
          </w:p>
        </w:tc>
        <w:tc>
          <w:tcPr>
            <w:tcW w:w="1422" w:type="dxa"/>
            <w:shd w:val="clear" w:color="auto" w:fill="FFFFFF" w:themeFill="background1"/>
          </w:tcPr>
          <w:p w:rsidR="002454F5" w:rsidRPr="00626F25" w:rsidRDefault="002454F5" w:rsidP="000D15AC">
            <w:pPr>
              <w:rPr>
                <w:rFonts w:ascii="Times New Roman" w:hAnsi="Times New Roman" w:cs="Times New Roman"/>
              </w:rPr>
            </w:pPr>
            <w:r w:rsidRPr="00626F25">
              <w:rPr>
                <w:rFonts w:ascii="Times New Roman" w:hAnsi="Times New Roman" w:cs="Times New Roman"/>
              </w:rPr>
              <w:t>Nositelj:</w:t>
            </w:r>
          </w:p>
          <w:p w:rsidR="002454F5" w:rsidRPr="00626F25" w:rsidRDefault="002454F5" w:rsidP="000D15AC">
            <w:pPr>
              <w:rPr>
                <w:rFonts w:ascii="Times New Roman" w:hAnsi="Times New Roman" w:cs="Times New Roman"/>
              </w:rPr>
            </w:pPr>
            <w:r w:rsidRPr="00626F25">
              <w:rPr>
                <w:rFonts w:ascii="Times New Roman" w:hAnsi="Times New Roman" w:cs="Times New Roman"/>
              </w:rPr>
              <w:t>Hrvatski zavod za zapošljavan</w:t>
            </w:r>
            <w:r w:rsidR="00626F25" w:rsidRPr="00626F25">
              <w:rPr>
                <w:rFonts w:ascii="Times New Roman" w:hAnsi="Times New Roman" w:cs="Times New Roman"/>
              </w:rPr>
              <w:t>je</w:t>
            </w:r>
            <w:r w:rsidRPr="00626F25">
              <w:rPr>
                <w:rFonts w:ascii="Times New Roman" w:hAnsi="Times New Roman" w:cs="Times New Roman"/>
              </w:rPr>
              <w:t>Po</w:t>
            </w:r>
            <w:r w:rsidR="00D91607" w:rsidRPr="00626F25">
              <w:rPr>
                <w:rFonts w:ascii="Times New Roman" w:hAnsi="Times New Roman" w:cs="Times New Roman"/>
              </w:rPr>
              <w:t>dručni ured Križevci</w:t>
            </w:r>
          </w:p>
          <w:p w:rsidR="00BE760C" w:rsidRPr="00626F25" w:rsidRDefault="00BE760C" w:rsidP="000D15AC">
            <w:pPr>
              <w:rPr>
                <w:rFonts w:ascii="Times New Roman" w:hAnsi="Times New Roman" w:cs="Times New Roman"/>
              </w:rPr>
            </w:pPr>
          </w:p>
          <w:p w:rsidR="002454F5" w:rsidRPr="00626F25" w:rsidRDefault="00F15EA6" w:rsidP="000D15AC">
            <w:pPr>
              <w:rPr>
                <w:rFonts w:ascii="Times New Roman" w:hAnsi="Times New Roman" w:cs="Times New Roman"/>
              </w:rPr>
            </w:pPr>
            <w:r w:rsidRPr="00626F25">
              <w:rPr>
                <w:rFonts w:ascii="Times New Roman" w:hAnsi="Times New Roman" w:cs="Times New Roman"/>
              </w:rPr>
              <w:t>Suradnici</w:t>
            </w:r>
            <w:r w:rsidR="002454F5" w:rsidRPr="00626F25">
              <w:rPr>
                <w:rFonts w:ascii="Times New Roman" w:hAnsi="Times New Roman" w:cs="Times New Roman"/>
              </w:rPr>
              <w:t>:</w:t>
            </w:r>
          </w:p>
          <w:p w:rsidR="002454F5" w:rsidRPr="00626F25" w:rsidRDefault="00D364AE" w:rsidP="000D15AC">
            <w:pPr>
              <w:rPr>
                <w:rFonts w:ascii="Times New Roman" w:hAnsi="Times New Roman" w:cs="Times New Roman"/>
              </w:rPr>
            </w:pPr>
            <w:r w:rsidRPr="00626F25">
              <w:rPr>
                <w:rFonts w:ascii="Times New Roman" w:hAnsi="Times New Roman" w:cs="Times New Roman"/>
              </w:rPr>
              <w:t xml:space="preserve">Predstavnici i vijeća </w:t>
            </w:r>
            <w:r w:rsidR="002454F5" w:rsidRPr="00626F25">
              <w:rPr>
                <w:rFonts w:ascii="Times New Roman" w:hAnsi="Times New Roman" w:cs="Times New Roman"/>
              </w:rPr>
              <w:t xml:space="preserve">romske nacionalne manjine na </w:t>
            </w:r>
            <w:r w:rsidRPr="00626F25">
              <w:rPr>
                <w:rFonts w:ascii="Times New Roman" w:hAnsi="Times New Roman" w:cs="Times New Roman"/>
              </w:rPr>
              <w:t xml:space="preserve">lokalnoj i područnoj (regionalnoj) </w:t>
            </w:r>
            <w:r w:rsidR="002454F5" w:rsidRPr="00626F25">
              <w:rPr>
                <w:rFonts w:ascii="Times New Roman" w:hAnsi="Times New Roman" w:cs="Times New Roman"/>
              </w:rPr>
              <w:t>razini;</w:t>
            </w:r>
          </w:p>
          <w:p w:rsidR="002454F5" w:rsidRPr="00626F25" w:rsidRDefault="00FA1B7F" w:rsidP="000D15AC">
            <w:pPr>
              <w:rPr>
                <w:rFonts w:ascii="Times New Roman" w:hAnsi="Times New Roman" w:cs="Times New Roman"/>
              </w:rPr>
            </w:pPr>
            <w:r w:rsidRPr="00626F25">
              <w:rPr>
                <w:rFonts w:ascii="Times New Roman" w:hAnsi="Times New Roman" w:cs="Times New Roman"/>
              </w:rPr>
              <w:t>Organizacije civilnog društva</w:t>
            </w:r>
          </w:p>
        </w:tc>
        <w:tc>
          <w:tcPr>
            <w:tcW w:w="1278" w:type="dxa"/>
            <w:shd w:val="clear" w:color="auto" w:fill="FFFFFF" w:themeFill="background1"/>
          </w:tcPr>
          <w:p w:rsidR="002454F5" w:rsidRPr="00626F25" w:rsidRDefault="002454F5" w:rsidP="000D15AC">
            <w:pPr>
              <w:rPr>
                <w:rFonts w:ascii="Times New Roman" w:hAnsi="Times New Roman" w:cs="Times New Roman"/>
              </w:rPr>
            </w:pPr>
            <w:r w:rsidRPr="00626F25">
              <w:rPr>
                <w:rFonts w:ascii="Times New Roman" w:hAnsi="Times New Roman" w:cs="Times New Roman"/>
              </w:rPr>
              <w:t xml:space="preserve">Državni proračun – redovna djelatnost HZZ-a za </w:t>
            </w:r>
            <w:r w:rsidR="00D364AE" w:rsidRPr="00626F25">
              <w:rPr>
                <w:rFonts w:ascii="Times New Roman" w:hAnsi="Times New Roman" w:cs="Times New Roman"/>
              </w:rPr>
              <w:t xml:space="preserve">2017., 2018., </w:t>
            </w:r>
            <w:r w:rsidRPr="00626F25">
              <w:rPr>
                <w:rFonts w:ascii="Times New Roman" w:hAnsi="Times New Roman" w:cs="Times New Roman"/>
              </w:rPr>
              <w:t xml:space="preserve">2019. </w:t>
            </w:r>
            <w:r w:rsidR="00672E04" w:rsidRPr="00626F25">
              <w:rPr>
                <w:rFonts w:ascii="Times New Roman" w:hAnsi="Times New Roman" w:cs="Times New Roman"/>
              </w:rPr>
              <w:t>i</w:t>
            </w:r>
            <w:r w:rsidR="00D91607" w:rsidRPr="00626F25">
              <w:rPr>
                <w:rFonts w:ascii="Times New Roman" w:hAnsi="Times New Roman" w:cs="Times New Roman"/>
              </w:rPr>
              <w:t xml:space="preserve"> 2020. godinu</w:t>
            </w:r>
          </w:p>
          <w:p w:rsidR="00BE760C" w:rsidRPr="00626F25" w:rsidRDefault="00BE760C" w:rsidP="000D15AC">
            <w:pPr>
              <w:rPr>
                <w:rFonts w:ascii="Times New Roman" w:hAnsi="Times New Roman" w:cs="Times New Roman"/>
              </w:rPr>
            </w:pPr>
          </w:p>
          <w:p w:rsidR="002454F5" w:rsidRPr="00626F25" w:rsidRDefault="00D364AE" w:rsidP="000D15AC">
            <w:pPr>
              <w:rPr>
                <w:rFonts w:ascii="Times New Roman" w:hAnsi="Times New Roman" w:cs="Times New Roman"/>
              </w:rPr>
            </w:pPr>
            <w:r w:rsidRPr="00626F25">
              <w:rPr>
                <w:rFonts w:ascii="Times New Roman" w:hAnsi="Times New Roman" w:cs="Times New Roman"/>
              </w:rPr>
              <w:t>Prora</w:t>
            </w:r>
            <w:r w:rsidR="00D91607" w:rsidRPr="00626F25">
              <w:rPr>
                <w:rFonts w:ascii="Times New Roman" w:hAnsi="Times New Roman" w:cs="Times New Roman"/>
              </w:rPr>
              <w:t>čun Županije i jedinica lokalne samouprave</w:t>
            </w:r>
            <w:r w:rsidR="002454F5" w:rsidRPr="00626F25">
              <w:rPr>
                <w:rFonts w:ascii="Times New Roman" w:hAnsi="Times New Roman" w:cs="Times New Roman"/>
              </w:rPr>
              <w:t xml:space="preserve"> za programe i projekte organizacija civilnog društva.</w:t>
            </w:r>
          </w:p>
          <w:p w:rsidR="002454F5" w:rsidRPr="00626F25" w:rsidRDefault="002454F5" w:rsidP="000D15AC">
            <w:pPr>
              <w:rPr>
                <w:rFonts w:ascii="Times New Roman" w:hAnsi="Times New Roman" w:cs="Times New Roman"/>
              </w:rPr>
            </w:pPr>
          </w:p>
          <w:p w:rsidR="002454F5" w:rsidRPr="00626F25" w:rsidRDefault="00D91607" w:rsidP="000D15AC">
            <w:pPr>
              <w:rPr>
                <w:rFonts w:ascii="Times New Roman" w:hAnsi="Times New Roman" w:cs="Times New Roman"/>
              </w:rPr>
            </w:pPr>
            <w:r w:rsidRPr="00626F25">
              <w:rPr>
                <w:rFonts w:ascii="Times New Roman" w:hAnsi="Times New Roman" w:cs="Times New Roman"/>
              </w:rPr>
              <w:t>EU izvori financiranja</w:t>
            </w:r>
          </w:p>
        </w:tc>
        <w:tc>
          <w:tcPr>
            <w:tcW w:w="1593" w:type="dxa"/>
            <w:shd w:val="clear" w:color="auto" w:fill="FFFFFF" w:themeFill="background1"/>
          </w:tcPr>
          <w:p w:rsidR="002454F5" w:rsidRPr="00626F25" w:rsidRDefault="002454F5" w:rsidP="000D15AC">
            <w:pPr>
              <w:rPr>
                <w:rFonts w:ascii="Times New Roman" w:hAnsi="Times New Roman" w:cs="Times New Roman"/>
              </w:rPr>
            </w:pPr>
            <w:r w:rsidRPr="00626F25">
              <w:rPr>
                <w:rFonts w:ascii="Times New Roman" w:hAnsi="Times New Roman" w:cs="Times New Roman"/>
              </w:rPr>
              <w:t>Povećan broj Roma obuhvaćen aktivnostima informiranja, edukac</w:t>
            </w:r>
            <w:r w:rsidR="000D15AC" w:rsidRPr="00626F25">
              <w:rPr>
                <w:rFonts w:ascii="Times New Roman" w:hAnsi="Times New Roman" w:cs="Times New Roman"/>
              </w:rPr>
              <w:t>ije i savjetovanja o mogućnostim</w:t>
            </w:r>
            <w:r w:rsidRPr="00626F25">
              <w:rPr>
                <w:rFonts w:ascii="Times New Roman" w:hAnsi="Times New Roman" w:cs="Times New Roman"/>
              </w:rPr>
              <w:t>a zapošljavanja</w:t>
            </w:r>
            <w:r w:rsidR="00672E04" w:rsidRPr="00626F25">
              <w:rPr>
                <w:rFonts w:ascii="Times New Roman" w:hAnsi="Times New Roman" w:cs="Times New Roman"/>
              </w:rPr>
              <w:t xml:space="preserve"> i/ili samozapo-šljavanja</w:t>
            </w:r>
          </w:p>
        </w:tc>
        <w:tc>
          <w:tcPr>
            <w:tcW w:w="963" w:type="dxa"/>
            <w:shd w:val="clear" w:color="auto" w:fill="FFFFFF" w:themeFill="background1"/>
          </w:tcPr>
          <w:p w:rsidR="002454F5" w:rsidRPr="00C24058" w:rsidRDefault="00D364AE" w:rsidP="000D15AC">
            <w:pPr>
              <w:rPr>
                <w:rFonts w:ascii="Times New Roman" w:hAnsi="Times New Roman" w:cs="Times New Roman"/>
              </w:rPr>
            </w:pPr>
            <w:r w:rsidRPr="00C24058">
              <w:rPr>
                <w:rFonts w:ascii="Times New Roman" w:hAnsi="Times New Roman" w:cs="Times New Roman"/>
              </w:rPr>
              <w:t>1. siječnja 2017</w:t>
            </w:r>
            <w:r w:rsidR="002454F5" w:rsidRPr="00C24058">
              <w:rPr>
                <w:rFonts w:ascii="Times New Roman" w:hAnsi="Times New Roman" w:cs="Times New Roman"/>
              </w:rPr>
              <w:t>. do 31. pros</w:t>
            </w:r>
            <w:r w:rsidR="00F421E3" w:rsidRPr="00C24058">
              <w:rPr>
                <w:rFonts w:ascii="Times New Roman" w:hAnsi="Times New Roman" w:cs="Times New Roman"/>
              </w:rPr>
              <w:t>inca 2020</w:t>
            </w:r>
            <w:r w:rsidR="002454F5" w:rsidRPr="00C24058">
              <w:rPr>
                <w:rFonts w:ascii="Times New Roman" w:hAnsi="Times New Roman" w:cs="Times New Roman"/>
              </w:rPr>
              <w:t>.</w:t>
            </w:r>
          </w:p>
        </w:tc>
        <w:tc>
          <w:tcPr>
            <w:tcW w:w="1528" w:type="dxa"/>
            <w:shd w:val="clear" w:color="auto" w:fill="FFFFFF" w:themeFill="background1"/>
          </w:tcPr>
          <w:p w:rsidR="002454F5" w:rsidRPr="00C24058" w:rsidRDefault="002454F5" w:rsidP="000D15AC">
            <w:pPr>
              <w:rPr>
                <w:rFonts w:ascii="Times New Roman" w:hAnsi="Times New Roman" w:cs="Times New Roman"/>
              </w:rPr>
            </w:pPr>
            <w:r w:rsidRPr="00C24058">
              <w:rPr>
                <w:rFonts w:ascii="Times New Roman" w:hAnsi="Times New Roman" w:cs="Times New Roman"/>
              </w:rPr>
              <w:t>Broj Roma direktnih korisnika;</w:t>
            </w:r>
          </w:p>
          <w:p w:rsidR="002454F5" w:rsidRPr="00C24058" w:rsidRDefault="002454F5" w:rsidP="000D15AC">
            <w:pPr>
              <w:rPr>
                <w:rFonts w:ascii="Times New Roman" w:hAnsi="Times New Roman" w:cs="Times New Roman"/>
              </w:rPr>
            </w:pPr>
            <w:r w:rsidRPr="00C24058">
              <w:rPr>
                <w:rFonts w:ascii="Times New Roman" w:hAnsi="Times New Roman" w:cs="Times New Roman"/>
              </w:rPr>
              <w:t>Broj potpora organizacijama civilnog društva;</w:t>
            </w:r>
          </w:p>
          <w:p w:rsidR="00BE760C" w:rsidRPr="00C24058" w:rsidRDefault="002454F5" w:rsidP="000D15AC">
            <w:pPr>
              <w:rPr>
                <w:rFonts w:ascii="Times New Roman" w:hAnsi="Times New Roman" w:cs="Times New Roman"/>
              </w:rPr>
            </w:pPr>
            <w:r w:rsidRPr="00C24058">
              <w:rPr>
                <w:rFonts w:ascii="Times New Roman" w:hAnsi="Times New Roman" w:cs="Times New Roman"/>
              </w:rPr>
              <w:t>Iznos potpora organizacijama civilnog društva;</w:t>
            </w:r>
          </w:p>
          <w:p w:rsidR="002454F5" w:rsidRPr="00C24058" w:rsidRDefault="002454F5" w:rsidP="000D15AC">
            <w:pPr>
              <w:rPr>
                <w:rFonts w:ascii="Times New Roman" w:hAnsi="Times New Roman" w:cs="Times New Roman"/>
              </w:rPr>
            </w:pPr>
            <w:r w:rsidRPr="00C24058">
              <w:rPr>
                <w:rFonts w:ascii="Times New Roman" w:hAnsi="Times New Roman" w:cs="Times New Roman"/>
              </w:rPr>
              <w:t>Količina podijeljenog informativnog i edukativnog materijala</w:t>
            </w:r>
          </w:p>
        </w:tc>
      </w:tr>
      <w:tr w:rsidR="00D364AE" w:rsidRPr="00C24058" w:rsidTr="000D15AC">
        <w:tc>
          <w:tcPr>
            <w:tcW w:w="2506" w:type="dxa"/>
            <w:shd w:val="clear" w:color="auto" w:fill="FFFFFF" w:themeFill="background1"/>
          </w:tcPr>
          <w:p w:rsidR="002F182F" w:rsidRPr="00626F25" w:rsidRDefault="002F182F" w:rsidP="000D15AC">
            <w:pPr>
              <w:rPr>
                <w:rFonts w:ascii="Times New Roman" w:hAnsi="Times New Roman" w:cs="Times New Roman"/>
              </w:rPr>
            </w:pPr>
            <w:r w:rsidRPr="00626F25">
              <w:rPr>
                <w:rFonts w:ascii="Times New Roman" w:hAnsi="Times New Roman" w:cs="Times New Roman"/>
              </w:rPr>
              <w:t>Informiranje poslodavaca o mjerama zapošljavanja Roma te senzibilizacija poslodavaca u cilju smanjenja predrasuda prema Romima</w:t>
            </w:r>
          </w:p>
        </w:tc>
        <w:tc>
          <w:tcPr>
            <w:tcW w:w="1422" w:type="dxa"/>
            <w:shd w:val="clear" w:color="auto" w:fill="FFFFFF" w:themeFill="background1"/>
          </w:tcPr>
          <w:p w:rsidR="00672E04" w:rsidRPr="00626F25" w:rsidRDefault="00672E04" w:rsidP="00672E04">
            <w:pPr>
              <w:rPr>
                <w:rFonts w:ascii="Times New Roman" w:hAnsi="Times New Roman" w:cs="Times New Roman"/>
              </w:rPr>
            </w:pPr>
            <w:r w:rsidRPr="00626F25">
              <w:rPr>
                <w:rFonts w:ascii="Times New Roman" w:hAnsi="Times New Roman" w:cs="Times New Roman"/>
              </w:rPr>
              <w:t>Nositelj:</w:t>
            </w:r>
          </w:p>
          <w:p w:rsidR="002F182F" w:rsidRPr="00626F25" w:rsidRDefault="00672E04" w:rsidP="000D15AC">
            <w:pPr>
              <w:rPr>
                <w:rFonts w:ascii="Times New Roman" w:hAnsi="Times New Roman" w:cs="Times New Roman"/>
              </w:rPr>
            </w:pPr>
            <w:r w:rsidRPr="00626F25">
              <w:rPr>
                <w:rFonts w:ascii="Times New Roman" w:hAnsi="Times New Roman" w:cs="Times New Roman"/>
              </w:rPr>
              <w:t>Hrvatski zavod za zapošljavanjePodručni ured Križevci</w:t>
            </w:r>
          </w:p>
          <w:p w:rsidR="002F182F" w:rsidRPr="00626F25" w:rsidRDefault="002F182F" w:rsidP="000D15AC">
            <w:pPr>
              <w:rPr>
                <w:rFonts w:ascii="Times New Roman" w:hAnsi="Times New Roman" w:cs="Times New Roman"/>
              </w:rPr>
            </w:pPr>
          </w:p>
          <w:p w:rsidR="002F182F" w:rsidRPr="00626F25" w:rsidRDefault="00F15EA6" w:rsidP="000D15AC">
            <w:pPr>
              <w:rPr>
                <w:rFonts w:ascii="Times New Roman" w:hAnsi="Times New Roman" w:cs="Times New Roman"/>
              </w:rPr>
            </w:pPr>
            <w:r w:rsidRPr="00626F25">
              <w:rPr>
                <w:rFonts w:ascii="Times New Roman" w:hAnsi="Times New Roman" w:cs="Times New Roman"/>
              </w:rPr>
              <w:t>Suradnici</w:t>
            </w:r>
            <w:r w:rsidR="002F182F" w:rsidRPr="00626F25">
              <w:rPr>
                <w:rFonts w:ascii="Times New Roman" w:hAnsi="Times New Roman" w:cs="Times New Roman"/>
              </w:rPr>
              <w:t>:</w:t>
            </w:r>
          </w:p>
          <w:p w:rsidR="00D364AE" w:rsidRPr="00626F25" w:rsidRDefault="00D364AE" w:rsidP="000D15AC">
            <w:pPr>
              <w:rPr>
                <w:rFonts w:ascii="Times New Roman" w:hAnsi="Times New Roman" w:cs="Times New Roman"/>
              </w:rPr>
            </w:pPr>
            <w:r w:rsidRPr="00626F25">
              <w:rPr>
                <w:rFonts w:ascii="Times New Roman" w:hAnsi="Times New Roman" w:cs="Times New Roman"/>
              </w:rPr>
              <w:t>Predstavnici i vijeća romske nacionalne manjine na lokalnoj i područnoj (regionalnoj) razini;</w:t>
            </w:r>
          </w:p>
          <w:p w:rsidR="002F182F" w:rsidRPr="00626F25" w:rsidRDefault="00FA1B7F" w:rsidP="000D15AC">
            <w:pPr>
              <w:rPr>
                <w:rFonts w:ascii="Times New Roman" w:hAnsi="Times New Roman" w:cs="Times New Roman"/>
              </w:rPr>
            </w:pPr>
            <w:r w:rsidRPr="00626F25">
              <w:rPr>
                <w:rFonts w:ascii="Times New Roman" w:hAnsi="Times New Roman" w:cs="Times New Roman"/>
              </w:rPr>
              <w:t>Organizacije civilnog društva</w:t>
            </w:r>
          </w:p>
        </w:tc>
        <w:tc>
          <w:tcPr>
            <w:tcW w:w="1278" w:type="dxa"/>
            <w:shd w:val="clear" w:color="auto" w:fill="FFFFFF" w:themeFill="background1"/>
          </w:tcPr>
          <w:p w:rsidR="00D45015" w:rsidRPr="00626F25" w:rsidRDefault="00D45015" w:rsidP="000D15AC">
            <w:pPr>
              <w:rPr>
                <w:rFonts w:ascii="Times New Roman" w:hAnsi="Times New Roman" w:cs="Times New Roman"/>
              </w:rPr>
            </w:pPr>
          </w:p>
          <w:p w:rsidR="002F182F" w:rsidRPr="00626F25" w:rsidRDefault="002F182F" w:rsidP="000D15AC">
            <w:pPr>
              <w:rPr>
                <w:rFonts w:ascii="Times New Roman" w:hAnsi="Times New Roman" w:cs="Times New Roman"/>
              </w:rPr>
            </w:pPr>
            <w:r w:rsidRPr="00626F25">
              <w:rPr>
                <w:rFonts w:ascii="Times New Roman" w:hAnsi="Times New Roman" w:cs="Times New Roman"/>
              </w:rPr>
              <w:t xml:space="preserve">Državni proračun – redovna djelatnost HZZ-a za </w:t>
            </w:r>
            <w:r w:rsidR="00D45015" w:rsidRPr="00626F25">
              <w:rPr>
                <w:rFonts w:ascii="Times New Roman" w:hAnsi="Times New Roman" w:cs="Times New Roman"/>
              </w:rPr>
              <w:t xml:space="preserve">2017., 2018., </w:t>
            </w:r>
            <w:r w:rsidRPr="00626F25">
              <w:rPr>
                <w:rFonts w:ascii="Times New Roman" w:hAnsi="Times New Roman" w:cs="Times New Roman"/>
              </w:rPr>
              <w:t xml:space="preserve">2019. </w:t>
            </w:r>
            <w:r w:rsidR="00D45015" w:rsidRPr="00626F25">
              <w:rPr>
                <w:rFonts w:ascii="Times New Roman" w:hAnsi="Times New Roman" w:cs="Times New Roman"/>
              </w:rPr>
              <w:t xml:space="preserve">i 2020. </w:t>
            </w:r>
            <w:r w:rsidRPr="00626F25">
              <w:rPr>
                <w:rFonts w:ascii="Times New Roman" w:hAnsi="Times New Roman" w:cs="Times New Roman"/>
              </w:rPr>
              <w:t>godinu.</w:t>
            </w:r>
          </w:p>
          <w:p w:rsidR="002F182F" w:rsidRPr="00626F25" w:rsidRDefault="002F182F" w:rsidP="000D15AC">
            <w:pPr>
              <w:rPr>
                <w:rFonts w:ascii="Times New Roman" w:hAnsi="Times New Roman" w:cs="Times New Roman"/>
              </w:rPr>
            </w:pPr>
          </w:p>
          <w:p w:rsidR="002F182F" w:rsidRPr="00626F25" w:rsidRDefault="00672E04" w:rsidP="00672E04">
            <w:pPr>
              <w:rPr>
                <w:rFonts w:ascii="Times New Roman" w:hAnsi="Times New Roman" w:cs="Times New Roman"/>
              </w:rPr>
            </w:pPr>
            <w:r w:rsidRPr="00626F25">
              <w:rPr>
                <w:rFonts w:ascii="Times New Roman" w:hAnsi="Times New Roman" w:cs="Times New Roman"/>
              </w:rPr>
              <w:t>EU izvori financiranja</w:t>
            </w:r>
          </w:p>
        </w:tc>
        <w:tc>
          <w:tcPr>
            <w:tcW w:w="1593" w:type="dxa"/>
            <w:shd w:val="clear" w:color="auto" w:fill="FFFFFF" w:themeFill="background1"/>
          </w:tcPr>
          <w:p w:rsidR="002F182F" w:rsidRPr="00C24058" w:rsidRDefault="002F182F" w:rsidP="000D15AC">
            <w:pPr>
              <w:rPr>
                <w:rFonts w:ascii="Times New Roman" w:hAnsi="Times New Roman" w:cs="Times New Roman"/>
              </w:rPr>
            </w:pPr>
            <w:r w:rsidRPr="00C24058">
              <w:rPr>
                <w:rFonts w:ascii="Times New Roman" w:hAnsi="Times New Roman" w:cs="Times New Roman"/>
              </w:rPr>
              <w:t xml:space="preserve">Povećan broj poslodavaca koji su spremni zaposliti pripadnike romske nacionalne manjine. </w:t>
            </w:r>
          </w:p>
        </w:tc>
        <w:tc>
          <w:tcPr>
            <w:tcW w:w="963" w:type="dxa"/>
            <w:shd w:val="clear" w:color="auto" w:fill="FFFFFF" w:themeFill="background1"/>
          </w:tcPr>
          <w:p w:rsidR="002F182F" w:rsidRPr="00C24058" w:rsidRDefault="00D364AE" w:rsidP="000D15AC">
            <w:pPr>
              <w:rPr>
                <w:rFonts w:ascii="Times New Roman" w:hAnsi="Times New Roman" w:cs="Times New Roman"/>
              </w:rPr>
            </w:pPr>
            <w:r w:rsidRPr="00C24058">
              <w:rPr>
                <w:rFonts w:ascii="Times New Roman" w:hAnsi="Times New Roman" w:cs="Times New Roman"/>
              </w:rPr>
              <w:t>1. siječnja 2017</w:t>
            </w:r>
            <w:r w:rsidR="002F182F" w:rsidRPr="00C24058">
              <w:rPr>
                <w:rFonts w:ascii="Times New Roman" w:hAnsi="Times New Roman" w:cs="Times New Roman"/>
              </w:rPr>
              <w:t>. do 3</w:t>
            </w:r>
            <w:r w:rsidRPr="00C24058">
              <w:rPr>
                <w:rFonts w:ascii="Times New Roman" w:hAnsi="Times New Roman" w:cs="Times New Roman"/>
              </w:rPr>
              <w:t xml:space="preserve">1. prosinca </w:t>
            </w:r>
            <w:r w:rsidR="00F421E3" w:rsidRPr="00C24058">
              <w:rPr>
                <w:rFonts w:ascii="Times New Roman" w:hAnsi="Times New Roman" w:cs="Times New Roman"/>
              </w:rPr>
              <w:t>2020</w:t>
            </w:r>
            <w:r w:rsidR="002F182F" w:rsidRPr="00C24058">
              <w:rPr>
                <w:rFonts w:ascii="Times New Roman" w:hAnsi="Times New Roman" w:cs="Times New Roman"/>
              </w:rPr>
              <w:t>.</w:t>
            </w:r>
          </w:p>
        </w:tc>
        <w:tc>
          <w:tcPr>
            <w:tcW w:w="1528" w:type="dxa"/>
            <w:shd w:val="clear" w:color="auto" w:fill="FFFFFF" w:themeFill="background1"/>
          </w:tcPr>
          <w:p w:rsidR="002F182F" w:rsidRPr="00C24058" w:rsidRDefault="002F182F" w:rsidP="000D15AC">
            <w:pPr>
              <w:rPr>
                <w:rFonts w:ascii="Times New Roman" w:hAnsi="Times New Roman" w:cs="Times New Roman"/>
              </w:rPr>
            </w:pPr>
            <w:r w:rsidRPr="00C24058">
              <w:rPr>
                <w:rFonts w:ascii="Times New Roman" w:hAnsi="Times New Roman" w:cs="Times New Roman"/>
              </w:rPr>
              <w:t>Broj poslodavaca obuhvaćenih aktivnostima; broj Roma koji su se uspjeli zaposliti;</w:t>
            </w:r>
          </w:p>
          <w:p w:rsidR="002F182F" w:rsidRPr="00C24058" w:rsidRDefault="002F182F" w:rsidP="000D15AC">
            <w:pPr>
              <w:rPr>
                <w:rFonts w:ascii="Times New Roman" w:hAnsi="Times New Roman" w:cs="Times New Roman"/>
              </w:rPr>
            </w:pPr>
            <w:r w:rsidRPr="00C24058">
              <w:rPr>
                <w:rFonts w:ascii="Times New Roman" w:hAnsi="Times New Roman" w:cs="Times New Roman"/>
              </w:rPr>
              <w:t>Broj potpora organizacijama civilnog društva; Iznos potpora organizacijama civilnog društva;</w:t>
            </w:r>
          </w:p>
          <w:p w:rsidR="002F182F" w:rsidRPr="00C24058" w:rsidRDefault="002F182F" w:rsidP="000D15AC">
            <w:pPr>
              <w:rPr>
                <w:rFonts w:ascii="Times New Roman" w:hAnsi="Times New Roman" w:cs="Times New Roman"/>
              </w:rPr>
            </w:pPr>
            <w:r w:rsidRPr="00C24058">
              <w:rPr>
                <w:rFonts w:ascii="Times New Roman" w:hAnsi="Times New Roman" w:cs="Times New Roman"/>
              </w:rPr>
              <w:t>Količina podijeljenog informa</w:t>
            </w:r>
            <w:r w:rsidR="00FA1B7F">
              <w:rPr>
                <w:rFonts w:ascii="Times New Roman" w:hAnsi="Times New Roman" w:cs="Times New Roman"/>
              </w:rPr>
              <w:t>tivnog i edukativnog materijala</w:t>
            </w:r>
          </w:p>
        </w:tc>
      </w:tr>
    </w:tbl>
    <w:p w:rsidR="002454F5" w:rsidRDefault="002454F5" w:rsidP="00C24058">
      <w:pPr>
        <w:tabs>
          <w:tab w:val="left" w:pos="3825"/>
        </w:tabs>
        <w:jc w:val="both"/>
        <w:rPr>
          <w:rFonts w:ascii="Times New Roman" w:hAnsi="Times New Roman" w:cs="Times New Roman"/>
        </w:rPr>
      </w:pPr>
    </w:p>
    <w:p w:rsidR="00403003" w:rsidRDefault="00403003" w:rsidP="00C24058">
      <w:pPr>
        <w:tabs>
          <w:tab w:val="left" w:pos="3825"/>
        </w:tabs>
        <w:jc w:val="both"/>
        <w:rPr>
          <w:rFonts w:ascii="Times New Roman" w:hAnsi="Times New Roman" w:cs="Times New Roman"/>
        </w:rPr>
      </w:pPr>
    </w:p>
    <w:p w:rsidR="00403003" w:rsidRDefault="00403003" w:rsidP="00C24058">
      <w:pPr>
        <w:tabs>
          <w:tab w:val="left" w:pos="3825"/>
        </w:tabs>
        <w:jc w:val="both"/>
        <w:rPr>
          <w:rFonts w:ascii="Times New Roman" w:hAnsi="Times New Roman" w:cs="Times New Roman"/>
        </w:rPr>
      </w:pPr>
    </w:p>
    <w:p w:rsidR="00403003" w:rsidRPr="00C24058" w:rsidRDefault="00403003" w:rsidP="00C24058">
      <w:pPr>
        <w:tabs>
          <w:tab w:val="left" w:pos="3825"/>
        </w:tabs>
        <w:jc w:val="both"/>
        <w:rPr>
          <w:rFonts w:ascii="Times New Roman" w:hAnsi="Times New Roman" w:cs="Times New Roman"/>
        </w:rPr>
      </w:pPr>
    </w:p>
    <w:p w:rsidR="007673B0" w:rsidRDefault="007673B0" w:rsidP="00C24058">
      <w:pPr>
        <w:tabs>
          <w:tab w:val="left" w:pos="3825"/>
        </w:tabs>
        <w:jc w:val="both"/>
        <w:rPr>
          <w:rFonts w:ascii="Times New Roman" w:hAnsi="Times New Roman" w:cs="Times New Roman"/>
          <w:b/>
          <w:sz w:val="24"/>
          <w:szCs w:val="24"/>
        </w:rPr>
      </w:pPr>
      <w:r w:rsidRPr="00C24058">
        <w:rPr>
          <w:rFonts w:ascii="Times New Roman" w:hAnsi="Times New Roman" w:cs="Times New Roman"/>
          <w:b/>
        </w:rPr>
        <w:lastRenderedPageBreak/>
        <w:t xml:space="preserve">                 </w:t>
      </w:r>
      <w:r w:rsidRPr="003B43A7">
        <w:rPr>
          <w:rFonts w:ascii="Times New Roman" w:hAnsi="Times New Roman" w:cs="Times New Roman"/>
          <w:b/>
          <w:sz w:val="24"/>
          <w:szCs w:val="24"/>
        </w:rPr>
        <w:t xml:space="preserve"> </w:t>
      </w:r>
      <w:r w:rsidR="00BD3B53" w:rsidRPr="003B43A7">
        <w:rPr>
          <w:rFonts w:ascii="Times New Roman" w:hAnsi="Times New Roman" w:cs="Times New Roman"/>
          <w:b/>
          <w:sz w:val="24"/>
          <w:szCs w:val="24"/>
        </w:rPr>
        <w:t>4</w:t>
      </w:r>
      <w:r w:rsidR="002454F5" w:rsidRPr="003B43A7">
        <w:rPr>
          <w:rFonts w:ascii="Times New Roman" w:hAnsi="Times New Roman" w:cs="Times New Roman"/>
          <w:b/>
          <w:sz w:val="24"/>
          <w:szCs w:val="24"/>
        </w:rPr>
        <w:t>.2.2. Unapređenje kvalitete života socijalno ugroženog romskog stanovništva</w:t>
      </w:r>
    </w:p>
    <w:p w:rsidR="003B43A7" w:rsidRPr="003B43A7" w:rsidRDefault="003B43A7" w:rsidP="00C24058">
      <w:pPr>
        <w:tabs>
          <w:tab w:val="left" w:pos="3825"/>
        </w:tabs>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560"/>
        <w:gridCol w:w="1585"/>
        <w:gridCol w:w="1500"/>
        <w:gridCol w:w="1558"/>
        <w:gridCol w:w="1300"/>
        <w:gridCol w:w="1560"/>
      </w:tblGrid>
      <w:tr w:rsidR="002454F5" w:rsidRPr="00C24058" w:rsidTr="00B23D80">
        <w:tc>
          <w:tcPr>
            <w:tcW w:w="1560"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85"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500"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55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300"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59"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2454F5" w:rsidRPr="00C24058" w:rsidTr="00B23D80">
        <w:tc>
          <w:tcPr>
            <w:tcW w:w="1560" w:type="dxa"/>
            <w:shd w:val="clear" w:color="auto" w:fill="FFFFFF" w:themeFill="background1"/>
          </w:tcPr>
          <w:p w:rsidR="002454F5" w:rsidRPr="00626F25" w:rsidRDefault="0019407D" w:rsidP="003B43A7">
            <w:pPr>
              <w:rPr>
                <w:rFonts w:ascii="Times New Roman" w:hAnsi="Times New Roman" w:cs="Times New Roman"/>
              </w:rPr>
            </w:pPr>
            <w:r w:rsidRPr="00626F25">
              <w:rPr>
                <w:rFonts w:ascii="Times New Roman" w:hAnsi="Times New Roman" w:cs="Times New Roman"/>
              </w:rPr>
              <w:t xml:space="preserve">Povećanje </w:t>
            </w:r>
            <w:r w:rsidR="004661DB" w:rsidRPr="00626F25">
              <w:rPr>
                <w:rFonts w:ascii="Times New Roman" w:hAnsi="Times New Roman" w:cs="Times New Roman"/>
              </w:rPr>
              <w:t>proračunskih sreds</w:t>
            </w:r>
            <w:r w:rsidRPr="00626F25">
              <w:rPr>
                <w:rFonts w:ascii="Times New Roman" w:hAnsi="Times New Roman" w:cs="Times New Roman"/>
              </w:rPr>
              <w:t>tava JLS za socijalne</w:t>
            </w:r>
            <w:r w:rsidR="002454F5" w:rsidRPr="00626F25">
              <w:rPr>
                <w:rFonts w:ascii="Times New Roman" w:hAnsi="Times New Roman" w:cs="Times New Roman"/>
              </w:rPr>
              <w:t xml:space="preserve"> nakna</w:t>
            </w:r>
            <w:r w:rsidRPr="00626F25">
              <w:rPr>
                <w:rFonts w:ascii="Times New Roman" w:hAnsi="Times New Roman" w:cs="Times New Roman"/>
              </w:rPr>
              <w:t>de</w:t>
            </w:r>
          </w:p>
        </w:tc>
        <w:tc>
          <w:tcPr>
            <w:tcW w:w="1585" w:type="dxa"/>
            <w:shd w:val="clear" w:color="auto" w:fill="FFFFFF" w:themeFill="background1"/>
          </w:tcPr>
          <w:p w:rsidR="002454F5" w:rsidRPr="00626F25" w:rsidRDefault="002454F5" w:rsidP="003B43A7">
            <w:pPr>
              <w:rPr>
                <w:rFonts w:ascii="Times New Roman" w:hAnsi="Times New Roman" w:cs="Times New Roman"/>
              </w:rPr>
            </w:pPr>
            <w:r w:rsidRPr="00626F25">
              <w:rPr>
                <w:rFonts w:ascii="Times New Roman" w:hAnsi="Times New Roman" w:cs="Times New Roman"/>
              </w:rPr>
              <w:t>Nositelji:</w:t>
            </w:r>
          </w:p>
          <w:p w:rsidR="002454F5" w:rsidRPr="00626F25" w:rsidRDefault="0019407D" w:rsidP="003B43A7">
            <w:pPr>
              <w:rPr>
                <w:rFonts w:ascii="Times New Roman" w:hAnsi="Times New Roman" w:cs="Times New Roman"/>
              </w:rPr>
            </w:pPr>
            <w:r w:rsidRPr="00626F25">
              <w:rPr>
                <w:rFonts w:ascii="Times New Roman" w:hAnsi="Times New Roman" w:cs="Times New Roman"/>
              </w:rPr>
              <w:t>Jedinice lokalne samouprave</w:t>
            </w:r>
          </w:p>
          <w:p w:rsidR="002454F5" w:rsidRPr="00626F25" w:rsidRDefault="002454F5" w:rsidP="003B43A7">
            <w:pPr>
              <w:rPr>
                <w:rFonts w:ascii="Times New Roman" w:hAnsi="Times New Roman" w:cs="Times New Roman"/>
              </w:rPr>
            </w:pPr>
          </w:p>
          <w:p w:rsidR="002454F5" w:rsidRPr="00626F25" w:rsidRDefault="002454F5" w:rsidP="003B43A7">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2454F5" w:rsidRPr="00626F25" w:rsidRDefault="007673B0" w:rsidP="003B43A7">
            <w:pPr>
              <w:rPr>
                <w:rFonts w:ascii="Times New Roman" w:hAnsi="Times New Roman" w:cs="Times New Roman"/>
              </w:rPr>
            </w:pPr>
            <w:r w:rsidRPr="00626F25">
              <w:rPr>
                <w:rFonts w:ascii="Times New Roman" w:hAnsi="Times New Roman" w:cs="Times New Roman"/>
              </w:rPr>
              <w:t>Odgovarajuća upravna tijela</w:t>
            </w:r>
            <w:r w:rsidR="002454F5" w:rsidRPr="00626F25">
              <w:rPr>
                <w:rFonts w:ascii="Times New Roman" w:hAnsi="Times New Roman" w:cs="Times New Roman"/>
              </w:rPr>
              <w:t xml:space="preserve"> </w:t>
            </w:r>
            <w:r w:rsidRPr="00626F25">
              <w:rPr>
                <w:rFonts w:ascii="Times New Roman" w:hAnsi="Times New Roman" w:cs="Times New Roman"/>
              </w:rPr>
              <w:t>gradova i općina</w:t>
            </w:r>
          </w:p>
        </w:tc>
        <w:tc>
          <w:tcPr>
            <w:tcW w:w="1500" w:type="dxa"/>
            <w:shd w:val="clear" w:color="auto" w:fill="FFFFFF" w:themeFill="background1"/>
          </w:tcPr>
          <w:p w:rsidR="002454F5" w:rsidRPr="00626F25" w:rsidRDefault="0019407D" w:rsidP="003B43A7">
            <w:pPr>
              <w:rPr>
                <w:rFonts w:ascii="Times New Roman" w:hAnsi="Times New Roman" w:cs="Times New Roman"/>
              </w:rPr>
            </w:pPr>
            <w:r w:rsidRPr="00626F25">
              <w:rPr>
                <w:rFonts w:ascii="Times New Roman" w:hAnsi="Times New Roman" w:cs="Times New Roman"/>
              </w:rPr>
              <w:t>Proračuni jedinica lokalne samouprave za 2017., 2018., 2019., i 2020.</w:t>
            </w:r>
          </w:p>
        </w:tc>
        <w:tc>
          <w:tcPr>
            <w:tcW w:w="1558" w:type="dxa"/>
            <w:shd w:val="clear" w:color="auto" w:fill="FFFFFF" w:themeFill="background1"/>
          </w:tcPr>
          <w:p w:rsidR="002454F5" w:rsidRPr="00626F25" w:rsidRDefault="002454F5" w:rsidP="003B43A7">
            <w:pPr>
              <w:rPr>
                <w:rFonts w:ascii="Times New Roman" w:hAnsi="Times New Roman" w:cs="Times New Roman"/>
              </w:rPr>
            </w:pPr>
            <w:r w:rsidRPr="00626F25">
              <w:rPr>
                <w:rFonts w:ascii="Times New Roman" w:hAnsi="Times New Roman" w:cs="Times New Roman"/>
              </w:rPr>
              <w:t>Smanjenje ugroženosti od siromaštva romske nacionalne manjine.</w:t>
            </w:r>
          </w:p>
        </w:tc>
        <w:tc>
          <w:tcPr>
            <w:tcW w:w="1300" w:type="dxa"/>
            <w:shd w:val="clear" w:color="auto" w:fill="FFFFFF" w:themeFill="background1"/>
          </w:tcPr>
          <w:p w:rsidR="002454F5" w:rsidRPr="00C24058" w:rsidRDefault="007673B0" w:rsidP="003B43A7">
            <w:pPr>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002454F5" w:rsidRPr="00C24058">
              <w:rPr>
                <w:rFonts w:ascii="Times New Roman" w:hAnsi="Times New Roman" w:cs="Times New Roman"/>
              </w:rPr>
              <w:t>.</w:t>
            </w:r>
          </w:p>
        </w:tc>
        <w:tc>
          <w:tcPr>
            <w:tcW w:w="1559" w:type="dxa"/>
            <w:shd w:val="clear" w:color="auto" w:fill="FFFFFF" w:themeFill="background1"/>
          </w:tcPr>
          <w:p w:rsidR="007673B0" w:rsidRPr="00C24058" w:rsidRDefault="002454F5" w:rsidP="003B43A7">
            <w:pPr>
              <w:rPr>
                <w:rFonts w:ascii="Times New Roman" w:hAnsi="Times New Roman" w:cs="Times New Roman"/>
              </w:rPr>
            </w:pPr>
            <w:r w:rsidRPr="00C24058">
              <w:rPr>
                <w:rFonts w:ascii="Times New Roman" w:hAnsi="Times New Roman" w:cs="Times New Roman"/>
              </w:rPr>
              <w:t>Broj Roma koji su primili socijalne naknade;</w:t>
            </w:r>
          </w:p>
          <w:p w:rsidR="002454F5" w:rsidRPr="00C24058" w:rsidRDefault="002454F5" w:rsidP="003B43A7">
            <w:pPr>
              <w:rPr>
                <w:rFonts w:ascii="Times New Roman" w:hAnsi="Times New Roman" w:cs="Times New Roman"/>
              </w:rPr>
            </w:pPr>
            <w:r w:rsidRPr="00C24058">
              <w:rPr>
                <w:rFonts w:ascii="Times New Roman" w:hAnsi="Times New Roman" w:cs="Times New Roman"/>
              </w:rPr>
              <w:t>Ukupan iznos podijeljenih naknada na godišnjoj razini</w:t>
            </w:r>
          </w:p>
        </w:tc>
      </w:tr>
      <w:tr w:rsidR="002454F5" w:rsidRPr="00C24058" w:rsidTr="00B23D80">
        <w:tc>
          <w:tcPr>
            <w:tcW w:w="1560" w:type="dxa"/>
            <w:shd w:val="clear" w:color="auto" w:fill="FFFFFF" w:themeFill="background1"/>
          </w:tcPr>
          <w:p w:rsidR="002454F5" w:rsidRPr="007B42E4" w:rsidRDefault="002454F5" w:rsidP="003B43A7">
            <w:pPr>
              <w:rPr>
                <w:rFonts w:ascii="Times New Roman" w:hAnsi="Times New Roman" w:cs="Times New Roman"/>
              </w:rPr>
            </w:pPr>
            <w:r w:rsidRPr="007B42E4">
              <w:rPr>
                <w:rFonts w:ascii="Times New Roman" w:hAnsi="Times New Roman" w:cs="Times New Roman"/>
              </w:rPr>
              <w:t>Informiranje Roma o pravima iz su</w:t>
            </w:r>
            <w:r w:rsidR="00BA5B1C" w:rsidRPr="007B42E4">
              <w:rPr>
                <w:rFonts w:ascii="Times New Roman" w:hAnsi="Times New Roman" w:cs="Times New Roman"/>
              </w:rPr>
              <w:t>stava socijalne skrbi i odobravanje</w:t>
            </w:r>
            <w:r w:rsidRPr="007B42E4">
              <w:rPr>
                <w:rFonts w:ascii="Times New Roman" w:hAnsi="Times New Roman" w:cs="Times New Roman"/>
              </w:rPr>
              <w:t xml:space="preserve"> besplatne pravne pomoći</w:t>
            </w: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p w:rsidR="00B23D80" w:rsidRPr="007B42E4" w:rsidRDefault="00B23D80" w:rsidP="003B43A7">
            <w:pPr>
              <w:rPr>
                <w:rFonts w:ascii="Times New Roman" w:hAnsi="Times New Roman" w:cs="Times New Roman"/>
              </w:rPr>
            </w:pPr>
          </w:p>
        </w:tc>
        <w:tc>
          <w:tcPr>
            <w:tcW w:w="1585" w:type="dxa"/>
            <w:shd w:val="clear" w:color="auto" w:fill="FFFFFF" w:themeFill="background1"/>
          </w:tcPr>
          <w:p w:rsidR="00B0267E" w:rsidRPr="007B42E4" w:rsidRDefault="00B0267E" w:rsidP="003B43A7">
            <w:pPr>
              <w:rPr>
                <w:rFonts w:ascii="Times New Roman" w:hAnsi="Times New Roman" w:cs="Times New Roman"/>
              </w:rPr>
            </w:pPr>
            <w:r w:rsidRPr="007B42E4">
              <w:rPr>
                <w:rFonts w:ascii="Times New Roman" w:hAnsi="Times New Roman" w:cs="Times New Roman"/>
              </w:rPr>
              <w:t>Nositelji:</w:t>
            </w:r>
          </w:p>
          <w:p w:rsidR="0019407D" w:rsidRPr="007B42E4" w:rsidRDefault="0019407D" w:rsidP="0019407D">
            <w:pPr>
              <w:rPr>
                <w:rFonts w:ascii="Times New Roman" w:hAnsi="Times New Roman" w:cs="Times New Roman"/>
              </w:rPr>
            </w:pPr>
            <w:r w:rsidRPr="007B42E4">
              <w:rPr>
                <w:rFonts w:ascii="Times New Roman" w:hAnsi="Times New Roman" w:cs="Times New Roman"/>
              </w:rPr>
              <w:t>Centri za socijalnu skrb, Ured državne uprave, Jedinice lokalne samouprave</w:t>
            </w:r>
          </w:p>
          <w:p w:rsidR="00B0267E" w:rsidRPr="007B42E4" w:rsidRDefault="00B0267E" w:rsidP="003B43A7">
            <w:pPr>
              <w:rPr>
                <w:rFonts w:ascii="Times New Roman" w:hAnsi="Times New Roman" w:cs="Times New Roman"/>
              </w:rPr>
            </w:pPr>
          </w:p>
          <w:p w:rsidR="00B0267E" w:rsidRPr="007B42E4" w:rsidRDefault="00B0267E" w:rsidP="003B43A7">
            <w:pPr>
              <w:rPr>
                <w:rFonts w:ascii="Times New Roman" w:hAnsi="Times New Roman" w:cs="Times New Roman"/>
              </w:rPr>
            </w:pPr>
            <w:r w:rsidRPr="007B42E4">
              <w:rPr>
                <w:rFonts w:ascii="Times New Roman" w:hAnsi="Times New Roman" w:cs="Times New Roman"/>
                <w:i/>
              </w:rPr>
              <w:t>Provedbena tijela</w:t>
            </w:r>
            <w:r w:rsidRPr="007B42E4">
              <w:rPr>
                <w:rFonts w:ascii="Times New Roman" w:hAnsi="Times New Roman" w:cs="Times New Roman"/>
              </w:rPr>
              <w:t>:</w:t>
            </w:r>
          </w:p>
          <w:p w:rsidR="00B0267E" w:rsidRPr="007B42E4" w:rsidRDefault="00154BF6" w:rsidP="003B43A7">
            <w:pPr>
              <w:rPr>
                <w:rFonts w:ascii="Times New Roman" w:hAnsi="Times New Roman" w:cs="Times New Roman"/>
              </w:rPr>
            </w:pPr>
            <w:r w:rsidRPr="007B42E4">
              <w:rPr>
                <w:rFonts w:ascii="Times New Roman" w:hAnsi="Times New Roman" w:cs="Times New Roman"/>
              </w:rPr>
              <w:t xml:space="preserve">Odgovarajuća </w:t>
            </w:r>
            <w:r w:rsidR="007673B0" w:rsidRPr="007B42E4">
              <w:rPr>
                <w:rFonts w:ascii="Times New Roman" w:hAnsi="Times New Roman" w:cs="Times New Roman"/>
              </w:rPr>
              <w:t xml:space="preserve">upravna tijela gradova i općina </w:t>
            </w:r>
          </w:p>
          <w:p w:rsidR="003B43A7" w:rsidRPr="007B42E4" w:rsidRDefault="003B43A7" w:rsidP="003B43A7">
            <w:pPr>
              <w:rPr>
                <w:rFonts w:ascii="Times New Roman" w:hAnsi="Times New Roman" w:cs="Times New Roman"/>
              </w:rPr>
            </w:pPr>
          </w:p>
          <w:p w:rsidR="002454F5" w:rsidRPr="007B42E4" w:rsidRDefault="00F15EA6" w:rsidP="003B43A7">
            <w:pPr>
              <w:rPr>
                <w:rFonts w:ascii="Times New Roman" w:hAnsi="Times New Roman" w:cs="Times New Roman"/>
              </w:rPr>
            </w:pPr>
            <w:r w:rsidRPr="007B42E4">
              <w:rPr>
                <w:rFonts w:ascii="Times New Roman" w:hAnsi="Times New Roman" w:cs="Times New Roman"/>
              </w:rPr>
              <w:t>Suradnici</w:t>
            </w:r>
            <w:r w:rsidR="002454F5" w:rsidRPr="007B42E4">
              <w:rPr>
                <w:rFonts w:ascii="Times New Roman" w:hAnsi="Times New Roman" w:cs="Times New Roman"/>
              </w:rPr>
              <w:t>:</w:t>
            </w:r>
          </w:p>
          <w:p w:rsidR="00154BF6" w:rsidRPr="007B42E4" w:rsidRDefault="00154BF6" w:rsidP="003B43A7">
            <w:pPr>
              <w:rPr>
                <w:rFonts w:ascii="Times New Roman" w:hAnsi="Times New Roman" w:cs="Times New Roman"/>
              </w:rPr>
            </w:pPr>
            <w:r w:rsidRPr="007B42E4">
              <w:rPr>
                <w:rFonts w:ascii="Times New Roman" w:hAnsi="Times New Roman" w:cs="Times New Roman"/>
              </w:rPr>
              <w:t>Predstavnici i vijeća romske nacionalne manjine na lokalnoj i područnoj (regionalnoj) razini;</w:t>
            </w:r>
          </w:p>
          <w:p w:rsidR="002454F5" w:rsidRPr="007B42E4" w:rsidRDefault="002454F5" w:rsidP="003B43A7">
            <w:pPr>
              <w:rPr>
                <w:rFonts w:ascii="Times New Roman" w:hAnsi="Times New Roman" w:cs="Times New Roman"/>
              </w:rPr>
            </w:pPr>
            <w:r w:rsidRPr="007B42E4">
              <w:rPr>
                <w:rFonts w:ascii="Times New Roman" w:hAnsi="Times New Roman" w:cs="Times New Roman"/>
              </w:rPr>
              <w:t>Organizacije civilnog društva;</w:t>
            </w:r>
          </w:p>
          <w:p w:rsidR="002454F5" w:rsidRPr="007B42E4" w:rsidRDefault="004661DB" w:rsidP="003B43A7">
            <w:pPr>
              <w:rPr>
                <w:rFonts w:ascii="Times New Roman" w:hAnsi="Times New Roman" w:cs="Times New Roman"/>
              </w:rPr>
            </w:pPr>
            <w:r w:rsidRPr="007B42E4">
              <w:rPr>
                <w:rFonts w:ascii="Times New Roman" w:hAnsi="Times New Roman" w:cs="Times New Roman"/>
              </w:rPr>
              <w:t>Hrvatska odvjetnička komora</w:t>
            </w:r>
          </w:p>
        </w:tc>
        <w:tc>
          <w:tcPr>
            <w:tcW w:w="1500" w:type="dxa"/>
            <w:shd w:val="clear" w:color="auto" w:fill="FFFFFF" w:themeFill="background1"/>
          </w:tcPr>
          <w:p w:rsidR="002454F5" w:rsidRPr="00626F25" w:rsidRDefault="0019407D" w:rsidP="003B43A7">
            <w:pPr>
              <w:rPr>
                <w:rFonts w:ascii="Times New Roman" w:hAnsi="Times New Roman" w:cs="Times New Roman"/>
              </w:rPr>
            </w:pPr>
            <w:r w:rsidRPr="00626F25">
              <w:rPr>
                <w:rFonts w:ascii="Times New Roman" w:hAnsi="Times New Roman" w:cs="Times New Roman"/>
              </w:rPr>
              <w:t>Proračuni jedinica lokalne samouprave za 2017., 2018., 2019., i 2020.</w:t>
            </w:r>
            <w:r w:rsidR="00577319" w:rsidRPr="00626F25">
              <w:rPr>
                <w:rFonts w:ascii="Times New Roman" w:hAnsi="Times New Roman" w:cs="Times New Roman"/>
              </w:rPr>
              <w:t xml:space="preserve"> godinu</w:t>
            </w:r>
          </w:p>
          <w:p w:rsidR="0019407D" w:rsidRPr="00626F25" w:rsidRDefault="0019407D" w:rsidP="003B43A7">
            <w:pPr>
              <w:rPr>
                <w:rFonts w:ascii="Times New Roman" w:hAnsi="Times New Roman" w:cs="Times New Roman"/>
              </w:rPr>
            </w:pPr>
          </w:p>
          <w:p w:rsidR="002454F5" w:rsidRPr="00626F25" w:rsidRDefault="002454F5" w:rsidP="003B43A7">
            <w:pPr>
              <w:rPr>
                <w:rFonts w:ascii="Times New Roman" w:hAnsi="Times New Roman" w:cs="Times New Roman"/>
              </w:rPr>
            </w:pPr>
            <w:r w:rsidRPr="00626F25">
              <w:rPr>
                <w:rFonts w:ascii="Times New Roman" w:hAnsi="Times New Roman" w:cs="Times New Roman"/>
              </w:rPr>
              <w:t>Ministarstvo pravosuđa – program BPP.</w:t>
            </w:r>
          </w:p>
          <w:p w:rsidR="002454F5" w:rsidRPr="00626F25" w:rsidRDefault="002454F5" w:rsidP="003B43A7">
            <w:pPr>
              <w:rPr>
                <w:rFonts w:ascii="Times New Roman" w:hAnsi="Times New Roman" w:cs="Times New Roman"/>
              </w:rPr>
            </w:pPr>
          </w:p>
          <w:p w:rsidR="002454F5" w:rsidRPr="00626F25" w:rsidRDefault="002454F5" w:rsidP="003B43A7">
            <w:pPr>
              <w:rPr>
                <w:rFonts w:ascii="Times New Roman" w:hAnsi="Times New Roman" w:cs="Times New Roman"/>
              </w:rPr>
            </w:pPr>
            <w:r w:rsidRPr="00626F25">
              <w:rPr>
                <w:rFonts w:ascii="Times New Roman" w:hAnsi="Times New Roman" w:cs="Times New Roman"/>
              </w:rPr>
              <w:t>Hrvatska odvjetnička k</w:t>
            </w:r>
            <w:r w:rsidR="00FA1B7F" w:rsidRPr="00626F25">
              <w:rPr>
                <w:rFonts w:ascii="Times New Roman" w:hAnsi="Times New Roman" w:cs="Times New Roman"/>
              </w:rPr>
              <w:t>omora – redovna djelatnost, BPP</w:t>
            </w:r>
          </w:p>
        </w:tc>
        <w:tc>
          <w:tcPr>
            <w:tcW w:w="1558" w:type="dxa"/>
            <w:shd w:val="clear" w:color="auto" w:fill="FFFFFF" w:themeFill="background1"/>
          </w:tcPr>
          <w:p w:rsidR="002454F5" w:rsidRPr="00C24058" w:rsidRDefault="002454F5" w:rsidP="003B43A7">
            <w:pPr>
              <w:rPr>
                <w:rFonts w:ascii="Times New Roman" w:hAnsi="Times New Roman" w:cs="Times New Roman"/>
              </w:rPr>
            </w:pPr>
            <w:r w:rsidRPr="00C24058">
              <w:rPr>
                <w:rFonts w:ascii="Times New Roman" w:hAnsi="Times New Roman" w:cs="Times New Roman"/>
              </w:rPr>
              <w:t xml:space="preserve">Smanjenje </w:t>
            </w:r>
            <w:r w:rsidR="006A235D" w:rsidRPr="00C24058">
              <w:rPr>
                <w:rFonts w:ascii="Times New Roman" w:hAnsi="Times New Roman" w:cs="Times New Roman"/>
              </w:rPr>
              <w:t xml:space="preserve">rizika </w:t>
            </w:r>
            <w:r w:rsidRPr="00C24058">
              <w:rPr>
                <w:rFonts w:ascii="Times New Roman" w:hAnsi="Times New Roman" w:cs="Times New Roman"/>
              </w:rPr>
              <w:t>od siromaštva romske nacionalne manjine.</w:t>
            </w:r>
          </w:p>
        </w:tc>
        <w:tc>
          <w:tcPr>
            <w:tcW w:w="1300" w:type="dxa"/>
            <w:shd w:val="clear" w:color="auto" w:fill="FFFFFF" w:themeFill="background1"/>
          </w:tcPr>
          <w:p w:rsidR="002454F5" w:rsidRPr="00C24058" w:rsidRDefault="00154BF6" w:rsidP="003B43A7">
            <w:pPr>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002454F5" w:rsidRPr="00C24058">
              <w:rPr>
                <w:rFonts w:ascii="Times New Roman" w:hAnsi="Times New Roman" w:cs="Times New Roman"/>
              </w:rPr>
              <w:t>.</w:t>
            </w:r>
          </w:p>
        </w:tc>
        <w:tc>
          <w:tcPr>
            <w:tcW w:w="1559" w:type="dxa"/>
            <w:shd w:val="clear" w:color="auto" w:fill="FFFFFF" w:themeFill="background1"/>
          </w:tcPr>
          <w:p w:rsidR="002454F5" w:rsidRPr="00C24058" w:rsidRDefault="002454F5" w:rsidP="003B43A7">
            <w:pPr>
              <w:rPr>
                <w:rFonts w:ascii="Times New Roman" w:hAnsi="Times New Roman" w:cs="Times New Roman"/>
              </w:rPr>
            </w:pPr>
            <w:r w:rsidRPr="00C24058">
              <w:rPr>
                <w:rFonts w:ascii="Times New Roman" w:hAnsi="Times New Roman" w:cs="Times New Roman"/>
              </w:rPr>
              <w:t>Broj direktnih korisnika Roma;</w:t>
            </w:r>
          </w:p>
          <w:p w:rsidR="002454F5" w:rsidRPr="00C24058" w:rsidRDefault="002454F5" w:rsidP="003B43A7">
            <w:pPr>
              <w:rPr>
                <w:rFonts w:ascii="Times New Roman" w:hAnsi="Times New Roman" w:cs="Times New Roman"/>
              </w:rPr>
            </w:pPr>
            <w:r w:rsidRPr="00C24058">
              <w:rPr>
                <w:rFonts w:ascii="Times New Roman" w:hAnsi="Times New Roman" w:cs="Times New Roman"/>
              </w:rPr>
              <w:t>Broj žalbi u postupcima za priznavanje prava iz socijalne skrbi;</w:t>
            </w:r>
          </w:p>
          <w:p w:rsidR="002454F5" w:rsidRPr="00C24058" w:rsidRDefault="002454F5" w:rsidP="003B43A7">
            <w:pPr>
              <w:rPr>
                <w:rFonts w:ascii="Times New Roman" w:hAnsi="Times New Roman" w:cs="Times New Roman"/>
              </w:rPr>
            </w:pPr>
            <w:r w:rsidRPr="00C24058">
              <w:rPr>
                <w:rFonts w:ascii="Times New Roman" w:hAnsi="Times New Roman" w:cs="Times New Roman"/>
              </w:rPr>
              <w:t xml:space="preserve">Broj pozitivno riješenih predmeta; Broj potpora organizacijama civilnog društva; Iznos potpora </w:t>
            </w:r>
            <w:r w:rsidR="00FA1B7F">
              <w:rPr>
                <w:rFonts w:ascii="Times New Roman" w:hAnsi="Times New Roman" w:cs="Times New Roman"/>
              </w:rPr>
              <w:t>organizacijama civilnog društva</w:t>
            </w:r>
          </w:p>
          <w:p w:rsidR="002454F5" w:rsidRPr="00C24058" w:rsidRDefault="002454F5" w:rsidP="003B43A7">
            <w:pPr>
              <w:rPr>
                <w:rFonts w:ascii="Times New Roman" w:hAnsi="Times New Roman" w:cs="Times New Roman"/>
              </w:rPr>
            </w:pPr>
          </w:p>
          <w:p w:rsidR="002454F5" w:rsidRPr="00C24058" w:rsidRDefault="002454F5" w:rsidP="003B43A7">
            <w:pPr>
              <w:rPr>
                <w:rFonts w:ascii="Times New Roman" w:hAnsi="Times New Roman" w:cs="Times New Roman"/>
              </w:rPr>
            </w:pPr>
          </w:p>
        </w:tc>
      </w:tr>
      <w:tr w:rsidR="002454F5" w:rsidRPr="00C24058" w:rsidTr="00B23D80">
        <w:tc>
          <w:tcPr>
            <w:tcW w:w="1560" w:type="dxa"/>
            <w:shd w:val="clear" w:color="auto" w:fill="FFFFFF" w:themeFill="background1"/>
          </w:tcPr>
          <w:p w:rsidR="002454F5" w:rsidRPr="00C24058" w:rsidRDefault="002454F5" w:rsidP="003B43A7">
            <w:pPr>
              <w:rPr>
                <w:rFonts w:ascii="Times New Roman" w:hAnsi="Times New Roman" w:cs="Times New Roman"/>
              </w:rPr>
            </w:pPr>
            <w:r w:rsidRPr="00C24058">
              <w:rPr>
                <w:rFonts w:ascii="Times New Roman" w:hAnsi="Times New Roman" w:cs="Times New Roman"/>
              </w:rPr>
              <w:t xml:space="preserve">Povezivanje romske populacije sa organizacijama civilnog društva pružateljicama </w:t>
            </w:r>
            <w:r w:rsidRPr="00C24058">
              <w:rPr>
                <w:rFonts w:ascii="Times New Roman" w:hAnsi="Times New Roman" w:cs="Times New Roman"/>
              </w:rPr>
              <w:lastRenderedPageBreak/>
              <w:t>socijalnih usluga</w:t>
            </w:r>
          </w:p>
        </w:tc>
        <w:tc>
          <w:tcPr>
            <w:tcW w:w="1585" w:type="dxa"/>
            <w:shd w:val="clear" w:color="auto" w:fill="FFFFFF" w:themeFill="background1"/>
          </w:tcPr>
          <w:p w:rsidR="00B0267E" w:rsidRPr="00626F25" w:rsidRDefault="00B0267E" w:rsidP="003B43A7">
            <w:pPr>
              <w:rPr>
                <w:rFonts w:ascii="Times New Roman" w:hAnsi="Times New Roman" w:cs="Times New Roman"/>
              </w:rPr>
            </w:pPr>
            <w:r w:rsidRPr="00626F25">
              <w:rPr>
                <w:rFonts w:ascii="Times New Roman" w:hAnsi="Times New Roman" w:cs="Times New Roman"/>
              </w:rPr>
              <w:lastRenderedPageBreak/>
              <w:t>Nositelji:</w:t>
            </w:r>
          </w:p>
          <w:p w:rsidR="00577319" w:rsidRPr="00626F25" w:rsidRDefault="00577319" w:rsidP="00577319">
            <w:pPr>
              <w:rPr>
                <w:rFonts w:ascii="Times New Roman" w:hAnsi="Times New Roman" w:cs="Times New Roman"/>
              </w:rPr>
            </w:pPr>
            <w:r w:rsidRPr="00626F25">
              <w:rPr>
                <w:rFonts w:ascii="Times New Roman" w:hAnsi="Times New Roman" w:cs="Times New Roman"/>
              </w:rPr>
              <w:t>Županija, jedinice lokalne samouprave</w:t>
            </w:r>
          </w:p>
          <w:p w:rsidR="00B0267E" w:rsidRPr="00626F25" w:rsidRDefault="00B0267E" w:rsidP="003B43A7">
            <w:pPr>
              <w:rPr>
                <w:rFonts w:ascii="Times New Roman" w:hAnsi="Times New Roman" w:cs="Times New Roman"/>
              </w:rPr>
            </w:pPr>
          </w:p>
          <w:p w:rsidR="00B0267E" w:rsidRPr="00626F25" w:rsidRDefault="00B0267E" w:rsidP="003B43A7">
            <w:pPr>
              <w:rPr>
                <w:rFonts w:ascii="Times New Roman" w:hAnsi="Times New Roman" w:cs="Times New Roman"/>
              </w:rPr>
            </w:pPr>
            <w:r w:rsidRPr="00626F25">
              <w:rPr>
                <w:rFonts w:ascii="Times New Roman" w:hAnsi="Times New Roman" w:cs="Times New Roman"/>
                <w:i/>
              </w:rPr>
              <w:lastRenderedPageBreak/>
              <w:t>Provedbena tijela</w:t>
            </w:r>
            <w:r w:rsidRPr="00626F25">
              <w:rPr>
                <w:rFonts w:ascii="Times New Roman" w:hAnsi="Times New Roman" w:cs="Times New Roman"/>
              </w:rPr>
              <w:t>:</w:t>
            </w:r>
          </w:p>
          <w:p w:rsidR="00154BF6" w:rsidRPr="00626F25" w:rsidRDefault="00154BF6" w:rsidP="003B43A7">
            <w:pPr>
              <w:rPr>
                <w:rFonts w:ascii="Times New Roman" w:hAnsi="Times New Roman" w:cs="Times New Roman"/>
              </w:rPr>
            </w:pPr>
            <w:r w:rsidRPr="00626F25">
              <w:rPr>
                <w:rFonts w:ascii="Times New Roman" w:hAnsi="Times New Roman" w:cs="Times New Roman"/>
              </w:rPr>
              <w:t>Odgovarajuća upravna tijela</w:t>
            </w:r>
            <w:r w:rsidR="00577319" w:rsidRPr="00626F25">
              <w:rPr>
                <w:rFonts w:ascii="Times New Roman" w:hAnsi="Times New Roman" w:cs="Times New Roman"/>
              </w:rPr>
              <w:t xml:space="preserve"> Županije, </w:t>
            </w:r>
            <w:r w:rsidRPr="00626F25">
              <w:rPr>
                <w:rFonts w:ascii="Times New Roman" w:hAnsi="Times New Roman" w:cs="Times New Roman"/>
              </w:rPr>
              <w:t xml:space="preserve"> gradova i općina </w:t>
            </w:r>
          </w:p>
          <w:p w:rsidR="00154BF6" w:rsidRPr="00626F25" w:rsidRDefault="00154BF6" w:rsidP="003B43A7">
            <w:pPr>
              <w:rPr>
                <w:rFonts w:ascii="Times New Roman" w:hAnsi="Times New Roman" w:cs="Times New Roman"/>
              </w:rPr>
            </w:pPr>
          </w:p>
          <w:p w:rsidR="002454F5" w:rsidRPr="00626F25" w:rsidRDefault="002454F5" w:rsidP="003B43A7">
            <w:pPr>
              <w:rPr>
                <w:rFonts w:ascii="Times New Roman" w:hAnsi="Times New Roman" w:cs="Times New Roman"/>
              </w:rPr>
            </w:pPr>
            <w:r w:rsidRPr="00626F25">
              <w:rPr>
                <w:rFonts w:ascii="Times New Roman" w:hAnsi="Times New Roman" w:cs="Times New Roman"/>
              </w:rPr>
              <w:t>S</w:t>
            </w:r>
            <w:r w:rsidR="00F15EA6" w:rsidRPr="00626F25">
              <w:rPr>
                <w:rFonts w:ascii="Times New Roman" w:hAnsi="Times New Roman" w:cs="Times New Roman"/>
              </w:rPr>
              <w:t>uradnici</w:t>
            </w:r>
            <w:r w:rsidRPr="00626F25">
              <w:rPr>
                <w:rFonts w:ascii="Times New Roman" w:hAnsi="Times New Roman" w:cs="Times New Roman"/>
              </w:rPr>
              <w:t>:</w:t>
            </w:r>
          </w:p>
          <w:p w:rsidR="00154BF6" w:rsidRPr="00626F25" w:rsidRDefault="00154BF6" w:rsidP="003B43A7">
            <w:pPr>
              <w:rPr>
                <w:rFonts w:ascii="Times New Roman" w:hAnsi="Times New Roman" w:cs="Times New Roman"/>
              </w:rPr>
            </w:pPr>
            <w:r w:rsidRPr="00626F25">
              <w:rPr>
                <w:rFonts w:ascii="Times New Roman" w:hAnsi="Times New Roman" w:cs="Times New Roman"/>
              </w:rPr>
              <w:t>Predstavnici i vijeća romske nacionalne manjine na lokalnoj i područnoj (regionalnoj) razini;</w:t>
            </w:r>
          </w:p>
          <w:p w:rsidR="002454F5" w:rsidRPr="00626F25" w:rsidRDefault="00D52B81" w:rsidP="003B43A7">
            <w:pPr>
              <w:rPr>
                <w:rFonts w:ascii="Times New Roman" w:hAnsi="Times New Roman" w:cs="Times New Roman"/>
              </w:rPr>
            </w:pPr>
            <w:r w:rsidRPr="00626F25">
              <w:rPr>
                <w:rFonts w:ascii="Times New Roman" w:hAnsi="Times New Roman" w:cs="Times New Roman"/>
              </w:rPr>
              <w:t>Organizacije civilnog društva</w:t>
            </w:r>
          </w:p>
        </w:tc>
        <w:tc>
          <w:tcPr>
            <w:tcW w:w="1500" w:type="dxa"/>
            <w:shd w:val="clear" w:color="auto" w:fill="FFFFFF" w:themeFill="background1"/>
          </w:tcPr>
          <w:p w:rsidR="00577319" w:rsidRPr="00626F25" w:rsidRDefault="00626F25" w:rsidP="00577319">
            <w:pPr>
              <w:rPr>
                <w:rFonts w:ascii="Times New Roman" w:hAnsi="Times New Roman" w:cs="Times New Roman"/>
              </w:rPr>
            </w:pPr>
            <w:r w:rsidRPr="00626F25">
              <w:rPr>
                <w:rFonts w:ascii="Times New Roman" w:hAnsi="Times New Roman" w:cs="Times New Roman"/>
              </w:rPr>
              <w:lastRenderedPageBreak/>
              <w:t>P</w:t>
            </w:r>
            <w:r w:rsidR="00577319" w:rsidRPr="00626F25">
              <w:rPr>
                <w:rFonts w:ascii="Times New Roman" w:hAnsi="Times New Roman" w:cs="Times New Roman"/>
              </w:rPr>
              <w:t xml:space="preserve">roračuni </w:t>
            </w:r>
            <w:r w:rsidRPr="00626F25">
              <w:rPr>
                <w:rFonts w:ascii="Times New Roman" w:hAnsi="Times New Roman" w:cs="Times New Roman"/>
              </w:rPr>
              <w:t xml:space="preserve">Županije i </w:t>
            </w:r>
            <w:r w:rsidR="00577319" w:rsidRPr="00626F25">
              <w:rPr>
                <w:rFonts w:ascii="Times New Roman" w:hAnsi="Times New Roman" w:cs="Times New Roman"/>
              </w:rPr>
              <w:t xml:space="preserve">jedinica lokalne samouprave za 2017., </w:t>
            </w:r>
            <w:r w:rsidR="00577319" w:rsidRPr="00626F25">
              <w:rPr>
                <w:rFonts w:ascii="Times New Roman" w:hAnsi="Times New Roman" w:cs="Times New Roman"/>
              </w:rPr>
              <w:lastRenderedPageBreak/>
              <w:t>2018., 2019., i 2020. godinu</w:t>
            </w:r>
          </w:p>
          <w:p w:rsidR="002454F5" w:rsidRPr="00626F25" w:rsidRDefault="002454F5" w:rsidP="003B43A7">
            <w:pPr>
              <w:rPr>
                <w:rFonts w:ascii="Times New Roman" w:hAnsi="Times New Roman" w:cs="Times New Roman"/>
              </w:rPr>
            </w:pPr>
          </w:p>
        </w:tc>
        <w:tc>
          <w:tcPr>
            <w:tcW w:w="1558" w:type="dxa"/>
            <w:shd w:val="clear" w:color="auto" w:fill="FFFFFF" w:themeFill="background1"/>
          </w:tcPr>
          <w:p w:rsidR="002454F5" w:rsidRPr="00C24058" w:rsidRDefault="002454F5" w:rsidP="003B43A7">
            <w:pPr>
              <w:rPr>
                <w:rFonts w:ascii="Times New Roman" w:hAnsi="Times New Roman" w:cs="Times New Roman"/>
              </w:rPr>
            </w:pPr>
            <w:r w:rsidRPr="00C24058">
              <w:rPr>
                <w:rFonts w:ascii="Times New Roman" w:hAnsi="Times New Roman" w:cs="Times New Roman"/>
              </w:rPr>
              <w:lastRenderedPageBreak/>
              <w:t xml:space="preserve">Smanjenje </w:t>
            </w:r>
            <w:r w:rsidR="006A235D" w:rsidRPr="00C24058">
              <w:rPr>
                <w:rFonts w:ascii="Times New Roman" w:hAnsi="Times New Roman" w:cs="Times New Roman"/>
              </w:rPr>
              <w:t xml:space="preserve">rizika </w:t>
            </w:r>
            <w:r w:rsidRPr="00C24058">
              <w:rPr>
                <w:rFonts w:ascii="Times New Roman" w:hAnsi="Times New Roman" w:cs="Times New Roman"/>
              </w:rPr>
              <w:t>i od siromaštva romske nacionalne manjine</w:t>
            </w:r>
          </w:p>
        </w:tc>
        <w:tc>
          <w:tcPr>
            <w:tcW w:w="1300" w:type="dxa"/>
            <w:shd w:val="clear" w:color="auto" w:fill="FFFFFF" w:themeFill="background1"/>
          </w:tcPr>
          <w:p w:rsidR="002454F5" w:rsidRPr="00C24058" w:rsidRDefault="00154BF6" w:rsidP="003B43A7">
            <w:pPr>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002454F5" w:rsidRPr="00C24058">
              <w:rPr>
                <w:rFonts w:ascii="Times New Roman" w:hAnsi="Times New Roman" w:cs="Times New Roman"/>
              </w:rPr>
              <w:t>.</w:t>
            </w:r>
          </w:p>
        </w:tc>
        <w:tc>
          <w:tcPr>
            <w:tcW w:w="1559" w:type="dxa"/>
            <w:shd w:val="clear" w:color="auto" w:fill="FFFFFF" w:themeFill="background1"/>
          </w:tcPr>
          <w:p w:rsidR="002454F5" w:rsidRPr="00C24058" w:rsidRDefault="002454F5" w:rsidP="003B43A7">
            <w:pPr>
              <w:rPr>
                <w:rFonts w:ascii="Times New Roman" w:hAnsi="Times New Roman" w:cs="Times New Roman"/>
              </w:rPr>
            </w:pPr>
            <w:r w:rsidRPr="00C24058">
              <w:rPr>
                <w:rFonts w:ascii="Times New Roman" w:hAnsi="Times New Roman" w:cs="Times New Roman"/>
              </w:rPr>
              <w:t>Broj direktnih korisnika Roma koji s</w:t>
            </w:r>
            <w:r w:rsidR="006A235D" w:rsidRPr="00C24058">
              <w:rPr>
                <w:rFonts w:ascii="Times New Roman" w:hAnsi="Times New Roman" w:cs="Times New Roman"/>
              </w:rPr>
              <w:t>u koristili</w:t>
            </w:r>
            <w:r w:rsidR="00FA1B7F">
              <w:rPr>
                <w:rFonts w:ascii="Times New Roman" w:hAnsi="Times New Roman" w:cs="Times New Roman"/>
              </w:rPr>
              <w:t xml:space="preserve"> socijalne usluge</w:t>
            </w:r>
          </w:p>
          <w:p w:rsidR="002454F5" w:rsidRPr="00C24058" w:rsidRDefault="002454F5" w:rsidP="003B43A7">
            <w:pPr>
              <w:rPr>
                <w:rFonts w:ascii="Times New Roman" w:hAnsi="Times New Roman" w:cs="Times New Roman"/>
              </w:rPr>
            </w:pPr>
          </w:p>
        </w:tc>
      </w:tr>
    </w:tbl>
    <w:p w:rsidR="003B43A7" w:rsidRDefault="003B43A7" w:rsidP="00C24058">
      <w:pPr>
        <w:tabs>
          <w:tab w:val="left" w:pos="3825"/>
        </w:tabs>
        <w:jc w:val="both"/>
        <w:rPr>
          <w:rFonts w:ascii="Times New Roman" w:hAnsi="Times New Roman" w:cs="Times New Roman"/>
          <w:color w:val="5B9BD5" w:themeColor="accent1"/>
        </w:rPr>
      </w:pPr>
    </w:p>
    <w:p w:rsidR="00626F25" w:rsidRPr="00C24058" w:rsidRDefault="00626F25" w:rsidP="00C24058">
      <w:pPr>
        <w:tabs>
          <w:tab w:val="left" w:pos="3825"/>
        </w:tabs>
        <w:jc w:val="both"/>
        <w:rPr>
          <w:rFonts w:ascii="Times New Roman" w:hAnsi="Times New Roman" w:cs="Times New Roman"/>
          <w:color w:val="5B9BD5" w:themeColor="accent1"/>
        </w:rPr>
      </w:pPr>
    </w:p>
    <w:p w:rsidR="002454F5" w:rsidRPr="003B43A7" w:rsidRDefault="00154BF6" w:rsidP="00C24058">
      <w:pPr>
        <w:tabs>
          <w:tab w:val="left" w:pos="3825"/>
        </w:tabs>
        <w:jc w:val="both"/>
        <w:rPr>
          <w:rFonts w:ascii="Times New Roman" w:hAnsi="Times New Roman" w:cs="Times New Roman"/>
          <w:b/>
          <w:color w:val="5B9BD5" w:themeColor="accent1"/>
          <w:sz w:val="24"/>
          <w:szCs w:val="24"/>
        </w:rPr>
      </w:pPr>
      <w:r w:rsidRPr="003B43A7">
        <w:rPr>
          <w:rFonts w:ascii="Times New Roman" w:hAnsi="Times New Roman" w:cs="Times New Roman"/>
          <w:color w:val="5B9BD5" w:themeColor="accent1"/>
          <w:sz w:val="24"/>
          <w:szCs w:val="24"/>
        </w:rPr>
        <w:t xml:space="preserve">  </w:t>
      </w:r>
      <w:r w:rsidR="00BD3B53" w:rsidRPr="003B43A7">
        <w:rPr>
          <w:rFonts w:ascii="Times New Roman" w:hAnsi="Times New Roman" w:cs="Times New Roman"/>
          <w:b/>
          <w:sz w:val="24"/>
          <w:szCs w:val="24"/>
        </w:rPr>
        <w:t>4</w:t>
      </w:r>
      <w:r w:rsidR="002454F5" w:rsidRPr="003B43A7">
        <w:rPr>
          <w:rFonts w:ascii="Times New Roman" w:hAnsi="Times New Roman" w:cs="Times New Roman"/>
          <w:b/>
          <w:sz w:val="24"/>
          <w:szCs w:val="24"/>
        </w:rPr>
        <w:t>.3. Predškolski i školski odgoj i obrazovanje</w:t>
      </w:r>
    </w:p>
    <w:p w:rsidR="002454F5" w:rsidRPr="003B43A7" w:rsidRDefault="002454F5" w:rsidP="00C24058">
      <w:pPr>
        <w:tabs>
          <w:tab w:val="left" w:pos="3825"/>
        </w:tabs>
        <w:jc w:val="both"/>
        <w:rPr>
          <w:rFonts w:ascii="Times New Roman" w:hAnsi="Times New Roman" w:cs="Times New Roman"/>
          <w:sz w:val="24"/>
          <w:szCs w:val="24"/>
        </w:rPr>
      </w:pPr>
      <w:r w:rsidRPr="003B43A7">
        <w:rPr>
          <w:rFonts w:ascii="Times New Roman" w:hAnsi="Times New Roman" w:cs="Times New Roman"/>
          <w:b/>
          <w:sz w:val="24"/>
          <w:szCs w:val="24"/>
        </w:rPr>
        <w:t>Opći cilj</w:t>
      </w:r>
      <w:r w:rsidRPr="003B43A7">
        <w:rPr>
          <w:rFonts w:ascii="Times New Roman" w:hAnsi="Times New Roman" w:cs="Times New Roman"/>
          <w:sz w:val="24"/>
          <w:szCs w:val="24"/>
        </w:rPr>
        <w:t>: Poboljšati obrazovnu strukturu Roma</w:t>
      </w:r>
    </w:p>
    <w:p w:rsidR="002454F5" w:rsidRPr="003B43A7" w:rsidRDefault="002454F5" w:rsidP="00C24058">
      <w:pPr>
        <w:tabs>
          <w:tab w:val="left" w:pos="3825"/>
        </w:tabs>
        <w:jc w:val="both"/>
        <w:rPr>
          <w:rFonts w:ascii="Times New Roman" w:hAnsi="Times New Roman" w:cs="Times New Roman"/>
          <w:sz w:val="24"/>
          <w:szCs w:val="24"/>
        </w:rPr>
      </w:pPr>
      <w:r w:rsidRPr="003B43A7">
        <w:rPr>
          <w:rFonts w:ascii="Times New Roman" w:hAnsi="Times New Roman" w:cs="Times New Roman"/>
          <w:b/>
          <w:sz w:val="24"/>
          <w:szCs w:val="24"/>
        </w:rPr>
        <w:t>Specifični ciljevi:</w:t>
      </w:r>
    </w:p>
    <w:p w:rsidR="002454F5" w:rsidRPr="003B43A7" w:rsidRDefault="002454F5" w:rsidP="00C24058">
      <w:pPr>
        <w:pStyle w:val="Odlomakpopisa"/>
        <w:numPr>
          <w:ilvl w:val="0"/>
          <w:numId w:val="18"/>
        </w:numPr>
        <w:tabs>
          <w:tab w:val="left" w:pos="3825"/>
        </w:tabs>
        <w:jc w:val="both"/>
        <w:rPr>
          <w:rFonts w:ascii="Times New Roman" w:hAnsi="Times New Roman" w:cs="Times New Roman"/>
          <w:sz w:val="24"/>
          <w:szCs w:val="24"/>
        </w:rPr>
      </w:pPr>
      <w:r w:rsidRPr="003B43A7">
        <w:rPr>
          <w:rFonts w:ascii="Times New Roman" w:hAnsi="Times New Roman" w:cs="Times New Roman"/>
          <w:sz w:val="24"/>
          <w:szCs w:val="24"/>
        </w:rPr>
        <w:t>Povećanje uključenosti Roma u predškolski odgoj</w:t>
      </w:r>
      <w:r w:rsidR="00F421E3" w:rsidRPr="003B43A7">
        <w:rPr>
          <w:rFonts w:ascii="Times New Roman" w:hAnsi="Times New Roman" w:cs="Times New Roman"/>
          <w:sz w:val="24"/>
          <w:szCs w:val="24"/>
        </w:rPr>
        <w:t>,</w:t>
      </w:r>
    </w:p>
    <w:p w:rsidR="002454F5" w:rsidRPr="003B43A7" w:rsidRDefault="002454F5" w:rsidP="00C24058">
      <w:pPr>
        <w:pStyle w:val="Odlomakpopisa"/>
        <w:numPr>
          <w:ilvl w:val="0"/>
          <w:numId w:val="18"/>
        </w:numPr>
        <w:tabs>
          <w:tab w:val="left" w:pos="3825"/>
        </w:tabs>
        <w:jc w:val="both"/>
        <w:rPr>
          <w:rFonts w:ascii="Times New Roman" w:hAnsi="Times New Roman" w:cs="Times New Roman"/>
          <w:sz w:val="24"/>
          <w:szCs w:val="24"/>
        </w:rPr>
      </w:pPr>
      <w:r w:rsidRPr="003B43A7">
        <w:rPr>
          <w:rFonts w:ascii="Times New Roman" w:hAnsi="Times New Roman" w:cs="Times New Roman"/>
          <w:sz w:val="24"/>
          <w:szCs w:val="24"/>
        </w:rPr>
        <w:t>Povećanje</w:t>
      </w:r>
      <w:r w:rsidR="0079376C" w:rsidRPr="003B43A7">
        <w:rPr>
          <w:rFonts w:ascii="Times New Roman" w:hAnsi="Times New Roman" w:cs="Times New Roman"/>
          <w:sz w:val="24"/>
          <w:szCs w:val="24"/>
        </w:rPr>
        <w:t xml:space="preserve"> stope </w:t>
      </w:r>
      <w:r w:rsidRPr="003B43A7">
        <w:rPr>
          <w:rFonts w:ascii="Times New Roman" w:hAnsi="Times New Roman" w:cs="Times New Roman"/>
          <w:sz w:val="24"/>
          <w:szCs w:val="24"/>
        </w:rPr>
        <w:t>pismenost</w:t>
      </w:r>
      <w:r w:rsidR="0079376C" w:rsidRPr="003B43A7">
        <w:rPr>
          <w:rFonts w:ascii="Times New Roman" w:hAnsi="Times New Roman" w:cs="Times New Roman"/>
          <w:sz w:val="24"/>
          <w:szCs w:val="24"/>
        </w:rPr>
        <w:t>i</w:t>
      </w:r>
      <w:r w:rsidRPr="003B43A7">
        <w:rPr>
          <w:rFonts w:ascii="Times New Roman" w:hAnsi="Times New Roman" w:cs="Times New Roman"/>
          <w:sz w:val="24"/>
          <w:szCs w:val="24"/>
        </w:rPr>
        <w:t xml:space="preserve"> Roma</w:t>
      </w:r>
      <w:r w:rsidR="00F421E3" w:rsidRPr="003B43A7">
        <w:rPr>
          <w:rFonts w:ascii="Times New Roman" w:hAnsi="Times New Roman" w:cs="Times New Roman"/>
          <w:sz w:val="24"/>
          <w:szCs w:val="24"/>
        </w:rPr>
        <w:t>,</w:t>
      </w:r>
    </w:p>
    <w:p w:rsidR="002454F5" w:rsidRPr="003B43A7" w:rsidRDefault="002454F5" w:rsidP="00C24058">
      <w:pPr>
        <w:pStyle w:val="Odlomakpopisa"/>
        <w:numPr>
          <w:ilvl w:val="0"/>
          <w:numId w:val="18"/>
        </w:numPr>
        <w:tabs>
          <w:tab w:val="left" w:pos="3825"/>
        </w:tabs>
        <w:jc w:val="both"/>
        <w:rPr>
          <w:rFonts w:ascii="Times New Roman" w:hAnsi="Times New Roman" w:cs="Times New Roman"/>
          <w:sz w:val="24"/>
          <w:szCs w:val="24"/>
        </w:rPr>
      </w:pPr>
      <w:r w:rsidRPr="003B43A7">
        <w:rPr>
          <w:rFonts w:ascii="Times New Roman" w:hAnsi="Times New Roman" w:cs="Times New Roman"/>
          <w:sz w:val="24"/>
          <w:szCs w:val="24"/>
        </w:rPr>
        <w:t>Povećanje broja Roma u srednjoškolskom obrazovanju</w:t>
      </w:r>
      <w:r w:rsidR="00F421E3" w:rsidRPr="003B43A7">
        <w:rPr>
          <w:rFonts w:ascii="Times New Roman" w:hAnsi="Times New Roman" w:cs="Times New Roman"/>
          <w:sz w:val="24"/>
          <w:szCs w:val="24"/>
        </w:rPr>
        <w:t>,</w:t>
      </w:r>
    </w:p>
    <w:p w:rsidR="00B23D80" w:rsidRDefault="002454F5" w:rsidP="00C24058">
      <w:pPr>
        <w:pStyle w:val="Odlomakpopisa"/>
        <w:numPr>
          <w:ilvl w:val="0"/>
          <w:numId w:val="18"/>
        </w:numPr>
        <w:tabs>
          <w:tab w:val="left" w:pos="3825"/>
        </w:tabs>
        <w:jc w:val="both"/>
        <w:rPr>
          <w:rFonts w:ascii="Times New Roman" w:hAnsi="Times New Roman" w:cs="Times New Roman"/>
          <w:sz w:val="24"/>
          <w:szCs w:val="24"/>
        </w:rPr>
      </w:pPr>
      <w:r w:rsidRPr="003B43A7">
        <w:rPr>
          <w:rFonts w:ascii="Times New Roman" w:hAnsi="Times New Roman" w:cs="Times New Roman"/>
          <w:sz w:val="24"/>
          <w:szCs w:val="24"/>
        </w:rPr>
        <w:t>Povećanje broja visoko-obrazovanih Roma</w:t>
      </w:r>
      <w:r w:rsidR="00F421E3" w:rsidRPr="003B43A7">
        <w:rPr>
          <w:rFonts w:ascii="Times New Roman" w:hAnsi="Times New Roman" w:cs="Times New Roman"/>
          <w:sz w:val="24"/>
          <w:szCs w:val="24"/>
        </w:rPr>
        <w:t>.</w:t>
      </w:r>
    </w:p>
    <w:p w:rsidR="003B43A7" w:rsidRPr="003B43A7" w:rsidRDefault="003B43A7" w:rsidP="003B43A7">
      <w:pPr>
        <w:pStyle w:val="Odlomakpopisa"/>
        <w:tabs>
          <w:tab w:val="left" w:pos="3825"/>
        </w:tabs>
        <w:jc w:val="both"/>
        <w:rPr>
          <w:rFonts w:ascii="Times New Roman" w:hAnsi="Times New Roman" w:cs="Times New Roman"/>
          <w:sz w:val="24"/>
          <w:szCs w:val="24"/>
        </w:rPr>
      </w:pPr>
    </w:p>
    <w:p w:rsidR="002454F5" w:rsidRDefault="002454F5" w:rsidP="003B43A7">
      <w:pPr>
        <w:tabs>
          <w:tab w:val="left" w:pos="3825"/>
        </w:tabs>
        <w:ind w:left="360"/>
        <w:jc w:val="center"/>
        <w:rPr>
          <w:rFonts w:ascii="Times New Roman" w:hAnsi="Times New Roman" w:cs="Times New Roman"/>
          <w:b/>
          <w:sz w:val="24"/>
          <w:szCs w:val="24"/>
        </w:rPr>
      </w:pPr>
      <w:r w:rsidRPr="00C24058">
        <w:rPr>
          <w:rFonts w:ascii="Times New Roman" w:hAnsi="Times New Roman" w:cs="Times New Roman"/>
          <w:b/>
          <w:sz w:val="24"/>
          <w:szCs w:val="24"/>
        </w:rPr>
        <w:t>MJERE I AKTIVNOSTI</w:t>
      </w:r>
    </w:p>
    <w:p w:rsidR="00403003" w:rsidRPr="00C24058" w:rsidRDefault="00403003" w:rsidP="003B43A7">
      <w:pPr>
        <w:tabs>
          <w:tab w:val="left" w:pos="3825"/>
        </w:tabs>
        <w:ind w:left="360"/>
        <w:jc w:val="center"/>
        <w:rPr>
          <w:rFonts w:ascii="Times New Roman" w:hAnsi="Times New Roman" w:cs="Times New Roman"/>
          <w:b/>
          <w:sz w:val="24"/>
          <w:szCs w:val="24"/>
        </w:rPr>
      </w:pPr>
    </w:p>
    <w:p w:rsidR="003B43A7" w:rsidRDefault="002454F5" w:rsidP="003B43A7">
      <w:pPr>
        <w:pStyle w:val="Odlomakpopisa"/>
        <w:numPr>
          <w:ilvl w:val="2"/>
          <w:numId w:val="42"/>
        </w:numPr>
        <w:tabs>
          <w:tab w:val="left" w:pos="3825"/>
        </w:tabs>
        <w:jc w:val="both"/>
        <w:rPr>
          <w:rFonts w:ascii="Times New Roman" w:hAnsi="Times New Roman" w:cs="Times New Roman"/>
          <w:b/>
          <w:sz w:val="24"/>
          <w:szCs w:val="24"/>
        </w:rPr>
      </w:pPr>
      <w:r w:rsidRPr="003B43A7">
        <w:rPr>
          <w:rFonts w:ascii="Times New Roman" w:hAnsi="Times New Roman" w:cs="Times New Roman"/>
          <w:b/>
          <w:sz w:val="24"/>
          <w:szCs w:val="24"/>
        </w:rPr>
        <w:t>Osigurati predškolski odgoj romskoj djeci</w:t>
      </w:r>
    </w:p>
    <w:p w:rsidR="003B43A7" w:rsidRPr="003B43A7" w:rsidRDefault="003B43A7" w:rsidP="003B43A7">
      <w:pPr>
        <w:pStyle w:val="Odlomakpopisa"/>
        <w:tabs>
          <w:tab w:val="left" w:pos="3825"/>
        </w:tabs>
        <w:ind w:left="168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560"/>
        <w:gridCol w:w="1585"/>
        <w:gridCol w:w="1500"/>
        <w:gridCol w:w="1558"/>
        <w:gridCol w:w="1300"/>
        <w:gridCol w:w="1559"/>
      </w:tblGrid>
      <w:tr w:rsidR="002454F5" w:rsidRPr="00C24058" w:rsidTr="00AF2E3B">
        <w:tc>
          <w:tcPr>
            <w:tcW w:w="1560"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85"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500"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55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300"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59"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9B1F07" w:rsidRPr="00C24058" w:rsidTr="00AF2E3B">
        <w:tc>
          <w:tcPr>
            <w:tcW w:w="1560" w:type="dxa"/>
            <w:shd w:val="clear" w:color="auto" w:fill="FFFFFF" w:themeFill="background1"/>
          </w:tcPr>
          <w:p w:rsidR="009B1F07" w:rsidRPr="00C24058" w:rsidRDefault="009B1F07" w:rsidP="00FC1AB0">
            <w:pPr>
              <w:rPr>
                <w:rFonts w:ascii="Times New Roman" w:hAnsi="Times New Roman" w:cs="Times New Roman"/>
              </w:rPr>
            </w:pPr>
            <w:r w:rsidRPr="00C24058">
              <w:rPr>
                <w:rFonts w:ascii="Times New Roman" w:hAnsi="Times New Roman" w:cs="Times New Roman"/>
              </w:rPr>
              <w:t>Organizacija pratnje za djecu uključenu u program predškolskog obrazovanja</w:t>
            </w:r>
          </w:p>
        </w:tc>
        <w:tc>
          <w:tcPr>
            <w:tcW w:w="1585" w:type="dxa"/>
            <w:shd w:val="clear" w:color="auto" w:fill="FFFFFF" w:themeFill="background1"/>
          </w:tcPr>
          <w:p w:rsidR="00577319" w:rsidRPr="00626F25" w:rsidRDefault="00577319" w:rsidP="00577319">
            <w:pPr>
              <w:rPr>
                <w:rFonts w:ascii="Times New Roman" w:hAnsi="Times New Roman" w:cs="Times New Roman"/>
              </w:rPr>
            </w:pPr>
            <w:r w:rsidRPr="00626F25">
              <w:rPr>
                <w:rFonts w:ascii="Times New Roman" w:hAnsi="Times New Roman" w:cs="Times New Roman"/>
              </w:rPr>
              <w:t>Nositelji:</w:t>
            </w:r>
          </w:p>
          <w:p w:rsidR="00577319" w:rsidRPr="00626F25" w:rsidRDefault="00577319" w:rsidP="00577319">
            <w:pPr>
              <w:rPr>
                <w:rFonts w:ascii="Times New Roman" w:hAnsi="Times New Roman" w:cs="Times New Roman"/>
              </w:rPr>
            </w:pPr>
            <w:r w:rsidRPr="00626F25">
              <w:rPr>
                <w:rFonts w:ascii="Times New Roman" w:hAnsi="Times New Roman" w:cs="Times New Roman"/>
              </w:rPr>
              <w:t>Jedinice lokalne samouprave</w:t>
            </w:r>
          </w:p>
          <w:p w:rsidR="009B1F07" w:rsidRPr="00626F25" w:rsidRDefault="009B1F07" w:rsidP="00FC1AB0">
            <w:pPr>
              <w:rPr>
                <w:rFonts w:ascii="Times New Roman" w:hAnsi="Times New Roman" w:cs="Times New Roman"/>
              </w:rPr>
            </w:pPr>
          </w:p>
          <w:p w:rsidR="003534AD" w:rsidRPr="00626F25" w:rsidRDefault="003534AD" w:rsidP="003534AD">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A2173A" w:rsidRPr="00626F25" w:rsidRDefault="00A2173A" w:rsidP="00FC1AB0">
            <w:pPr>
              <w:rPr>
                <w:rFonts w:ascii="Times New Roman" w:hAnsi="Times New Roman" w:cs="Times New Roman"/>
              </w:rPr>
            </w:pPr>
            <w:r w:rsidRPr="00626F25">
              <w:rPr>
                <w:rFonts w:ascii="Times New Roman" w:hAnsi="Times New Roman" w:cs="Times New Roman"/>
              </w:rPr>
              <w:t>Odgovarajuća upravna tijela</w:t>
            </w:r>
            <w:r w:rsidR="009B1F07" w:rsidRPr="00626F25">
              <w:rPr>
                <w:rFonts w:ascii="Times New Roman" w:hAnsi="Times New Roman" w:cs="Times New Roman"/>
              </w:rPr>
              <w:t xml:space="preserve"> </w:t>
            </w:r>
            <w:r w:rsidRPr="00626F25">
              <w:rPr>
                <w:rFonts w:ascii="Times New Roman" w:hAnsi="Times New Roman" w:cs="Times New Roman"/>
              </w:rPr>
              <w:t>gradova i općina</w:t>
            </w:r>
          </w:p>
          <w:p w:rsidR="00BE760C" w:rsidRPr="00626F25" w:rsidRDefault="009B1F07" w:rsidP="00FC1AB0">
            <w:pPr>
              <w:rPr>
                <w:rFonts w:ascii="Times New Roman" w:hAnsi="Times New Roman" w:cs="Times New Roman"/>
              </w:rPr>
            </w:pPr>
            <w:r w:rsidRPr="00626F25">
              <w:rPr>
                <w:rFonts w:ascii="Times New Roman" w:hAnsi="Times New Roman" w:cs="Times New Roman"/>
              </w:rPr>
              <w:lastRenderedPageBreak/>
              <w:t xml:space="preserve"> </w:t>
            </w:r>
          </w:p>
          <w:p w:rsidR="009B1F07" w:rsidRPr="00626F25" w:rsidRDefault="00F15EA6" w:rsidP="00FC1AB0">
            <w:pPr>
              <w:rPr>
                <w:rFonts w:ascii="Times New Roman" w:hAnsi="Times New Roman" w:cs="Times New Roman"/>
              </w:rPr>
            </w:pPr>
            <w:r w:rsidRPr="00626F25">
              <w:rPr>
                <w:rFonts w:ascii="Times New Roman" w:hAnsi="Times New Roman" w:cs="Times New Roman"/>
              </w:rPr>
              <w:t>Suradnici</w:t>
            </w:r>
            <w:r w:rsidR="009B1F07" w:rsidRPr="00626F25">
              <w:rPr>
                <w:rFonts w:ascii="Times New Roman" w:hAnsi="Times New Roman" w:cs="Times New Roman"/>
              </w:rPr>
              <w:t>:</w:t>
            </w:r>
          </w:p>
          <w:p w:rsidR="00A2173A" w:rsidRPr="00626F25" w:rsidRDefault="00A2173A" w:rsidP="00FC1AB0">
            <w:pPr>
              <w:rPr>
                <w:rFonts w:ascii="Times New Roman" w:hAnsi="Times New Roman" w:cs="Times New Roman"/>
              </w:rPr>
            </w:pPr>
            <w:r w:rsidRPr="00626F25">
              <w:rPr>
                <w:rFonts w:ascii="Times New Roman" w:hAnsi="Times New Roman" w:cs="Times New Roman"/>
              </w:rPr>
              <w:t>Predstavnici i vijeća romske nacionalne manjine na lokalnoj i područnoj (regionalnoj) razini;</w:t>
            </w:r>
          </w:p>
          <w:p w:rsidR="009B1F07" w:rsidRPr="00626F25" w:rsidRDefault="00D52B81" w:rsidP="00FC1AB0">
            <w:pPr>
              <w:rPr>
                <w:rFonts w:ascii="Times New Roman" w:hAnsi="Times New Roman" w:cs="Times New Roman"/>
              </w:rPr>
            </w:pPr>
            <w:r w:rsidRPr="00626F25">
              <w:rPr>
                <w:rFonts w:ascii="Times New Roman" w:hAnsi="Times New Roman" w:cs="Times New Roman"/>
              </w:rPr>
              <w:t>Organizacije civilnog društva</w:t>
            </w:r>
          </w:p>
        </w:tc>
        <w:tc>
          <w:tcPr>
            <w:tcW w:w="1500" w:type="dxa"/>
            <w:shd w:val="clear" w:color="auto" w:fill="FFFFFF" w:themeFill="background1"/>
          </w:tcPr>
          <w:p w:rsidR="00577319" w:rsidRPr="00626F25" w:rsidRDefault="00577319" w:rsidP="00577319">
            <w:pPr>
              <w:rPr>
                <w:rFonts w:ascii="Times New Roman" w:hAnsi="Times New Roman" w:cs="Times New Roman"/>
              </w:rPr>
            </w:pPr>
            <w:r w:rsidRPr="00626F25">
              <w:rPr>
                <w:rFonts w:ascii="Times New Roman" w:hAnsi="Times New Roman" w:cs="Times New Roman"/>
              </w:rPr>
              <w:lastRenderedPageBreak/>
              <w:t>Proračuni jedinica lokalne samouprave za 2017., 2018., 2019., i 2020. godinu</w:t>
            </w:r>
          </w:p>
          <w:p w:rsidR="009B1F07" w:rsidRPr="00626F25" w:rsidRDefault="009B1F07" w:rsidP="00FC1AB0">
            <w:pPr>
              <w:rPr>
                <w:rFonts w:ascii="Times New Roman" w:hAnsi="Times New Roman" w:cs="Times New Roman"/>
              </w:rPr>
            </w:pPr>
          </w:p>
        </w:tc>
        <w:tc>
          <w:tcPr>
            <w:tcW w:w="1558" w:type="dxa"/>
            <w:shd w:val="clear" w:color="auto" w:fill="FFFFFF" w:themeFill="background1"/>
          </w:tcPr>
          <w:p w:rsidR="009B1F07" w:rsidRPr="00C24058" w:rsidRDefault="009B1F07" w:rsidP="00C24058">
            <w:pPr>
              <w:jc w:val="both"/>
              <w:rPr>
                <w:rFonts w:ascii="Times New Roman" w:hAnsi="Times New Roman" w:cs="Times New Roman"/>
              </w:rPr>
            </w:pPr>
            <w:r w:rsidRPr="00C24058">
              <w:rPr>
                <w:rFonts w:ascii="Times New Roman" w:hAnsi="Times New Roman" w:cs="Times New Roman"/>
              </w:rPr>
              <w:t>Povećan broj djece uključene u predškolski odgoj</w:t>
            </w:r>
          </w:p>
        </w:tc>
        <w:tc>
          <w:tcPr>
            <w:tcW w:w="1300" w:type="dxa"/>
            <w:shd w:val="clear" w:color="auto" w:fill="FFFFFF" w:themeFill="background1"/>
          </w:tcPr>
          <w:p w:rsidR="009B1F07" w:rsidRPr="00C24058" w:rsidRDefault="00A2173A" w:rsidP="00C24058">
            <w:pPr>
              <w:jc w:val="both"/>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009B1F07" w:rsidRPr="00C24058">
              <w:rPr>
                <w:rFonts w:ascii="Times New Roman" w:hAnsi="Times New Roman" w:cs="Times New Roman"/>
              </w:rPr>
              <w:t>.</w:t>
            </w:r>
          </w:p>
        </w:tc>
        <w:tc>
          <w:tcPr>
            <w:tcW w:w="1559" w:type="dxa"/>
            <w:shd w:val="clear" w:color="auto" w:fill="FFFFFF" w:themeFill="background1"/>
          </w:tcPr>
          <w:p w:rsidR="009B1F07" w:rsidRPr="00C24058" w:rsidRDefault="009B1F07" w:rsidP="00C24058">
            <w:pPr>
              <w:jc w:val="both"/>
              <w:rPr>
                <w:rFonts w:ascii="Times New Roman" w:hAnsi="Times New Roman" w:cs="Times New Roman"/>
              </w:rPr>
            </w:pPr>
            <w:r w:rsidRPr="00C24058">
              <w:rPr>
                <w:rFonts w:ascii="Times New Roman" w:hAnsi="Times New Roman" w:cs="Times New Roman"/>
              </w:rPr>
              <w:t>Broj djece Roma uključenih u predšk</w:t>
            </w:r>
            <w:r w:rsidR="00D52B81">
              <w:rPr>
                <w:rFonts w:ascii="Times New Roman" w:hAnsi="Times New Roman" w:cs="Times New Roman"/>
              </w:rPr>
              <w:t>olski odgoj na godišnjoj razini</w:t>
            </w:r>
          </w:p>
        </w:tc>
      </w:tr>
    </w:tbl>
    <w:p w:rsidR="002454F5" w:rsidRPr="00C24058" w:rsidRDefault="002454F5" w:rsidP="00C24058">
      <w:pPr>
        <w:tabs>
          <w:tab w:val="left" w:pos="3825"/>
        </w:tabs>
        <w:jc w:val="both"/>
        <w:rPr>
          <w:rFonts w:ascii="Times New Roman" w:hAnsi="Times New Roman" w:cs="Times New Roman"/>
        </w:rPr>
      </w:pPr>
    </w:p>
    <w:p w:rsidR="002454F5" w:rsidRPr="00FC1AB0" w:rsidRDefault="002454F5" w:rsidP="00FC1AB0">
      <w:pPr>
        <w:pStyle w:val="Odlomakpopisa"/>
        <w:numPr>
          <w:ilvl w:val="2"/>
          <w:numId w:val="42"/>
        </w:numPr>
        <w:tabs>
          <w:tab w:val="left" w:pos="3825"/>
        </w:tabs>
        <w:jc w:val="both"/>
        <w:rPr>
          <w:rFonts w:ascii="Times New Roman" w:hAnsi="Times New Roman" w:cs="Times New Roman"/>
          <w:b/>
          <w:sz w:val="24"/>
          <w:szCs w:val="24"/>
        </w:rPr>
      </w:pPr>
      <w:r w:rsidRPr="00FC1AB0">
        <w:rPr>
          <w:rFonts w:ascii="Times New Roman" w:hAnsi="Times New Roman" w:cs="Times New Roman"/>
          <w:b/>
          <w:sz w:val="24"/>
          <w:szCs w:val="24"/>
        </w:rPr>
        <w:t>Povećati osnovnoškolsko</w:t>
      </w:r>
      <w:r w:rsidR="00371CFC">
        <w:rPr>
          <w:rFonts w:ascii="Times New Roman" w:hAnsi="Times New Roman" w:cs="Times New Roman"/>
          <w:b/>
          <w:sz w:val="24"/>
          <w:szCs w:val="24"/>
        </w:rPr>
        <w:t>, srednjo</w:t>
      </w:r>
      <w:r w:rsidR="002F182F" w:rsidRPr="00FC1AB0">
        <w:rPr>
          <w:rFonts w:ascii="Times New Roman" w:hAnsi="Times New Roman" w:cs="Times New Roman"/>
          <w:b/>
          <w:sz w:val="24"/>
          <w:szCs w:val="24"/>
        </w:rPr>
        <w:t>školsko i visokoškolsko</w:t>
      </w:r>
      <w:r w:rsidRPr="00FC1AB0">
        <w:rPr>
          <w:rFonts w:ascii="Times New Roman" w:hAnsi="Times New Roman" w:cs="Times New Roman"/>
          <w:b/>
          <w:sz w:val="24"/>
          <w:szCs w:val="24"/>
        </w:rPr>
        <w:t xml:space="preserve"> obrazovanje Roma</w:t>
      </w:r>
    </w:p>
    <w:p w:rsidR="00FC1AB0" w:rsidRPr="00FC1AB0" w:rsidRDefault="00FC1AB0" w:rsidP="00FC1AB0">
      <w:pPr>
        <w:pStyle w:val="Odlomakpopisa"/>
        <w:tabs>
          <w:tab w:val="left" w:pos="3825"/>
        </w:tabs>
        <w:ind w:left="168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708"/>
        <w:gridCol w:w="1465"/>
        <w:gridCol w:w="1536"/>
        <w:gridCol w:w="1598"/>
        <w:gridCol w:w="1121"/>
        <w:gridCol w:w="1634"/>
      </w:tblGrid>
      <w:tr w:rsidR="00565A1E" w:rsidRPr="00C24058" w:rsidTr="00A2173A">
        <w:tc>
          <w:tcPr>
            <w:tcW w:w="170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465"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536"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59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1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634"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565A1E" w:rsidRPr="00C24058" w:rsidTr="00A2173A">
        <w:tc>
          <w:tcPr>
            <w:tcW w:w="1708" w:type="dxa"/>
            <w:shd w:val="clear" w:color="auto" w:fill="FFFFFF" w:themeFill="background1"/>
          </w:tcPr>
          <w:p w:rsidR="002454F5" w:rsidRPr="00C24058" w:rsidRDefault="002454F5" w:rsidP="00FC1AB0">
            <w:pPr>
              <w:rPr>
                <w:rFonts w:ascii="Times New Roman" w:hAnsi="Times New Roman" w:cs="Times New Roman"/>
              </w:rPr>
            </w:pPr>
            <w:r w:rsidRPr="00C24058">
              <w:rPr>
                <w:rFonts w:ascii="Times New Roman" w:hAnsi="Times New Roman" w:cs="Times New Roman"/>
              </w:rPr>
              <w:t xml:space="preserve">Pomoć roditeljima </w:t>
            </w:r>
            <w:r w:rsidR="009E6AFB">
              <w:rPr>
                <w:rFonts w:ascii="Times New Roman" w:hAnsi="Times New Roman" w:cs="Times New Roman"/>
              </w:rPr>
              <w:t xml:space="preserve">i edukacija roditelja </w:t>
            </w:r>
            <w:r w:rsidRPr="00C24058">
              <w:rPr>
                <w:rFonts w:ascii="Times New Roman" w:hAnsi="Times New Roman" w:cs="Times New Roman"/>
              </w:rPr>
              <w:t>u svrhu uključivanja i ostanka djece u osnovnoj školi</w:t>
            </w:r>
          </w:p>
        </w:tc>
        <w:tc>
          <w:tcPr>
            <w:tcW w:w="1465" w:type="dxa"/>
            <w:shd w:val="clear" w:color="auto" w:fill="FFFFFF" w:themeFill="background1"/>
          </w:tcPr>
          <w:p w:rsidR="00A2173A" w:rsidRPr="00626F25" w:rsidRDefault="00A2173A" w:rsidP="00FC1AB0">
            <w:pPr>
              <w:rPr>
                <w:rFonts w:ascii="Times New Roman" w:hAnsi="Times New Roman" w:cs="Times New Roman"/>
              </w:rPr>
            </w:pPr>
            <w:r w:rsidRPr="00626F25">
              <w:rPr>
                <w:rFonts w:ascii="Times New Roman" w:hAnsi="Times New Roman" w:cs="Times New Roman"/>
              </w:rPr>
              <w:t>Nositelji:</w:t>
            </w:r>
          </w:p>
          <w:p w:rsidR="00A2173A" w:rsidRPr="00626F25" w:rsidRDefault="00074A26" w:rsidP="00FC1AB0">
            <w:pPr>
              <w:rPr>
                <w:rFonts w:ascii="Times New Roman" w:hAnsi="Times New Roman" w:cs="Times New Roman"/>
              </w:rPr>
            </w:pPr>
            <w:r w:rsidRPr="00626F25">
              <w:rPr>
                <w:rFonts w:ascii="Times New Roman" w:hAnsi="Times New Roman" w:cs="Times New Roman"/>
              </w:rPr>
              <w:t xml:space="preserve">Županija, jedinice lokalne samouprave, Ured državne uprave, Centri za socijalnu skrb </w:t>
            </w:r>
          </w:p>
          <w:p w:rsidR="00074A26" w:rsidRPr="00626F25" w:rsidRDefault="00074A26" w:rsidP="00FC1AB0">
            <w:pPr>
              <w:rPr>
                <w:rFonts w:ascii="Times New Roman" w:hAnsi="Times New Roman" w:cs="Times New Roman"/>
              </w:rPr>
            </w:pPr>
          </w:p>
          <w:p w:rsidR="00A2173A" w:rsidRPr="00626F25" w:rsidRDefault="00A2173A" w:rsidP="00FC1AB0">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A2173A" w:rsidRPr="00626F25" w:rsidRDefault="00A2173A" w:rsidP="00FC1AB0">
            <w:pPr>
              <w:rPr>
                <w:rFonts w:ascii="Times New Roman" w:hAnsi="Times New Roman" w:cs="Times New Roman"/>
              </w:rPr>
            </w:pPr>
            <w:r w:rsidRPr="00626F25">
              <w:rPr>
                <w:rFonts w:ascii="Times New Roman" w:hAnsi="Times New Roman" w:cs="Times New Roman"/>
              </w:rPr>
              <w:t xml:space="preserve">Odgovarajuća upravna tijela </w:t>
            </w:r>
            <w:r w:rsidR="00074A26" w:rsidRPr="00626F25">
              <w:rPr>
                <w:rFonts w:ascii="Times New Roman" w:hAnsi="Times New Roman" w:cs="Times New Roman"/>
              </w:rPr>
              <w:t xml:space="preserve">Županije, </w:t>
            </w:r>
            <w:r w:rsidRPr="00626F25">
              <w:rPr>
                <w:rFonts w:ascii="Times New Roman" w:hAnsi="Times New Roman" w:cs="Times New Roman"/>
              </w:rPr>
              <w:t>gradova i općina</w:t>
            </w:r>
          </w:p>
          <w:p w:rsidR="00A2173A" w:rsidRPr="00626F25" w:rsidRDefault="00A2173A" w:rsidP="00FC1AB0">
            <w:pPr>
              <w:rPr>
                <w:rFonts w:ascii="Times New Roman" w:hAnsi="Times New Roman" w:cs="Times New Roman"/>
              </w:rPr>
            </w:pPr>
            <w:r w:rsidRPr="00626F25">
              <w:rPr>
                <w:rFonts w:ascii="Times New Roman" w:hAnsi="Times New Roman" w:cs="Times New Roman"/>
              </w:rPr>
              <w:t xml:space="preserve"> </w:t>
            </w:r>
          </w:p>
          <w:p w:rsidR="00A2173A" w:rsidRPr="00626F25" w:rsidRDefault="00F15EA6" w:rsidP="00FC1AB0">
            <w:pPr>
              <w:rPr>
                <w:rFonts w:ascii="Times New Roman" w:hAnsi="Times New Roman" w:cs="Times New Roman"/>
              </w:rPr>
            </w:pPr>
            <w:r w:rsidRPr="00626F25">
              <w:rPr>
                <w:rFonts w:ascii="Times New Roman" w:hAnsi="Times New Roman" w:cs="Times New Roman"/>
              </w:rPr>
              <w:t>Suradnici</w:t>
            </w:r>
            <w:r w:rsidR="00A2173A" w:rsidRPr="00626F25">
              <w:rPr>
                <w:rFonts w:ascii="Times New Roman" w:hAnsi="Times New Roman" w:cs="Times New Roman"/>
              </w:rPr>
              <w:t>:</w:t>
            </w:r>
          </w:p>
          <w:p w:rsidR="00A2173A" w:rsidRPr="00626F25" w:rsidRDefault="00A2173A" w:rsidP="00FC1AB0">
            <w:pPr>
              <w:rPr>
                <w:rFonts w:ascii="Times New Roman" w:hAnsi="Times New Roman" w:cs="Times New Roman"/>
              </w:rPr>
            </w:pPr>
            <w:r w:rsidRPr="00626F25">
              <w:rPr>
                <w:rFonts w:ascii="Times New Roman" w:hAnsi="Times New Roman" w:cs="Times New Roman"/>
              </w:rPr>
              <w:t>Predstavnici i vijeća romske nacionalne manjine na lokalnoj i područnoj (regionalnoj) razini;</w:t>
            </w:r>
          </w:p>
          <w:p w:rsidR="002454F5" w:rsidRPr="00626F25" w:rsidRDefault="00D52B81" w:rsidP="00FC1AB0">
            <w:pPr>
              <w:rPr>
                <w:rFonts w:ascii="Times New Roman" w:hAnsi="Times New Roman" w:cs="Times New Roman"/>
              </w:rPr>
            </w:pPr>
            <w:r w:rsidRPr="00626F25">
              <w:rPr>
                <w:rFonts w:ascii="Times New Roman" w:hAnsi="Times New Roman" w:cs="Times New Roman"/>
              </w:rPr>
              <w:t>Organizacije civilnog društva</w:t>
            </w:r>
          </w:p>
        </w:tc>
        <w:tc>
          <w:tcPr>
            <w:tcW w:w="1536" w:type="dxa"/>
            <w:shd w:val="clear" w:color="auto" w:fill="FFFFFF" w:themeFill="background1"/>
          </w:tcPr>
          <w:p w:rsidR="00074A26" w:rsidRPr="00626F25" w:rsidRDefault="00626F25" w:rsidP="00074A26">
            <w:pPr>
              <w:rPr>
                <w:rFonts w:ascii="Times New Roman" w:hAnsi="Times New Roman" w:cs="Times New Roman"/>
              </w:rPr>
            </w:pPr>
            <w:r w:rsidRPr="00626F25">
              <w:rPr>
                <w:rFonts w:ascii="Times New Roman" w:hAnsi="Times New Roman" w:cs="Times New Roman"/>
              </w:rPr>
              <w:t xml:space="preserve">Proračun Županije i </w:t>
            </w:r>
            <w:r w:rsidR="00074A26" w:rsidRPr="00626F25">
              <w:rPr>
                <w:rFonts w:ascii="Times New Roman" w:hAnsi="Times New Roman" w:cs="Times New Roman"/>
              </w:rPr>
              <w:t>jedinica lokalne samouprave za 2017., 2018., 2019., i 2020. godinu</w:t>
            </w:r>
          </w:p>
          <w:p w:rsidR="00074A26" w:rsidRPr="00626F25" w:rsidRDefault="00074A26" w:rsidP="00074A26">
            <w:pPr>
              <w:rPr>
                <w:rFonts w:ascii="Times New Roman" w:hAnsi="Times New Roman" w:cs="Times New Roman"/>
              </w:rPr>
            </w:pPr>
          </w:p>
          <w:p w:rsidR="00074A26" w:rsidRPr="00626F25" w:rsidRDefault="00074A26" w:rsidP="00074A26">
            <w:pPr>
              <w:rPr>
                <w:rFonts w:ascii="Times New Roman" w:hAnsi="Times New Roman" w:cs="Times New Roman"/>
              </w:rPr>
            </w:pPr>
            <w:r w:rsidRPr="00626F25">
              <w:rPr>
                <w:rFonts w:ascii="Times New Roman" w:hAnsi="Times New Roman" w:cs="Times New Roman"/>
              </w:rPr>
              <w:t>Državni proračun- sredstva za redovnu djelatnost Ureda državne uprave i Centara za socijalnu skrb</w:t>
            </w:r>
          </w:p>
          <w:p w:rsidR="00074A26" w:rsidRPr="00626F25" w:rsidRDefault="00074A26" w:rsidP="00074A26">
            <w:pPr>
              <w:rPr>
                <w:rFonts w:ascii="Times New Roman" w:hAnsi="Times New Roman" w:cs="Times New Roman"/>
              </w:rPr>
            </w:pPr>
          </w:p>
          <w:p w:rsidR="002454F5" w:rsidRPr="00626F25" w:rsidRDefault="002454F5" w:rsidP="00FC1AB0">
            <w:pPr>
              <w:rPr>
                <w:rFonts w:ascii="Times New Roman" w:hAnsi="Times New Roman" w:cs="Times New Roman"/>
              </w:rPr>
            </w:pPr>
          </w:p>
        </w:tc>
        <w:tc>
          <w:tcPr>
            <w:tcW w:w="1598" w:type="dxa"/>
            <w:shd w:val="clear" w:color="auto" w:fill="FFFFFF" w:themeFill="background1"/>
          </w:tcPr>
          <w:p w:rsidR="002454F5" w:rsidRPr="00C24058" w:rsidRDefault="002454F5" w:rsidP="00FC1AB0">
            <w:pPr>
              <w:rPr>
                <w:rFonts w:ascii="Times New Roman" w:hAnsi="Times New Roman" w:cs="Times New Roman"/>
              </w:rPr>
            </w:pPr>
            <w:r w:rsidRPr="00C24058">
              <w:rPr>
                <w:rFonts w:ascii="Times New Roman" w:hAnsi="Times New Roman" w:cs="Times New Roman"/>
              </w:rPr>
              <w:t>Povećan broj Rom</w:t>
            </w:r>
            <w:r w:rsidR="00D52B81">
              <w:rPr>
                <w:rFonts w:ascii="Times New Roman" w:hAnsi="Times New Roman" w:cs="Times New Roman"/>
              </w:rPr>
              <w:t>a koji završavaju osnovnu školu</w:t>
            </w:r>
          </w:p>
        </w:tc>
        <w:tc>
          <w:tcPr>
            <w:tcW w:w="1121" w:type="dxa"/>
            <w:shd w:val="clear" w:color="auto" w:fill="FFFFFF" w:themeFill="background1"/>
          </w:tcPr>
          <w:p w:rsidR="002454F5" w:rsidRPr="00C24058" w:rsidRDefault="00A2173A" w:rsidP="00FC1AB0">
            <w:pPr>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002454F5" w:rsidRPr="00C24058">
              <w:rPr>
                <w:rFonts w:ascii="Times New Roman" w:hAnsi="Times New Roman" w:cs="Times New Roman"/>
              </w:rPr>
              <w:t>.</w:t>
            </w:r>
          </w:p>
        </w:tc>
        <w:tc>
          <w:tcPr>
            <w:tcW w:w="1634" w:type="dxa"/>
            <w:shd w:val="clear" w:color="auto" w:fill="FFFFFF" w:themeFill="background1"/>
          </w:tcPr>
          <w:p w:rsidR="002454F5" w:rsidRPr="00C24058" w:rsidRDefault="002454F5" w:rsidP="00FC1AB0">
            <w:pPr>
              <w:rPr>
                <w:rFonts w:ascii="Times New Roman" w:hAnsi="Times New Roman" w:cs="Times New Roman"/>
              </w:rPr>
            </w:pPr>
            <w:r w:rsidRPr="00C24058">
              <w:rPr>
                <w:rFonts w:ascii="Times New Roman" w:hAnsi="Times New Roman" w:cs="Times New Roman"/>
              </w:rPr>
              <w:t>Broj roditelja koji su primili pomoć;</w:t>
            </w:r>
          </w:p>
          <w:p w:rsidR="002454F5" w:rsidRPr="00C24058" w:rsidRDefault="002454F5" w:rsidP="00FC1AB0">
            <w:pPr>
              <w:rPr>
                <w:rFonts w:ascii="Times New Roman" w:hAnsi="Times New Roman" w:cs="Times New Roman"/>
              </w:rPr>
            </w:pPr>
            <w:r w:rsidRPr="00C24058">
              <w:rPr>
                <w:rFonts w:ascii="Times New Roman" w:hAnsi="Times New Roman" w:cs="Times New Roman"/>
              </w:rPr>
              <w:t>Broj djece koja su završila osnovnu školu na godišnjoj razni;</w:t>
            </w:r>
          </w:p>
          <w:p w:rsidR="002454F5" w:rsidRPr="00C24058" w:rsidRDefault="002454F5" w:rsidP="00FC1AB0">
            <w:pPr>
              <w:rPr>
                <w:rFonts w:ascii="Times New Roman" w:hAnsi="Times New Roman" w:cs="Times New Roman"/>
              </w:rPr>
            </w:pPr>
            <w:r w:rsidRPr="00C24058">
              <w:rPr>
                <w:rFonts w:ascii="Times New Roman" w:hAnsi="Times New Roman" w:cs="Times New Roman"/>
              </w:rPr>
              <w:t>Stopa napuštanja osnovnog obr</w:t>
            </w:r>
            <w:r w:rsidR="009E6AFB">
              <w:rPr>
                <w:rFonts w:ascii="Times New Roman" w:hAnsi="Times New Roman" w:cs="Times New Roman"/>
              </w:rPr>
              <w:t>azovanja; Broj programa</w:t>
            </w:r>
          </w:p>
        </w:tc>
      </w:tr>
      <w:tr w:rsidR="00565A1E" w:rsidRPr="00C24058" w:rsidTr="00A2173A">
        <w:tc>
          <w:tcPr>
            <w:tcW w:w="1708" w:type="dxa"/>
            <w:shd w:val="clear" w:color="auto" w:fill="FFFFFF" w:themeFill="background1"/>
          </w:tcPr>
          <w:p w:rsidR="00A2173A" w:rsidRPr="00C24058" w:rsidRDefault="00A2173A" w:rsidP="00FC1AB0">
            <w:pPr>
              <w:rPr>
                <w:rFonts w:ascii="Times New Roman" w:hAnsi="Times New Roman" w:cs="Times New Roman"/>
              </w:rPr>
            </w:pPr>
            <w:r w:rsidRPr="00C24058">
              <w:rPr>
                <w:rFonts w:ascii="Times New Roman" w:hAnsi="Times New Roman" w:cs="Times New Roman"/>
              </w:rPr>
              <w:t>Osnovnoškolsko obrazovanje odraslih</w:t>
            </w:r>
          </w:p>
        </w:tc>
        <w:tc>
          <w:tcPr>
            <w:tcW w:w="1465" w:type="dxa"/>
            <w:shd w:val="clear" w:color="auto" w:fill="FFFFFF" w:themeFill="background1"/>
          </w:tcPr>
          <w:p w:rsidR="009E6AFB" w:rsidRPr="00626F25" w:rsidRDefault="009E6AFB" w:rsidP="009E6AFB">
            <w:pPr>
              <w:rPr>
                <w:rFonts w:ascii="Times New Roman" w:hAnsi="Times New Roman" w:cs="Times New Roman"/>
              </w:rPr>
            </w:pPr>
            <w:r w:rsidRPr="00626F25">
              <w:rPr>
                <w:rFonts w:ascii="Times New Roman" w:hAnsi="Times New Roman" w:cs="Times New Roman"/>
              </w:rPr>
              <w:t>Nositelji:</w:t>
            </w:r>
          </w:p>
          <w:p w:rsidR="00A2173A" w:rsidRPr="00626F25" w:rsidRDefault="009E6AFB" w:rsidP="00FC1AB0">
            <w:pPr>
              <w:rPr>
                <w:rFonts w:ascii="Times New Roman" w:hAnsi="Times New Roman" w:cs="Times New Roman"/>
              </w:rPr>
            </w:pPr>
            <w:r w:rsidRPr="00626F25">
              <w:rPr>
                <w:rFonts w:ascii="Times New Roman" w:hAnsi="Times New Roman" w:cs="Times New Roman"/>
              </w:rPr>
              <w:t>Jedinice lokalne samouprave</w:t>
            </w:r>
          </w:p>
          <w:p w:rsidR="00A2173A" w:rsidRPr="00626F25" w:rsidRDefault="00A2173A" w:rsidP="00FC1AB0">
            <w:pPr>
              <w:rPr>
                <w:rFonts w:ascii="Times New Roman" w:hAnsi="Times New Roman" w:cs="Times New Roman"/>
              </w:rPr>
            </w:pPr>
            <w:r w:rsidRPr="00626F25">
              <w:rPr>
                <w:rFonts w:ascii="Times New Roman" w:hAnsi="Times New Roman" w:cs="Times New Roman"/>
                <w:i/>
              </w:rPr>
              <w:lastRenderedPageBreak/>
              <w:t>Provedbena tijela</w:t>
            </w:r>
            <w:r w:rsidRPr="00626F25">
              <w:rPr>
                <w:rFonts w:ascii="Times New Roman" w:hAnsi="Times New Roman" w:cs="Times New Roman"/>
              </w:rPr>
              <w:t>:</w:t>
            </w:r>
          </w:p>
          <w:p w:rsidR="00A2173A" w:rsidRPr="00626F25" w:rsidRDefault="00A2173A" w:rsidP="00FC1AB0">
            <w:pPr>
              <w:rPr>
                <w:rFonts w:ascii="Times New Roman" w:hAnsi="Times New Roman" w:cs="Times New Roman"/>
              </w:rPr>
            </w:pPr>
            <w:r w:rsidRPr="00626F25">
              <w:rPr>
                <w:rFonts w:ascii="Times New Roman" w:hAnsi="Times New Roman" w:cs="Times New Roman"/>
              </w:rPr>
              <w:t>Odgovarajuća upravna tijela gradova i općina</w:t>
            </w:r>
            <w:r w:rsidR="009E6AFB" w:rsidRPr="00626F25">
              <w:rPr>
                <w:rFonts w:ascii="Times New Roman" w:hAnsi="Times New Roman" w:cs="Times New Roman"/>
              </w:rPr>
              <w:t>, Ministarsvo znanosti, obrazovanja i sporta, Hrvatski zavoda za zapošljavanje Područni ured Križevci, Ured državne uprave</w:t>
            </w:r>
            <w:r w:rsidR="00626F25" w:rsidRPr="00626F25">
              <w:rPr>
                <w:rFonts w:ascii="Times New Roman" w:hAnsi="Times New Roman" w:cs="Times New Roman"/>
              </w:rPr>
              <w:t xml:space="preserve"> u KCKŽŽ</w:t>
            </w:r>
          </w:p>
        </w:tc>
        <w:tc>
          <w:tcPr>
            <w:tcW w:w="1536" w:type="dxa"/>
            <w:shd w:val="clear" w:color="auto" w:fill="FFFFFF" w:themeFill="background1"/>
          </w:tcPr>
          <w:p w:rsidR="007350C2" w:rsidRPr="00626F25" w:rsidRDefault="007350C2" w:rsidP="007350C2">
            <w:pPr>
              <w:rPr>
                <w:rFonts w:ascii="Times New Roman" w:hAnsi="Times New Roman" w:cs="Times New Roman"/>
              </w:rPr>
            </w:pPr>
            <w:r w:rsidRPr="00626F25">
              <w:rPr>
                <w:rFonts w:ascii="Times New Roman" w:hAnsi="Times New Roman" w:cs="Times New Roman"/>
              </w:rPr>
              <w:lastRenderedPageBreak/>
              <w:t xml:space="preserve">Proračuni jedinica lokalne samouprave za </w:t>
            </w:r>
            <w:r w:rsidRPr="00626F25">
              <w:rPr>
                <w:rFonts w:ascii="Times New Roman" w:hAnsi="Times New Roman" w:cs="Times New Roman"/>
              </w:rPr>
              <w:lastRenderedPageBreak/>
              <w:t>2017., 2018., 2019., i 2020. godinu</w:t>
            </w:r>
          </w:p>
          <w:p w:rsidR="00A2173A" w:rsidRPr="00626F25" w:rsidRDefault="00A2173A" w:rsidP="00FC1AB0">
            <w:pPr>
              <w:rPr>
                <w:rFonts w:ascii="Times New Roman" w:hAnsi="Times New Roman" w:cs="Times New Roman"/>
              </w:rPr>
            </w:pPr>
          </w:p>
          <w:p w:rsidR="007350C2" w:rsidRPr="00626F25" w:rsidRDefault="007350C2" w:rsidP="005038F9">
            <w:pPr>
              <w:rPr>
                <w:rFonts w:ascii="Times New Roman" w:hAnsi="Times New Roman" w:cs="Times New Roman"/>
              </w:rPr>
            </w:pPr>
            <w:r w:rsidRPr="00626F25">
              <w:rPr>
                <w:rFonts w:ascii="Times New Roman" w:hAnsi="Times New Roman" w:cs="Times New Roman"/>
              </w:rPr>
              <w:t xml:space="preserve">Državni proračun-sredstva za provedbu programa preko POU, te za redovnu djelatnost </w:t>
            </w:r>
            <w:r w:rsidR="005038F9" w:rsidRPr="00626F25">
              <w:rPr>
                <w:rFonts w:ascii="Times New Roman" w:hAnsi="Times New Roman" w:cs="Times New Roman"/>
              </w:rPr>
              <w:t>HZZ-a i Ureda državne uprave</w:t>
            </w:r>
            <w:r w:rsidR="00626F25">
              <w:rPr>
                <w:rFonts w:ascii="Times New Roman" w:hAnsi="Times New Roman" w:cs="Times New Roman"/>
              </w:rPr>
              <w:t xml:space="preserve"> u KCKŽŽ</w:t>
            </w:r>
            <w:r w:rsidRPr="00626F25">
              <w:rPr>
                <w:rFonts w:ascii="Times New Roman" w:hAnsi="Times New Roman" w:cs="Times New Roman"/>
              </w:rPr>
              <w:t xml:space="preserve"> </w:t>
            </w:r>
          </w:p>
        </w:tc>
        <w:tc>
          <w:tcPr>
            <w:tcW w:w="1598" w:type="dxa"/>
            <w:shd w:val="clear" w:color="auto" w:fill="FFFFFF" w:themeFill="background1"/>
          </w:tcPr>
          <w:p w:rsidR="00A2173A" w:rsidRPr="00C24058" w:rsidRDefault="00A2173A" w:rsidP="00FC1AB0">
            <w:pPr>
              <w:rPr>
                <w:rFonts w:ascii="Times New Roman" w:hAnsi="Times New Roman" w:cs="Times New Roman"/>
              </w:rPr>
            </w:pPr>
            <w:r w:rsidRPr="00C24058">
              <w:rPr>
                <w:rFonts w:ascii="Times New Roman" w:hAnsi="Times New Roman" w:cs="Times New Roman"/>
              </w:rPr>
              <w:lastRenderedPageBreak/>
              <w:t>Povećan broj Rom</w:t>
            </w:r>
            <w:r w:rsidR="00D52B81">
              <w:rPr>
                <w:rFonts w:ascii="Times New Roman" w:hAnsi="Times New Roman" w:cs="Times New Roman"/>
              </w:rPr>
              <w:t>a koji završavaju osnovnu školu</w:t>
            </w:r>
          </w:p>
        </w:tc>
        <w:tc>
          <w:tcPr>
            <w:tcW w:w="1121" w:type="dxa"/>
            <w:shd w:val="clear" w:color="auto" w:fill="FFFFFF" w:themeFill="background1"/>
          </w:tcPr>
          <w:p w:rsidR="00A2173A" w:rsidRPr="00C24058" w:rsidRDefault="00A2173A" w:rsidP="00FC1AB0">
            <w:pPr>
              <w:rPr>
                <w:rFonts w:ascii="Times New Roman" w:hAnsi="Times New Roman" w:cs="Times New Roman"/>
              </w:rPr>
            </w:pPr>
            <w:r w:rsidRPr="00C24058">
              <w:rPr>
                <w:rFonts w:ascii="Times New Roman" w:hAnsi="Times New Roman" w:cs="Times New Roman"/>
              </w:rPr>
              <w:t xml:space="preserve">1. siječnja 2017. do 31. </w:t>
            </w:r>
            <w:r w:rsidRPr="00C24058">
              <w:rPr>
                <w:rFonts w:ascii="Times New Roman" w:hAnsi="Times New Roman" w:cs="Times New Roman"/>
              </w:rPr>
              <w:lastRenderedPageBreak/>
              <w:t xml:space="preserve">prosinca </w:t>
            </w:r>
            <w:r w:rsidR="00F421E3" w:rsidRPr="00C24058">
              <w:rPr>
                <w:rFonts w:ascii="Times New Roman" w:hAnsi="Times New Roman" w:cs="Times New Roman"/>
              </w:rPr>
              <w:t>2020</w:t>
            </w:r>
            <w:r w:rsidRPr="00C24058">
              <w:rPr>
                <w:rFonts w:ascii="Times New Roman" w:hAnsi="Times New Roman" w:cs="Times New Roman"/>
              </w:rPr>
              <w:t>.</w:t>
            </w:r>
          </w:p>
        </w:tc>
        <w:tc>
          <w:tcPr>
            <w:tcW w:w="1634" w:type="dxa"/>
            <w:shd w:val="clear" w:color="auto" w:fill="FFFFFF" w:themeFill="background1"/>
          </w:tcPr>
          <w:p w:rsidR="00A2173A" w:rsidRPr="00C24058" w:rsidRDefault="00A2173A" w:rsidP="00FC1AB0">
            <w:pPr>
              <w:rPr>
                <w:rFonts w:ascii="Times New Roman" w:hAnsi="Times New Roman" w:cs="Times New Roman"/>
              </w:rPr>
            </w:pPr>
            <w:r w:rsidRPr="00C24058">
              <w:rPr>
                <w:rFonts w:ascii="Times New Roman" w:hAnsi="Times New Roman" w:cs="Times New Roman"/>
              </w:rPr>
              <w:lastRenderedPageBreak/>
              <w:t>Broj odraslih Roma koji su završili osnovnu školu;</w:t>
            </w:r>
          </w:p>
          <w:p w:rsidR="00A2173A" w:rsidRPr="00C24058" w:rsidRDefault="00A2173A" w:rsidP="00FC1AB0">
            <w:pPr>
              <w:rPr>
                <w:rFonts w:ascii="Times New Roman" w:hAnsi="Times New Roman" w:cs="Times New Roman"/>
              </w:rPr>
            </w:pPr>
            <w:r w:rsidRPr="00C24058">
              <w:rPr>
                <w:rFonts w:ascii="Times New Roman" w:hAnsi="Times New Roman" w:cs="Times New Roman"/>
              </w:rPr>
              <w:lastRenderedPageBreak/>
              <w:t>Stopa napuštanja osnovnog obrazovanja</w:t>
            </w:r>
          </w:p>
        </w:tc>
      </w:tr>
      <w:tr w:rsidR="00565A1E" w:rsidRPr="00C24058" w:rsidTr="00A2173A">
        <w:tc>
          <w:tcPr>
            <w:tcW w:w="1708" w:type="dxa"/>
          </w:tcPr>
          <w:p w:rsidR="00A2173A" w:rsidRPr="00C24058" w:rsidRDefault="00A2173A" w:rsidP="00FC1AB0">
            <w:pPr>
              <w:rPr>
                <w:rFonts w:ascii="Times New Roman" w:hAnsi="Times New Roman" w:cs="Times New Roman"/>
              </w:rPr>
            </w:pPr>
            <w:r w:rsidRPr="00C24058">
              <w:rPr>
                <w:rFonts w:ascii="Times New Roman" w:hAnsi="Times New Roman" w:cs="Times New Roman"/>
              </w:rPr>
              <w:lastRenderedPageBreak/>
              <w:t>Osiguravanje asistenata u nastavi u osnovno-školskom obrazovanju</w:t>
            </w:r>
          </w:p>
        </w:tc>
        <w:tc>
          <w:tcPr>
            <w:tcW w:w="1465" w:type="dxa"/>
          </w:tcPr>
          <w:p w:rsidR="00A2173A" w:rsidRPr="00C24058" w:rsidRDefault="003534AD" w:rsidP="00FC1AB0">
            <w:pPr>
              <w:rPr>
                <w:rFonts w:ascii="Times New Roman" w:hAnsi="Times New Roman" w:cs="Times New Roman"/>
              </w:rPr>
            </w:pPr>
            <w:r>
              <w:rPr>
                <w:rFonts w:ascii="Times New Roman" w:hAnsi="Times New Roman" w:cs="Times New Roman"/>
              </w:rPr>
              <w:t>Nositelj</w:t>
            </w:r>
            <w:r w:rsidR="00A2173A" w:rsidRPr="00C24058">
              <w:rPr>
                <w:rFonts w:ascii="Times New Roman" w:hAnsi="Times New Roman" w:cs="Times New Roman"/>
              </w:rPr>
              <w:t>:</w:t>
            </w:r>
          </w:p>
          <w:p w:rsidR="00A2173A" w:rsidRPr="00C24058" w:rsidRDefault="00565A1E" w:rsidP="00FC1AB0">
            <w:pPr>
              <w:rPr>
                <w:rFonts w:ascii="Times New Roman" w:hAnsi="Times New Roman" w:cs="Times New Roman"/>
              </w:rPr>
            </w:pPr>
            <w:r w:rsidRPr="00C24058">
              <w:rPr>
                <w:rFonts w:ascii="Times New Roman" w:hAnsi="Times New Roman" w:cs="Times New Roman"/>
              </w:rPr>
              <w:t>Kopr</w:t>
            </w:r>
            <w:r w:rsidR="00A2173A" w:rsidRPr="00C24058">
              <w:rPr>
                <w:rFonts w:ascii="Times New Roman" w:hAnsi="Times New Roman" w:cs="Times New Roman"/>
              </w:rPr>
              <w:t>ivničko-križevačka</w:t>
            </w:r>
          </w:p>
          <w:p w:rsidR="00A2173A" w:rsidRDefault="003534AD" w:rsidP="00FC1AB0">
            <w:pPr>
              <w:rPr>
                <w:rFonts w:ascii="Times New Roman" w:hAnsi="Times New Roman" w:cs="Times New Roman"/>
              </w:rPr>
            </w:pPr>
            <w:r>
              <w:rPr>
                <w:rFonts w:ascii="Times New Roman" w:hAnsi="Times New Roman" w:cs="Times New Roman"/>
              </w:rPr>
              <w:t>ž</w:t>
            </w:r>
            <w:r w:rsidR="003D5128">
              <w:rPr>
                <w:rFonts w:ascii="Times New Roman" w:hAnsi="Times New Roman" w:cs="Times New Roman"/>
              </w:rPr>
              <w:t>upanija</w:t>
            </w:r>
          </w:p>
          <w:p w:rsidR="003534AD" w:rsidRPr="00C24058" w:rsidRDefault="003534AD" w:rsidP="00FC1AB0">
            <w:pPr>
              <w:rPr>
                <w:rFonts w:ascii="Times New Roman" w:hAnsi="Times New Roman" w:cs="Times New Roman"/>
              </w:rPr>
            </w:pPr>
          </w:p>
          <w:p w:rsidR="00A2173A" w:rsidRPr="00C24058" w:rsidRDefault="00A2173A" w:rsidP="00FC1AB0">
            <w:pPr>
              <w:rPr>
                <w:rFonts w:ascii="Times New Roman" w:hAnsi="Times New Roman" w:cs="Times New Roman"/>
              </w:rPr>
            </w:pPr>
            <w:r w:rsidRPr="00C24058">
              <w:rPr>
                <w:rFonts w:ascii="Times New Roman" w:hAnsi="Times New Roman" w:cs="Times New Roman"/>
                <w:i/>
              </w:rPr>
              <w:t>Provedbena tijela</w:t>
            </w:r>
            <w:r w:rsidRPr="00C24058">
              <w:rPr>
                <w:rFonts w:ascii="Times New Roman" w:hAnsi="Times New Roman" w:cs="Times New Roman"/>
              </w:rPr>
              <w:t>:</w:t>
            </w:r>
          </w:p>
          <w:p w:rsidR="00A2173A" w:rsidRPr="00C24058" w:rsidRDefault="00A2173A" w:rsidP="00FC1AB0">
            <w:pPr>
              <w:rPr>
                <w:rFonts w:ascii="Times New Roman" w:hAnsi="Times New Roman" w:cs="Times New Roman"/>
              </w:rPr>
            </w:pPr>
            <w:r w:rsidRPr="00C24058">
              <w:rPr>
                <w:rFonts w:ascii="Times New Roman" w:hAnsi="Times New Roman" w:cs="Times New Roman"/>
              </w:rPr>
              <w:t>Upravni odjel za obrazovanje, kulturu, znanost, sport i nacionalne manjine</w:t>
            </w:r>
          </w:p>
        </w:tc>
        <w:tc>
          <w:tcPr>
            <w:tcW w:w="1536" w:type="dxa"/>
          </w:tcPr>
          <w:p w:rsidR="005038F9" w:rsidRPr="00626F25" w:rsidRDefault="00626F25" w:rsidP="005038F9">
            <w:pPr>
              <w:rPr>
                <w:rFonts w:ascii="Times New Roman" w:hAnsi="Times New Roman" w:cs="Times New Roman"/>
              </w:rPr>
            </w:pPr>
            <w:r w:rsidRPr="00626F25">
              <w:rPr>
                <w:rFonts w:ascii="Times New Roman" w:hAnsi="Times New Roman" w:cs="Times New Roman"/>
              </w:rPr>
              <w:t xml:space="preserve">Proračun Županije i </w:t>
            </w:r>
            <w:r w:rsidR="005038F9" w:rsidRPr="00626F25">
              <w:rPr>
                <w:rFonts w:ascii="Times New Roman" w:hAnsi="Times New Roman" w:cs="Times New Roman"/>
              </w:rPr>
              <w:t>jedinica lokalne samouprave za 2017., 2018., 2019., i 2020. godinu</w:t>
            </w:r>
          </w:p>
          <w:p w:rsidR="005038F9" w:rsidRPr="00626F25" w:rsidRDefault="005038F9" w:rsidP="005038F9">
            <w:pPr>
              <w:rPr>
                <w:rFonts w:ascii="Times New Roman" w:hAnsi="Times New Roman" w:cs="Times New Roman"/>
              </w:rPr>
            </w:pPr>
          </w:p>
          <w:p w:rsidR="005038F9" w:rsidRPr="00626F25" w:rsidRDefault="005038F9" w:rsidP="005038F9">
            <w:pPr>
              <w:rPr>
                <w:rFonts w:ascii="Times New Roman" w:hAnsi="Times New Roman" w:cs="Times New Roman"/>
              </w:rPr>
            </w:pPr>
            <w:r w:rsidRPr="00626F25">
              <w:rPr>
                <w:rFonts w:ascii="Times New Roman" w:hAnsi="Times New Roman" w:cs="Times New Roman"/>
              </w:rPr>
              <w:t>Državni proračun</w:t>
            </w:r>
          </w:p>
          <w:p w:rsidR="005038F9" w:rsidRPr="00626F25" w:rsidRDefault="005038F9" w:rsidP="00FC1AB0">
            <w:pPr>
              <w:rPr>
                <w:rFonts w:ascii="Times New Roman" w:hAnsi="Times New Roman" w:cs="Times New Roman"/>
              </w:rPr>
            </w:pPr>
          </w:p>
          <w:p w:rsidR="00565A1E" w:rsidRPr="00626F25" w:rsidRDefault="005038F9" w:rsidP="00FC1AB0">
            <w:pPr>
              <w:rPr>
                <w:rFonts w:ascii="Times New Roman" w:hAnsi="Times New Roman" w:cs="Times New Roman"/>
              </w:rPr>
            </w:pPr>
            <w:r w:rsidRPr="00626F25">
              <w:rPr>
                <w:rFonts w:ascii="Times New Roman" w:hAnsi="Times New Roman" w:cs="Times New Roman"/>
              </w:rPr>
              <w:t>EU izvori financiranja</w:t>
            </w:r>
          </w:p>
        </w:tc>
        <w:tc>
          <w:tcPr>
            <w:tcW w:w="1598"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Povećan broj djece Ro</w:t>
            </w:r>
            <w:r w:rsidR="00D52B81" w:rsidRPr="00626F25">
              <w:rPr>
                <w:rFonts w:ascii="Times New Roman" w:hAnsi="Times New Roman" w:cs="Times New Roman"/>
              </w:rPr>
              <w:t>ma sa završenom osnovnom školom</w:t>
            </w:r>
          </w:p>
        </w:tc>
        <w:tc>
          <w:tcPr>
            <w:tcW w:w="1121" w:type="dxa"/>
          </w:tcPr>
          <w:p w:rsidR="00A2173A" w:rsidRPr="00626F25" w:rsidRDefault="00565A1E" w:rsidP="00FC1AB0">
            <w:pPr>
              <w:rPr>
                <w:rFonts w:ascii="Times New Roman" w:hAnsi="Times New Roman" w:cs="Times New Roman"/>
              </w:rPr>
            </w:pPr>
            <w:r w:rsidRPr="00626F25">
              <w:rPr>
                <w:rFonts w:ascii="Times New Roman" w:hAnsi="Times New Roman" w:cs="Times New Roman"/>
              </w:rPr>
              <w:t>1. siječnja 2017</w:t>
            </w:r>
            <w:r w:rsidR="00A2173A" w:rsidRPr="00626F25">
              <w:rPr>
                <w:rFonts w:ascii="Times New Roman" w:hAnsi="Times New Roman" w:cs="Times New Roman"/>
              </w:rPr>
              <w:t xml:space="preserve">. do 31. prosinca </w:t>
            </w:r>
            <w:r w:rsidR="00F421E3" w:rsidRPr="00626F25">
              <w:rPr>
                <w:rFonts w:ascii="Times New Roman" w:hAnsi="Times New Roman" w:cs="Times New Roman"/>
              </w:rPr>
              <w:t>2020</w:t>
            </w:r>
            <w:r w:rsidR="00A2173A" w:rsidRPr="00626F25">
              <w:rPr>
                <w:rFonts w:ascii="Times New Roman" w:hAnsi="Times New Roman" w:cs="Times New Roman"/>
              </w:rPr>
              <w:t>.</w:t>
            </w:r>
          </w:p>
        </w:tc>
        <w:tc>
          <w:tcPr>
            <w:tcW w:w="1634"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Broj Roma koju su završ</w:t>
            </w:r>
            <w:r w:rsidR="00D52B81" w:rsidRPr="00626F25">
              <w:rPr>
                <w:rFonts w:ascii="Times New Roman" w:hAnsi="Times New Roman" w:cs="Times New Roman"/>
              </w:rPr>
              <w:t>ili osnovnoškolsko obrazovanje;</w:t>
            </w:r>
          </w:p>
          <w:p w:rsidR="00A2173A" w:rsidRPr="00626F25" w:rsidRDefault="00A2173A" w:rsidP="005038F9">
            <w:pPr>
              <w:rPr>
                <w:rFonts w:ascii="Times New Roman" w:hAnsi="Times New Roman" w:cs="Times New Roman"/>
              </w:rPr>
            </w:pPr>
            <w:r w:rsidRPr="00626F25">
              <w:rPr>
                <w:rFonts w:ascii="Times New Roman" w:hAnsi="Times New Roman" w:cs="Times New Roman"/>
              </w:rPr>
              <w:t xml:space="preserve">Broj asistenata u nastavi </w:t>
            </w:r>
          </w:p>
        </w:tc>
      </w:tr>
      <w:tr w:rsidR="00565A1E" w:rsidRPr="00C24058" w:rsidTr="00A2173A">
        <w:tc>
          <w:tcPr>
            <w:tcW w:w="1708" w:type="dxa"/>
          </w:tcPr>
          <w:p w:rsidR="00A2173A" w:rsidRPr="00C24058" w:rsidRDefault="00A2173A" w:rsidP="00FC1AB0">
            <w:pPr>
              <w:rPr>
                <w:rFonts w:ascii="Times New Roman" w:hAnsi="Times New Roman" w:cs="Times New Roman"/>
              </w:rPr>
            </w:pPr>
            <w:r w:rsidRPr="00C24058">
              <w:rPr>
                <w:rFonts w:ascii="Times New Roman" w:hAnsi="Times New Roman" w:cs="Times New Roman"/>
              </w:rPr>
              <w:t>Povećati broj Roma u srednjoškolskom obrazovanju</w:t>
            </w:r>
          </w:p>
        </w:tc>
        <w:tc>
          <w:tcPr>
            <w:tcW w:w="1465" w:type="dxa"/>
          </w:tcPr>
          <w:p w:rsidR="00A2173A" w:rsidRPr="00C24058" w:rsidRDefault="003534AD" w:rsidP="00FC1AB0">
            <w:pPr>
              <w:rPr>
                <w:rFonts w:ascii="Times New Roman" w:hAnsi="Times New Roman" w:cs="Times New Roman"/>
              </w:rPr>
            </w:pPr>
            <w:r>
              <w:rPr>
                <w:rFonts w:ascii="Times New Roman" w:hAnsi="Times New Roman" w:cs="Times New Roman"/>
              </w:rPr>
              <w:t>Nositelj</w:t>
            </w:r>
            <w:r w:rsidR="00A2173A" w:rsidRPr="00C24058">
              <w:rPr>
                <w:rFonts w:ascii="Times New Roman" w:hAnsi="Times New Roman" w:cs="Times New Roman"/>
              </w:rPr>
              <w:t>:</w:t>
            </w:r>
          </w:p>
          <w:p w:rsidR="00A2173A" w:rsidRPr="00C24058" w:rsidRDefault="00565A1E" w:rsidP="00FC1AB0">
            <w:pPr>
              <w:rPr>
                <w:rFonts w:ascii="Times New Roman" w:hAnsi="Times New Roman" w:cs="Times New Roman"/>
              </w:rPr>
            </w:pPr>
            <w:r w:rsidRPr="00C24058">
              <w:rPr>
                <w:rFonts w:ascii="Times New Roman" w:hAnsi="Times New Roman" w:cs="Times New Roman"/>
              </w:rPr>
              <w:t>Ko</w:t>
            </w:r>
            <w:r w:rsidR="00A2173A" w:rsidRPr="00C24058">
              <w:rPr>
                <w:rFonts w:ascii="Times New Roman" w:hAnsi="Times New Roman" w:cs="Times New Roman"/>
              </w:rPr>
              <w:t>p</w:t>
            </w:r>
            <w:r w:rsidRPr="00C24058">
              <w:rPr>
                <w:rFonts w:ascii="Times New Roman" w:hAnsi="Times New Roman" w:cs="Times New Roman"/>
              </w:rPr>
              <w:t>r</w:t>
            </w:r>
            <w:r w:rsidR="00A2173A" w:rsidRPr="00C24058">
              <w:rPr>
                <w:rFonts w:ascii="Times New Roman" w:hAnsi="Times New Roman" w:cs="Times New Roman"/>
              </w:rPr>
              <w:t>ivničko-križevačka</w:t>
            </w:r>
          </w:p>
          <w:p w:rsidR="00A2173A" w:rsidRPr="00C24058" w:rsidRDefault="00A2173A" w:rsidP="00FC1AB0">
            <w:pPr>
              <w:rPr>
                <w:rFonts w:ascii="Times New Roman" w:hAnsi="Times New Roman" w:cs="Times New Roman"/>
              </w:rPr>
            </w:pPr>
            <w:r w:rsidRPr="00C24058">
              <w:rPr>
                <w:rFonts w:ascii="Times New Roman" w:hAnsi="Times New Roman" w:cs="Times New Roman"/>
              </w:rPr>
              <w:t>županija</w:t>
            </w:r>
          </w:p>
          <w:p w:rsidR="00A2173A" w:rsidRPr="00C24058" w:rsidRDefault="00A2173A" w:rsidP="00FC1AB0">
            <w:pPr>
              <w:rPr>
                <w:rFonts w:ascii="Times New Roman" w:hAnsi="Times New Roman" w:cs="Times New Roman"/>
              </w:rPr>
            </w:pPr>
          </w:p>
          <w:p w:rsidR="00A2173A" w:rsidRPr="00C24058" w:rsidRDefault="00A2173A" w:rsidP="00FC1AB0">
            <w:pPr>
              <w:rPr>
                <w:rFonts w:ascii="Times New Roman" w:hAnsi="Times New Roman" w:cs="Times New Roman"/>
              </w:rPr>
            </w:pPr>
            <w:r w:rsidRPr="00C24058">
              <w:rPr>
                <w:rFonts w:ascii="Times New Roman" w:hAnsi="Times New Roman" w:cs="Times New Roman"/>
                <w:i/>
              </w:rPr>
              <w:t>Provedbena tijela</w:t>
            </w:r>
            <w:r w:rsidRPr="00C24058">
              <w:rPr>
                <w:rFonts w:ascii="Times New Roman" w:hAnsi="Times New Roman" w:cs="Times New Roman"/>
              </w:rPr>
              <w:t>:</w:t>
            </w:r>
          </w:p>
          <w:p w:rsidR="00A2173A" w:rsidRPr="00C24058" w:rsidRDefault="00A2173A" w:rsidP="00FC1AB0">
            <w:pPr>
              <w:rPr>
                <w:rFonts w:ascii="Times New Roman" w:hAnsi="Times New Roman" w:cs="Times New Roman"/>
              </w:rPr>
            </w:pPr>
            <w:r w:rsidRPr="00C24058">
              <w:rPr>
                <w:rFonts w:ascii="Times New Roman" w:hAnsi="Times New Roman" w:cs="Times New Roman"/>
              </w:rPr>
              <w:t>Upravni odjel za obrazovanje, kulturu, znanost, sport i nacionalne manjine</w:t>
            </w:r>
          </w:p>
          <w:p w:rsidR="00A2173A" w:rsidRPr="00C24058" w:rsidRDefault="00A2173A" w:rsidP="00FC1AB0">
            <w:pPr>
              <w:rPr>
                <w:rFonts w:ascii="Times New Roman" w:hAnsi="Times New Roman" w:cs="Times New Roman"/>
              </w:rPr>
            </w:pPr>
          </w:p>
          <w:p w:rsidR="00A2173A" w:rsidRPr="00C24058" w:rsidRDefault="00F15EA6" w:rsidP="00FC1AB0">
            <w:pPr>
              <w:rPr>
                <w:rFonts w:ascii="Times New Roman" w:hAnsi="Times New Roman" w:cs="Times New Roman"/>
              </w:rPr>
            </w:pPr>
            <w:r>
              <w:rPr>
                <w:rFonts w:ascii="Times New Roman" w:hAnsi="Times New Roman" w:cs="Times New Roman"/>
                <w:i/>
              </w:rPr>
              <w:t>Suradnici</w:t>
            </w:r>
            <w:r w:rsidR="00A2173A" w:rsidRPr="00C24058">
              <w:rPr>
                <w:rFonts w:ascii="Times New Roman" w:hAnsi="Times New Roman" w:cs="Times New Roman"/>
                <w:i/>
              </w:rPr>
              <w:t>:</w:t>
            </w:r>
          </w:p>
          <w:p w:rsidR="00A2173A" w:rsidRPr="00C24058" w:rsidRDefault="006E786E" w:rsidP="00FC1AB0">
            <w:pPr>
              <w:rPr>
                <w:rFonts w:ascii="Times New Roman" w:hAnsi="Times New Roman" w:cs="Times New Roman"/>
              </w:rPr>
            </w:pPr>
            <w:r w:rsidRPr="00C24058">
              <w:rPr>
                <w:rFonts w:ascii="Times New Roman" w:hAnsi="Times New Roman" w:cs="Times New Roman"/>
              </w:rPr>
              <w:t>Predstavnici i vijeća romske nacionalne manjine na područnoj (regionalnoj) razini</w:t>
            </w:r>
            <w:r w:rsidR="00565A1E" w:rsidRPr="00C24058">
              <w:rPr>
                <w:rFonts w:ascii="Times New Roman" w:hAnsi="Times New Roman" w:cs="Times New Roman"/>
              </w:rPr>
              <w:t>;</w:t>
            </w:r>
          </w:p>
          <w:p w:rsidR="00A2173A" w:rsidRPr="00C24058" w:rsidRDefault="00565A1E" w:rsidP="00FC1AB0">
            <w:pPr>
              <w:rPr>
                <w:rFonts w:ascii="Times New Roman" w:hAnsi="Times New Roman" w:cs="Times New Roman"/>
              </w:rPr>
            </w:pPr>
            <w:r w:rsidRPr="00C24058">
              <w:rPr>
                <w:rFonts w:ascii="Times New Roman" w:hAnsi="Times New Roman" w:cs="Times New Roman"/>
              </w:rPr>
              <w:lastRenderedPageBreak/>
              <w:t xml:space="preserve">Obrazovne ustanove </w:t>
            </w:r>
            <w:r w:rsidR="00A2173A" w:rsidRPr="00C24058">
              <w:rPr>
                <w:rFonts w:ascii="Times New Roman" w:hAnsi="Times New Roman" w:cs="Times New Roman"/>
              </w:rPr>
              <w:t xml:space="preserve">kojima su </w:t>
            </w:r>
            <w:r w:rsidRPr="00C24058">
              <w:rPr>
                <w:rFonts w:ascii="Times New Roman" w:hAnsi="Times New Roman" w:cs="Times New Roman"/>
              </w:rPr>
              <w:t>osnivač Županija i gradovi</w:t>
            </w:r>
          </w:p>
          <w:p w:rsidR="00A2173A" w:rsidRPr="00C24058" w:rsidRDefault="00A2173A" w:rsidP="00FC1AB0">
            <w:pPr>
              <w:rPr>
                <w:rFonts w:ascii="Times New Roman" w:hAnsi="Times New Roman" w:cs="Times New Roman"/>
              </w:rPr>
            </w:pPr>
          </w:p>
        </w:tc>
        <w:tc>
          <w:tcPr>
            <w:tcW w:w="1536" w:type="dxa"/>
          </w:tcPr>
          <w:p w:rsidR="00565A1E" w:rsidRPr="00626F25" w:rsidRDefault="00565A1E" w:rsidP="00FC1AB0">
            <w:pPr>
              <w:rPr>
                <w:rFonts w:ascii="Times New Roman" w:hAnsi="Times New Roman" w:cs="Times New Roman"/>
              </w:rPr>
            </w:pPr>
            <w:r w:rsidRPr="00626F25">
              <w:rPr>
                <w:rFonts w:ascii="Times New Roman" w:hAnsi="Times New Roman" w:cs="Times New Roman"/>
              </w:rPr>
              <w:lastRenderedPageBreak/>
              <w:t>Prorač</w:t>
            </w:r>
            <w:r w:rsidR="004C26A5" w:rsidRPr="00626F25">
              <w:rPr>
                <w:rFonts w:ascii="Times New Roman" w:hAnsi="Times New Roman" w:cs="Times New Roman"/>
              </w:rPr>
              <w:t>un Županije 2017., 2018., 2019. i 2020. godinu</w:t>
            </w:r>
          </w:p>
          <w:p w:rsidR="00565A1E" w:rsidRPr="00626F25" w:rsidRDefault="00565A1E" w:rsidP="00FC1AB0">
            <w:pPr>
              <w:rPr>
                <w:rFonts w:ascii="Times New Roman" w:hAnsi="Times New Roman" w:cs="Times New Roman"/>
              </w:rPr>
            </w:pPr>
          </w:p>
          <w:p w:rsidR="004C26A5" w:rsidRPr="00626F25" w:rsidRDefault="004C26A5" w:rsidP="004C26A5">
            <w:pPr>
              <w:rPr>
                <w:rFonts w:ascii="Times New Roman" w:hAnsi="Times New Roman" w:cs="Times New Roman"/>
              </w:rPr>
            </w:pPr>
            <w:r w:rsidRPr="00626F25">
              <w:rPr>
                <w:rFonts w:ascii="Times New Roman" w:hAnsi="Times New Roman" w:cs="Times New Roman"/>
              </w:rPr>
              <w:t>Državni proračun</w:t>
            </w:r>
          </w:p>
          <w:p w:rsidR="004C26A5" w:rsidRPr="00626F25" w:rsidRDefault="004C26A5" w:rsidP="004C26A5">
            <w:pPr>
              <w:rPr>
                <w:rFonts w:ascii="Times New Roman" w:hAnsi="Times New Roman" w:cs="Times New Roman"/>
              </w:rPr>
            </w:pPr>
          </w:p>
          <w:p w:rsidR="00A2173A" w:rsidRPr="00626F25" w:rsidRDefault="004C26A5" w:rsidP="004C26A5">
            <w:pPr>
              <w:rPr>
                <w:rFonts w:ascii="Times New Roman" w:hAnsi="Times New Roman" w:cs="Times New Roman"/>
              </w:rPr>
            </w:pPr>
            <w:r w:rsidRPr="00626F25">
              <w:rPr>
                <w:rFonts w:ascii="Times New Roman" w:hAnsi="Times New Roman" w:cs="Times New Roman"/>
              </w:rPr>
              <w:t>EU izvori financiranja</w:t>
            </w:r>
          </w:p>
        </w:tc>
        <w:tc>
          <w:tcPr>
            <w:tcW w:w="1598"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Povećan broj Roma sa završenom srednjom školom</w:t>
            </w:r>
          </w:p>
        </w:tc>
        <w:tc>
          <w:tcPr>
            <w:tcW w:w="1121"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1. siječnja</w:t>
            </w:r>
            <w:r w:rsidR="00565A1E" w:rsidRPr="00626F25">
              <w:rPr>
                <w:rFonts w:ascii="Times New Roman" w:hAnsi="Times New Roman" w:cs="Times New Roman"/>
              </w:rPr>
              <w:t xml:space="preserve"> 2017. do 31. prosinca </w:t>
            </w:r>
            <w:r w:rsidR="00F421E3" w:rsidRPr="00626F25">
              <w:rPr>
                <w:rFonts w:ascii="Times New Roman" w:hAnsi="Times New Roman" w:cs="Times New Roman"/>
              </w:rPr>
              <w:t>2020</w:t>
            </w:r>
            <w:r w:rsidRPr="00626F25">
              <w:rPr>
                <w:rFonts w:ascii="Times New Roman" w:hAnsi="Times New Roman" w:cs="Times New Roman"/>
              </w:rPr>
              <w:t>.</w:t>
            </w:r>
          </w:p>
        </w:tc>
        <w:tc>
          <w:tcPr>
            <w:tcW w:w="1634"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Br</w:t>
            </w:r>
            <w:r w:rsidR="004C26A5" w:rsidRPr="00626F25">
              <w:rPr>
                <w:rFonts w:ascii="Times New Roman" w:hAnsi="Times New Roman" w:cs="Times New Roman"/>
              </w:rPr>
              <w:t>oj Roma koji su završili srednjoškolsko obrazovanje; Broj održanih edukacija; Broj učenika kojima su sufinancirani udžbenici</w:t>
            </w:r>
          </w:p>
        </w:tc>
      </w:tr>
      <w:tr w:rsidR="00565A1E" w:rsidRPr="00C24058" w:rsidTr="00A2173A">
        <w:tc>
          <w:tcPr>
            <w:tcW w:w="1708" w:type="dxa"/>
          </w:tcPr>
          <w:p w:rsidR="00A2173A" w:rsidRPr="00626F25" w:rsidRDefault="00895143" w:rsidP="00FC1AB0">
            <w:pPr>
              <w:rPr>
                <w:rFonts w:ascii="Times New Roman" w:hAnsi="Times New Roman" w:cs="Times New Roman"/>
              </w:rPr>
            </w:pPr>
            <w:r w:rsidRPr="00626F25">
              <w:rPr>
                <w:rFonts w:ascii="Times New Roman" w:hAnsi="Times New Roman" w:cs="Times New Roman"/>
              </w:rPr>
              <w:lastRenderedPageBreak/>
              <w:t>Stipendiranjem i kreditiranjem p</w:t>
            </w:r>
            <w:r w:rsidR="00A2173A" w:rsidRPr="00626F25">
              <w:rPr>
                <w:rFonts w:ascii="Times New Roman" w:hAnsi="Times New Roman" w:cs="Times New Roman"/>
              </w:rPr>
              <w:t>ovećati broj visoko obrazovanih Roma</w:t>
            </w:r>
          </w:p>
        </w:tc>
        <w:tc>
          <w:tcPr>
            <w:tcW w:w="1465"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Nositelji:</w:t>
            </w:r>
          </w:p>
          <w:p w:rsidR="00A2173A" w:rsidRPr="00626F25" w:rsidRDefault="00565A1E" w:rsidP="00FC1AB0">
            <w:pPr>
              <w:rPr>
                <w:rFonts w:ascii="Times New Roman" w:hAnsi="Times New Roman" w:cs="Times New Roman"/>
              </w:rPr>
            </w:pPr>
            <w:r w:rsidRPr="00626F25">
              <w:rPr>
                <w:rFonts w:ascii="Times New Roman" w:hAnsi="Times New Roman" w:cs="Times New Roman"/>
              </w:rPr>
              <w:t>Ko</w:t>
            </w:r>
            <w:r w:rsidR="00A2173A" w:rsidRPr="00626F25">
              <w:rPr>
                <w:rFonts w:ascii="Times New Roman" w:hAnsi="Times New Roman" w:cs="Times New Roman"/>
              </w:rPr>
              <w:t>p</w:t>
            </w:r>
            <w:r w:rsidRPr="00626F25">
              <w:rPr>
                <w:rFonts w:ascii="Times New Roman" w:hAnsi="Times New Roman" w:cs="Times New Roman"/>
              </w:rPr>
              <w:t>r</w:t>
            </w:r>
            <w:r w:rsidR="00A2173A" w:rsidRPr="00626F25">
              <w:rPr>
                <w:rFonts w:ascii="Times New Roman" w:hAnsi="Times New Roman" w:cs="Times New Roman"/>
              </w:rPr>
              <w:t>ivničko-križevačka</w:t>
            </w:r>
          </w:p>
          <w:p w:rsidR="004C26A5" w:rsidRPr="00626F25" w:rsidRDefault="004C26A5" w:rsidP="004C26A5">
            <w:pPr>
              <w:rPr>
                <w:rFonts w:ascii="Times New Roman" w:hAnsi="Times New Roman" w:cs="Times New Roman"/>
              </w:rPr>
            </w:pPr>
            <w:r w:rsidRPr="00626F25">
              <w:rPr>
                <w:rFonts w:ascii="Times New Roman" w:hAnsi="Times New Roman" w:cs="Times New Roman"/>
              </w:rPr>
              <w:t>Ž</w:t>
            </w:r>
            <w:r w:rsidR="00A2173A" w:rsidRPr="00626F25">
              <w:rPr>
                <w:rFonts w:ascii="Times New Roman" w:hAnsi="Times New Roman" w:cs="Times New Roman"/>
              </w:rPr>
              <w:t>upanija</w:t>
            </w:r>
            <w:r w:rsidRPr="00626F25">
              <w:rPr>
                <w:rFonts w:ascii="Times New Roman" w:hAnsi="Times New Roman" w:cs="Times New Roman"/>
              </w:rPr>
              <w:t xml:space="preserve"> i jedinice lokalne samouprave</w:t>
            </w:r>
          </w:p>
          <w:p w:rsidR="00A2173A" w:rsidRPr="00626F25" w:rsidRDefault="00A2173A" w:rsidP="00FC1AB0">
            <w:pPr>
              <w:rPr>
                <w:rFonts w:ascii="Times New Roman" w:hAnsi="Times New Roman" w:cs="Times New Roman"/>
              </w:rPr>
            </w:pPr>
          </w:p>
          <w:p w:rsidR="00A2173A" w:rsidRPr="00626F25" w:rsidRDefault="00A2173A" w:rsidP="00FC1AB0">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A2173A" w:rsidRPr="00626F25" w:rsidRDefault="00A2173A" w:rsidP="00FC1AB0">
            <w:pPr>
              <w:rPr>
                <w:rFonts w:ascii="Times New Roman" w:hAnsi="Times New Roman" w:cs="Times New Roman"/>
              </w:rPr>
            </w:pPr>
            <w:r w:rsidRPr="00626F25">
              <w:rPr>
                <w:rFonts w:ascii="Times New Roman" w:hAnsi="Times New Roman" w:cs="Times New Roman"/>
              </w:rPr>
              <w:t>Upravni odjel za obrazovanje, kulturu, znanost, sport i nacionalne manjine</w:t>
            </w:r>
            <w:r w:rsidR="00895143" w:rsidRPr="00626F25">
              <w:rPr>
                <w:rFonts w:ascii="Times New Roman" w:hAnsi="Times New Roman" w:cs="Times New Roman"/>
              </w:rPr>
              <w:t>, Odgovarajuća upravna tijela gradova i općina</w:t>
            </w:r>
          </w:p>
          <w:p w:rsidR="00051EC8" w:rsidRPr="00626F25" w:rsidRDefault="00051EC8" w:rsidP="00FC1AB0">
            <w:pPr>
              <w:rPr>
                <w:rFonts w:ascii="Times New Roman" w:hAnsi="Times New Roman" w:cs="Times New Roman"/>
              </w:rPr>
            </w:pPr>
          </w:p>
          <w:p w:rsidR="00A2173A" w:rsidRPr="00626F25" w:rsidRDefault="00F15EA6" w:rsidP="00FC1AB0">
            <w:pPr>
              <w:rPr>
                <w:rFonts w:ascii="Times New Roman" w:hAnsi="Times New Roman" w:cs="Times New Roman"/>
              </w:rPr>
            </w:pPr>
            <w:r w:rsidRPr="00626F25">
              <w:rPr>
                <w:rFonts w:ascii="Times New Roman" w:hAnsi="Times New Roman" w:cs="Times New Roman"/>
                <w:i/>
              </w:rPr>
              <w:t>Suradnici</w:t>
            </w:r>
            <w:r w:rsidR="00A2173A" w:rsidRPr="00626F25">
              <w:rPr>
                <w:rFonts w:ascii="Times New Roman" w:hAnsi="Times New Roman" w:cs="Times New Roman"/>
                <w:i/>
              </w:rPr>
              <w:t>:</w:t>
            </w:r>
          </w:p>
          <w:p w:rsidR="00A2173A" w:rsidRPr="00626F25" w:rsidRDefault="006E786E" w:rsidP="00FC1AB0">
            <w:pPr>
              <w:rPr>
                <w:rFonts w:ascii="Times New Roman" w:hAnsi="Times New Roman" w:cs="Times New Roman"/>
              </w:rPr>
            </w:pPr>
            <w:r w:rsidRPr="00626F25">
              <w:rPr>
                <w:rFonts w:ascii="Times New Roman" w:hAnsi="Times New Roman" w:cs="Times New Roman"/>
              </w:rPr>
              <w:t>Predstavnici i vijeća romske nacionalne manjine na lokalnoj i područnoj (regionalnoj) razini</w:t>
            </w:r>
          </w:p>
        </w:tc>
        <w:tc>
          <w:tcPr>
            <w:tcW w:w="1536" w:type="dxa"/>
          </w:tcPr>
          <w:p w:rsidR="00A2173A" w:rsidRPr="00626F25" w:rsidRDefault="00371CFC" w:rsidP="00FC1AB0">
            <w:pPr>
              <w:rPr>
                <w:rFonts w:ascii="Times New Roman" w:hAnsi="Times New Roman" w:cs="Times New Roman"/>
              </w:rPr>
            </w:pPr>
            <w:r w:rsidRPr="00626F25">
              <w:rPr>
                <w:rFonts w:ascii="Times New Roman" w:hAnsi="Times New Roman" w:cs="Times New Roman"/>
              </w:rPr>
              <w:t>Prora</w:t>
            </w:r>
            <w:r w:rsidR="004C26A5" w:rsidRPr="00626F25">
              <w:rPr>
                <w:rFonts w:ascii="Times New Roman" w:hAnsi="Times New Roman" w:cs="Times New Roman"/>
              </w:rPr>
              <w:t>čun Županij</w:t>
            </w:r>
            <w:r w:rsidR="00895143" w:rsidRPr="00626F25">
              <w:rPr>
                <w:rFonts w:ascii="Times New Roman" w:hAnsi="Times New Roman" w:cs="Times New Roman"/>
              </w:rPr>
              <w:t>e i proračuni jedinica lokalne samouprave</w:t>
            </w:r>
            <w:r w:rsidRPr="00626F25">
              <w:rPr>
                <w:rFonts w:ascii="Times New Roman" w:hAnsi="Times New Roman" w:cs="Times New Roman"/>
              </w:rPr>
              <w:t xml:space="preserve"> </w:t>
            </w:r>
            <w:r w:rsidR="00A2173A" w:rsidRPr="00626F25">
              <w:rPr>
                <w:rFonts w:ascii="Times New Roman" w:hAnsi="Times New Roman" w:cs="Times New Roman"/>
              </w:rPr>
              <w:t>za</w:t>
            </w:r>
            <w:r w:rsidRPr="00626F25">
              <w:rPr>
                <w:rFonts w:ascii="Times New Roman" w:hAnsi="Times New Roman" w:cs="Times New Roman"/>
              </w:rPr>
              <w:t xml:space="preserve"> 2017., 2018., 2019. i 2020.</w:t>
            </w:r>
            <w:r w:rsidR="00895143" w:rsidRPr="00626F25">
              <w:rPr>
                <w:rFonts w:ascii="Times New Roman" w:hAnsi="Times New Roman" w:cs="Times New Roman"/>
              </w:rPr>
              <w:t xml:space="preserve"> godinu</w:t>
            </w:r>
          </w:p>
          <w:p w:rsidR="00A2173A" w:rsidRPr="00626F25" w:rsidRDefault="00A2173A" w:rsidP="00FC1AB0">
            <w:pPr>
              <w:rPr>
                <w:rFonts w:ascii="Times New Roman" w:hAnsi="Times New Roman" w:cs="Times New Roman"/>
              </w:rPr>
            </w:pPr>
          </w:p>
          <w:p w:rsidR="00A2173A" w:rsidRPr="00626F25" w:rsidRDefault="00A2173A" w:rsidP="00FC1AB0">
            <w:pPr>
              <w:rPr>
                <w:rFonts w:ascii="Times New Roman" w:hAnsi="Times New Roman" w:cs="Times New Roman"/>
              </w:rPr>
            </w:pPr>
            <w:r w:rsidRPr="00626F25">
              <w:rPr>
                <w:rFonts w:ascii="Times New Roman" w:hAnsi="Times New Roman" w:cs="Times New Roman"/>
              </w:rPr>
              <w:t>Proračuni Sveučilišta iz centraliziranog financiranja – stipendiranje</w:t>
            </w:r>
          </w:p>
        </w:tc>
        <w:tc>
          <w:tcPr>
            <w:tcW w:w="1598"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Povećan broj Roma</w:t>
            </w:r>
            <w:r w:rsidR="00D52B81" w:rsidRPr="00626F25">
              <w:rPr>
                <w:rFonts w:ascii="Times New Roman" w:hAnsi="Times New Roman" w:cs="Times New Roman"/>
              </w:rPr>
              <w:t xml:space="preserve"> sa visokoškolskim obrazovanjem</w:t>
            </w:r>
          </w:p>
        </w:tc>
        <w:tc>
          <w:tcPr>
            <w:tcW w:w="1121"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1. sije</w:t>
            </w:r>
            <w:r w:rsidR="00565A1E" w:rsidRPr="00626F25">
              <w:rPr>
                <w:rFonts w:ascii="Times New Roman" w:hAnsi="Times New Roman" w:cs="Times New Roman"/>
              </w:rPr>
              <w:t xml:space="preserve">čnja 2017. do 31. prosinca </w:t>
            </w:r>
            <w:r w:rsidR="00F421E3" w:rsidRPr="00626F25">
              <w:rPr>
                <w:rFonts w:ascii="Times New Roman" w:hAnsi="Times New Roman" w:cs="Times New Roman"/>
              </w:rPr>
              <w:t>2020</w:t>
            </w:r>
            <w:r w:rsidRPr="00626F25">
              <w:rPr>
                <w:rFonts w:ascii="Times New Roman" w:hAnsi="Times New Roman" w:cs="Times New Roman"/>
              </w:rPr>
              <w:t>.</w:t>
            </w:r>
          </w:p>
        </w:tc>
        <w:tc>
          <w:tcPr>
            <w:tcW w:w="1634" w:type="dxa"/>
          </w:tcPr>
          <w:p w:rsidR="00A2173A" w:rsidRPr="00626F25" w:rsidRDefault="00A2173A" w:rsidP="00FC1AB0">
            <w:pPr>
              <w:rPr>
                <w:rFonts w:ascii="Times New Roman" w:hAnsi="Times New Roman" w:cs="Times New Roman"/>
              </w:rPr>
            </w:pPr>
            <w:r w:rsidRPr="00626F25">
              <w:rPr>
                <w:rFonts w:ascii="Times New Roman" w:hAnsi="Times New Roman" w:cs="Times New Roman"/>
              </w:rPr>
              <w:t>Broj Roma koji su zav</w:t>
            </w:r>
            <w:r w:rsidR="00D52B81" w:rsidRPr="00626F25">
              <w:rPr>
                <w:rFonts w:ascii="Times New Roman" w:hAnsi="Times New Roman" w:cs="Times New Roman"/>
              </w:rPr>
              <w:t>ršili visokoškolsko obrazovanje;</w:t>
            </w:r>
            <w:r w:rsidR="00895143" w:rsidRPr="00626F25">
              <w:rPr>
                <w:rFonts w:ascii="Times New Roman" w:hAnsi="Times New Roman" w:cs="Times New Roman"/>
              </w:rPr>
              <w:t xml:space="preserve"> Broj dodijeljenih stipendija i kredita</w:t>
            </w:r>
          </w:p>
        </w:tc>
      </w:tr>
    </w:tbl>
    <w:p w:rsidR="00F421E3" w:rsidRPr="00C24058" w:rsidRDefault="00F421E3" w:rsidP="00C24058">
      <w:pPr>
        <w:tabs>
          <w:tab w:val="left" w:pos="3825"/>
        </w:tabs>
        <w:jc w:val="both"/>
        <w:rPr>
          <w:rFonts w:ascii="Times New Roman" w:hAnsi="Times New Roman" w:cs="Times New Roman"/>
          <w:b/>
        </w:rPr>
      </w:pPr>
    </w:p>
    <w:p w:rsidR="002454F5" w:rsidRPr="00051EC8" w:rsidRDefault="002454F5" w:rsidP="00051EC8">
      <w:pPr>
        <w:pStyle w:val="Odlomakpopisa"/>
        <w:numPr>
          <w:ilvl w:val="2"/>
          <w:numId w:val="42"/>
        </w:numPr>
        <w:tabs>
          <w:tab w:val="left" w:pos="3825"/>
        </w:tabs>
        <w:jc w:val="both"/>
        <w:rPr>
          <w:rFonts w:ascii="Times New Roman" w:hAnsi="Times New Roman" w:cs="Times New Roman"/>
          <w:b/>
          <w:sz w:val="24"/>
          <w:szCs w:val="24"/>
        </w:rPr>
      </w:pPr>
      <w:r w:rsidRPr="00051EC8">
        <w:rPr>
          <w:rFonts w:ascii="Times New Roman" w:hAnsi="Times New Roman" w:cs="Times New Roman"/>
          <w:b/>
          <w:sz w:val="24"/>
          <w:szCs w:val="24"/>
        </w:rPr>
        <w:t>Uključivanje romskih pomagača za rad u školama</w:t>
      </w:r>
    </w:p>
    <w:p w:rsidR="00051EC8" w:rsidRPr="00051EC8" w:rsidRDefault="00051EC8" w:rsidP="00051EC8">
      <w:pPr>
        <w:pStyle w:val="Odlomakpopisa"/>
        <w:tabs>
          <w:tab w:val="left" w:pos="3825"/>
        </w:tabs>
        <w:ind w:left="168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665"/>
        <w:gridCol w:w="1568"/>
        <w:gridCol w:w="1479"/>
        <w:gridCol w:w="1524"/>
        <w:gridCol w:w="1283"/>
        <w:gridCol w:w="1543"/>
      </w:tblGrid>
      <w:tr w:rsidR="002454F5" w:rsidRPr="00C24058" w:rsidTr="00AF2E3B">
        <w:tc>
          <w:tcPr>
            <w:tcW w:w="1665"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6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479"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524"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28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4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2454F5" w:rsidRPr="00C24058" w:rsidTr="00AF2E3B">
        <w:tc>
          <w:tcPr>
            <w:tcW w:w="1665" w:type="dxa"/>
            <w:shd w:val="clear" w:color="auto" w:fill="FFFFFF" w:themeFill="background1"/>
          </w:tcPr>
          <w:p w:rsidR="002454F5" w:rsidRPr="00C24058" w:rsidRDefault="00051EC8" w:rsidP="00051EC8">
            <w:pPr>
              <w:rPr>
                <w:rFonts w:ascii="Times New Roman" w:hAnsi="Times New Roman" w:cs="Times New Roman"/>
              </w:rPr>
            </w:pPr>
            <w:r>
              <w:rPr>
                <w:rFonts w:ascii="Times New Roman" w:hAnsi="Times New Roman" w:cs="Times New Roman"/>
              </w:rPr>
              <w:t>Pomoć u provođenju nastave</w:t>
            </w:r>
          </w:p>
        </w:tc>
        <w:tc>
          <w:tcPr>
            <w:tcW w:w="1568" w:type="dxa"/>
            <w:shd w:val="clear" w:color="auto" w:fill="FFFFFF" w:themeFill="background1"/>
          </w:tcPr>
          <w:p w:rsidR="007444EE" w:rsidRPr="00626F25" w:rsidRDefault="007444EE" w:rsidP="00051EC8">
            <w:pPr>
              <w:rPr>
                <w:rFonts w:ascii="Times New Roman" w:hAnsi="Times New Roman" w:cs="Times New Roman"/>
              </w:rPr>
            </w:pPr>
            <w:r w:rsidRPr="00626F25">
              <w:rPr>
                <w:rFonts w:ascii="Times New Roman" w:hAnsi="Times New Roman" w:cs="Times New Roman"/>
              </w:rPr>
              <w:t>Nositelji:</w:t>
            </w:r>
          </w:p>
          <w:p w:rsidR="007444EE" w:rsidRPr="00626F25" w:rsidRDefault="00895143" w:rsidP="00051EC8">
            <w:pPr>
              <w:rPr>
                <w:rFonts w:ascii="Times New Roman" w:hAnsi="Times New Roman" w:cs="Times New Roman"/>
              </w:rPr>
            </w:pPr>
            <w:r w:rsidRPr="00626F25">
              <w:rPr>
                <w:rFonts w:ascii="Times New Roman" w:hAnsi="Times New Roman" w:cs="Times New Roman"/>
              </w:rPr>
              <w:t xml:space="preserve">Jedinice lokalne samouprave </w:t>
            </w:r>
          </w:p>
          <w:p w:rsidR="007444EE" w:rsidRPr="00626F25" w:rsidRDefault="007444EE" w:rsidP="00051EC8">
            <w:pPr>
              <w:rPr>
                <w:rFonts w:ascii="Times New Roman" w:hAnsi="Times New Roman" w:cs="Times New Roman"/>
              </w:rPr>
            </w:pPr>
            <w:r w:rsidRPr="00626F25">
              <w:rPr>
                <w:rFonts w:ascii="Times New Roman" w:hAnsi="Times New Roman" w:cs="Times New Roman"/>
                <w:i/>
              </w:rPr>
              <w:t>Provedbena tijela</w:t>
            </w:r>
            <w:r w:rsidRPr="00626F25">
              <w:rPr>
                <w:rFonts w:ascii="Times New Roman" w:hAnsi="Times New Roman" w:cs="Times New Roman"/>
              </w:rPr>
              <w:t>:</w:t>
            </w:r>
          </w:p>
          <w:p w:rsidR="007444EE" w:rsidRPr="00626F25" w:rsidRDefault="009C148C" w:rsidP="00051EC8">
            <w:pPr>
              <w:rPr>
                <w:rFonts w:ascii="Times New Roman" w:hAnsi="Times New Roman" w:cs="Times New Roman"/>
              </w:rPr>
            </w:pPr>
            <w:r w:rsidRPr="00626F25">
              <w:rPr>
                <w:rFonts w:ascii="Times New Roman" w:hAnsi="Times New Roman" w:cs="Times New Roman"/>
              </w:rPr>
              <w:t>Odgovarajuća upravna tijela gradova i općina</w:t>
            </w:r>
            <w:r w:rsidR="00D52B81" w:rsidRPr="00626F25">
              <w:rPr>
                <w:rFonts w:ascii="Times New Roman" w:hAnsi="Times New Roman" w:cs="Times New Roman"/>
              </w:rPr>
              <w:t xml:space="preserve">; </w:t>
            </w:r>
            <w:r w:rsidR="00895143" w:rsidRPr="00626F25">
              <w:rPr>
                <w:rFonts w:ascii="Times New Roman" w:hAnsi="Times New Roman" w:cs="Times New Roman"/>
              </w:rPr>
              <w:t>škole</w:t>
            </w:r>
          </w:p>
          <w:p w:rsidR="002454F5" w:rsidRPr="00626F25" w:rsidRDefault="002454F5" w:rsidP="00051EC8">
            <w:pPr>
              <w:rPr>
                <w:rFonts w:ascii="Times New Roman" w:hAnsi="Times New Roman" w:cs="Times New Roman"/>
              </w:rPr>
            </w:pPr>
          </w:p>
          <w:p w:rsidR="002454F5" w:rsidRPr="00626F25" w:rsidRDefault="002454F5" w:rsidP="00051EC8">
            <w:pPr>
              <w:rPr>
                <w:rFonts w:ascii="Times New Roman" w:hAnsi="Times New Roman" w:cs="Times New Roman"/>
              </w:rPr>
            </w:pPr>
          </w:p>
          <w:p w:rsidR="002454F5" w:rsidRPr="00626F25" w:rsidRDefault="002454F5" w:rsidP="00051EC8">
            <w:pPr>
              <w:rPr>
                <w:rFonts w:ascii="Times New Roman" w:hAnsi="Times New Roman" w:cs="Times New Roman"/>
              </w:rPr>
            </w:pPr>
          </w:p>
        </w:tc>
        <w:tc>
          <w:tcPr>
            <w:tcW w:w="1479" w:type="dxa"/>
            <w:shd w:val="clear" w:color="auto" w:fill="FFFFFF" w:themeFill="background1"/>
          </w:tcPr>
          <w:p w:rsidR="002454F5" w:rsidRPr="00626F25" w:rsidRDefault="009C148C" w:rsidP="00051EC8">
            <w:pPr>
              <w:rPr>
                <w:rFonts w:ascii="Times New Roman" w:hAnsi="Times New Roman" w:cs="Times New Roman"/>
              </w:rPr>
            </w:pPr>
            <w:r w:rsidRPr="00626F25">
              <w:rPr>
                <w:rFonts w:ascii="Times New Roman" w:hAnsi="Times New Roman" w:cs="Times New Roman"/>
              </w:rPr>
              <w:lastRenderedPageBreak/>
              <w:t>Proračun</w:t>
            </w:r>
            <w:r w:rsidR="00895143" w:rsidRPr="00626F25">
              <w:rPr>
                <w:rFonts w:ascii="Times New Roman" w:hAnsi="Times New Roman" w:cs="Times New Roman"/>
              </w:rPr>
              <w:t xml:space="preserve">i jedinica lokalne samouprave za </w:t>
            </w:r>
            <w:r w:rsidRPr="00626F25">
              <w:rPr>
                <w:rFonts w:ascii="Times New Roman" w:hAnsi="Times New Roman" w:cs="Times New Roman"/>
              </w:rPr>
              <w:t xml:space="preserve">2017., 2018., </w:t>
            </w:r>
            <w:r w:rsidR="002454F5" w:rsidRPr="00626F25">
              <w:rPr>
                <w:rFonts w:ascii="Times New Roman" w:hAnsi="Times New Roman" w:cs="Times New Roman"/>
              </w:rPr>
              <w:t>2019.</w:t>
            </w:r>
            <w:r w:rsidR="003534AD" w:rsidRPr="00626F25">
              <w:rPr>
                <w:rFonts w:ascii="Times New Roman" w:hAnsi="Times New Roman" w:cs="Times New Roman"/>
              </w:rPr>
              <w:t xml:space="preserve"> i</w:t>
            </w:r>
            <w:r w:rsidR="00895143" w:rsidRPr="00626F25">
              <w:rPr>
                <w:rFonts w:ascii="Times New Roman" w:hAnsi="Times New Roman" w:cs="Times New Roman"/>
              </w:rPr>
              <w:t xml:space="preserve"> 2020. godinu</w:t>
            </w:r>
            <w:r w:rsidRPr="00626F25">
              <w:rPr>
                <w:rFonts w:ascii="Times New Roman" w:hAnsi="Times New Roman" w:cs="Times New Roman"/>
              </w:rPr>
              <w:t xml:space="preserve"> </w:t>
            </w:r>
          </w:p>
          <w:p w:rsidR="002454F5" w:rsidRPr="00626F25" w:rsidRDefault="002454F5" w:rsidP="00051EC8">
            <w:pPr>
              <w:rPr>
                <w:rFonts w:ascii="Times New Roman" w:hAnsi="Times New Roman" w:cs="Times New Roman"/>
              </w:rPr>
            </w:pPr>
          </w:p>
          <w:p w:rsidR="002454F5" w:rsidRPr="00626F25" w:rsidRDefault="002454F5" w:rsidP="00051EC8">
            <w:pPr>
              <w:rPr>
                <w:rFonts w:ascii="Times New Roman" w:hAnsi="Times New Roman" w:cs="Times New Roman"/>
              </w:rPr>
            </w:pPr>
            <w:r w:rsidRPr="00626F25">
              <w:rPr>
                <w:rFonts w:ascii="Times New Roman" w:hAnsi="Times New Roman" w:cs="Times New Roman"/>
              </w:rPr>
              <w:t xml:space="preserve">Državni proračun na </w:t>
            </w:r>
            <w:r w:rsidRPr="00626F25">
              <w:rPr>
                <w:rFonts w:ascii="Times New Roman" w:hAnsi="Times New Roman" w:cs="Times New Roman"/>
              </w:rPr>
              <w:lastRenderedPageBreak/>
              <w:t>liniji provedb</w:t>
            </w:r>
            <w:r w:rsidR="00D52B81" w:rsidRPr="00626F25">
              <w:rPr>
                <w:rFonts w:ascii="Times New Roman" w:hAnsi="Times New Roman" w:cs="Times New Roman"/>
              </w:rPr>
              <w:t>e Nacionalne strategije</w:t>
            </w:r>
          </w:p>
          <w:p w:rsidR="002454F5" w:rsidRPr="00626F25" w:rsidRDefault="002454F5" w:rsidP="00051EC8">
            <w:pPr>
              <w:rPr>
                <w:rFonts w:ascii="Times New Roman" w:hAnsi="Times New Roman" w:cs="Times New Roman"/>
              </w:rPr>
            </w:pPr>
          </w:p>
          <w:p w:rsidR="002454F5" w:rsidRPr="00626F25" w:rsidRDefault="00895143" w:rsidP="00051EC8">
            <w:pPr>
              <w:rPr>
                <w:rFonts w:ascii="Times New Roman" w:hAnsi="Times New Roman" w:cs="Times New Roman"/>
              </w:rPr>
            </w:pPr>
            <w:r w:rsidRPr="00626F25">
              <w:rPr>
                <w:rFonts w:ascii="Times New Roman" w:hAnsi="Times New Roman" w:cs="Times New Roman"/>
              </w:rPr>
              <w:t>EU izvori financiranja</w:t>
            </w:r>
          </w:p>
        </w:tc>
        <w:tc>
          <w:tcPr>
            <w:tcW w:w="1524" w:type="dxa"/>
            <w:shd w:val="clear" w:color="auto" w:fill="FFFFFF" w:themeFill="background1"/>
          </w:tcPr>
          <w:p w:rsidR="002454F5" w:rsidRPr="00C24058" w:rsidRDefault="002454F5" w:rsidP="00051EC8">
            <w:pPr>
              <w:rPr>
                <w:rFonts w:ascii="Times New Roman" w:hAnsi="Times New Roman" w:cs="Times New Roman"/>
              </w:rPr>
            </w:pPr>
            <w:r w:rsidRPr="00C24058">
              <w:rPr>
                <w:rFonts w:ascii="Times New Roman" w:hAnsi="Times New Roman" w:cs="Times New Roman"/>
              </w:rPr>
              <w:lastRenderedPageBreak/>
              <w:t>Povećana integr</w:t>
            </w:r>
            <w:r w:rsidR="00051EC8">
              <w:rPr>
                <w:rFonts w:ascii="Times New Roman" w:hAnsi="Times New Roman" w:cs="Times New Roman"/>
              </w:rPr>
              <w:t>acija Roma u proces obrazovanja</w:t>
            </w:r>
          </w:p>
        </w:tc>
        <w:tc>
          <w:tcPr>
            <w:tcW w:w="1283" w:type="dxa"/>
            <w:shd w:val="clear" w:color="auto" w:fill="FFFFFF" w:themeFill="background1"/>
          </w:tcPr>
          <w:p w:rsidR="002454F5" w:rsidRPr="00C24058" w:rsidRDefault="009C148C" w:rsidP="00051EC8">
            <w:pPr>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002454F5" w:rsidRPr="00C24058">
              <w:rPr>
                <w:rFonts w:ascii="Times New Roman" w:hAnsi="Times New Roman" w:cs="Times New Roman"/>
              </w:rPr>
              <w:t>.</w:t>
            </w:r>
          </w:p>
        </w:tc>
        <w:tc>
          <w:tcPr>
            <w:tcW w:w="1543" w:type="dxa"/>
            <w:shd w:val="clear" w:color="auto" w:fill="FFFFFF" w:themeFill="background1"/>
          </w:tcPr>
          <w:p w:rsidR="002454F5" w:rsidRPr="00C24058" w:rsidRDefault="002454F5" w:rsidP="00051EC8">
            <w:pPr>
              <w:rPr>
                <w:rFonts w:ascii="Times New Roman" w:hAnsi="Times New Roman" w:cs="Times New Roman"/>
              </w:rPr>
            </w:pPr>
            <w:r w:rsidRPr="00C24058">
              <w:rPr>
                <w:rFonts w:ascii="Times New Roman" w:hAnsi="Times New Roman" w:cs="Times New Roman"/>
              </w:rPr>
              <w:t>Broj uključenih romskih asistenata u provođenju nastave;</w:t>
            </w:r>
          </w:p>
          <w:p w:rsidR="002454F5" w:rsidRPr="00C24058" w:rsidRDefault="002454F5" w:rsidP="00051EC8">
            <w:pPr>
              <w:rPr>
                <w:rFonts w:ascii="Times New Roman" w:hAnsi="Times New Roman" w:cs="Times New Roman"/>
              </w:rPr>
            </w:pPr>
            <w:r w:rsidRPr="00C24058">
              <w:rPr>
                <w:rFonts w:ascii="Times New Roman" w:hAnsi="Times New Roman" w:cs="Times New Roman"/>
              </w:rPr>
              <w:t xml:space="preserve">Broj učenika kojima je pružena asistencija na </w:t>
            </w:r>
            <w:r w:rsidRPr="00C24058">
              <w:rPr>
                <w:rFonts w:ascii="Times New Roman" w:hAnsi="Times New Roman" w:cs="Times New Roman"/>
              </w:rPr>
              <w:lastRenderedPageBreak/>
              <w:t>godišnjoj razini;</w:t>
            </w:r>
          </w:p>
          <w:p w:rsidR="002454F5" w:rsidRPr="00C24058" w:rsidRDefault="002454F5" w:rsidP="00051EC8">
            <w:pPr>
              <w:rPr>
                <w:rFonts w:ascii="Times New Roman" w:hAnsi="Times New Roman" w:cs="Times New Roman"/>
              </w:rPr>
            </w:pPr>
            <w:r w:rsidRPr="00C24058">
              <w:rPr>
                <w:rFonts w:ascii="Times New Roman" w:hAnsi="Times New Roman" w:cs="Times New Roman"/>
              </w:rPr>
              <w:t>Broj učenika koji su zav</w:t>
            </w:r>
            <w:r w:rsidR="00051EC8">
              <w:rPr>
                <w:rFonts w:ascii="Times New Roman" w:hAnsi="Times New Roman" w:cs="Times New Roman"/>
              </w:rPr>
              <w:t>ršili osnovnu ili srednju školu</w:t>
            </w:r>
          </w:p>
        </w:tc>
      </w:tr>
    </w:tbl>
    <w:p w:rsidR="00BE760C" w:rsidRPr="00C24058" w:rsidRDefault="00BE760C" w:rsidP="00C24058">
      <w:pPr>
        <w:tabs>
          <w:tab w:val="left" w:pos="3825"/>
        </w:tabs>
        <w:jc w:val="both"/>
        <w:rPr>
          <w:rFonts w:ascii="Times New Roman" w:hAnsi="Times New Roman" w:cs="Times New Roman"/>
        </w:rPr>
      </w:pPr>
    </w:p>
    <w:p w:rsidR="002454F5" w:rsidRPr="00051EC8" w:rsidRDefault="002454F5" w:rsidP="00051EC8">
      <w:pPr>
        <w:pStyle w:val="Odlomakpopisa"/>
        <w:numPr>
          <w:ilvl w:val="1"/>
          <w:numId w:val="42"/>
        </w:numPr>
        <w:tabs>
          <w:tab w:val="left" w:pos="3825"/>
        </w:tabs>
        <w:spacing w:after="0"/>
        <w:jc w:val="both"/>
        <w:rPr>
          <w:rFonts w:ascii="Times New Roman" w:hAnsi="Times New Roman" w:cs="Times New Roman"/>
          <w:b/>
          <w:sz w:val="24"/>
          <w:szCs w:val="24"/>
        </w:rPr>
      </w:pPr>
      <w:r w:rsidRPr="00051EC8">
        <w:rPr>
          <w:rFonts w:ascii="Times New Roman" w:hAnsi="Times New Roman" w:cs="Times New Roman"/>
          <w:b/>
          <w:sz w:val="24"/>
          <w:szCs w:val="24"/>
        </w:rPr>
        <w:t>Zdravstvena zaštita</w:t>
      </w:r>
    </w:p>
    <w:p w:rsidR="00051EC8" w:rsidRPr="00051EC8" w:rsidRDefault="00051EC8" w:rsidP="00051EC8">
      <w:pPr>
        <w:pStyle w:val="Odlomakpopisa"/>
        <w:tabs>
          <w:tab w:val="left" w:pos="3825"/>
        </w:tabs>
        <w:spacing w:after="0"/>
        <w:ind w:left="1080"/>
        <w:jc w:val="both"/>
        <w:rPr>
          <w:rFonts w:ascii="Times New Roman" w:hAnsi="Times New Roman" w:cs="Times New Roman"/>
          <w:b/>
          <w:sz w:val="24"/>
          <w:szCs w:val="24"/>
        </w:rPr>
      </w:pPr>
    </w:p>
    <w:p w:rsidR="002454F5" w:rsidRDefault="002454F5" w:rsidP="00051EC8">
      <w:pPr>
        <w:tabs>
          <w:tab w:val="left" w:pos="3825"/>
        </w:tabs>
        <w:spacing w:after="0"/>
        <w:jc w:val="both"/>
        <w:rPr>
          <w:rFonts w:ascii="Times New Roman" w:hAnsi="Times New Roman" w:cs="Times New Roman"/>
          <w:sz w:val="24"/>
          <w:szCs w:val="24"/>
        </w:rPr>
      </w:pPr>
      <w:r w:rsidRPr="00051EC8">
        <w:rPr>
          <w:rFonts w:ascii="Times New Roman" w:hAnsi="Times New Roman" w:cs="Times New Roman"/>
          <w:b/>
          <w:sz w:val="24"/>
          <w:szCs w:val="24"/>
        </w:rPr>
        <w:t>Opći cilj</w:t>
      </w:r>
      <w:r w:rsidRPr="00051EC8">
        <w:rPr>
          <w:rFonts w:ascii="Times New Roman" w:hAnsi="Times New Roman" w:cs="Times New Roman"/>
          <w:sz w:val="24"/>
          <w:szCs w:val="24"/>
        </w:rPr>
        <w:t>: Pov</w:t>
      </w:r>
      <w:r w:rsidR="00D52B81">
        <w:rPr>
          <w:rFonts w:ascii="Times New Roman" w:hAnsi="Times New Roman" w:cs="Times New Roman"/>
          <w:sz w:val="24"/>
          <w:szCs w:val="24"/>
        </w:rPr>
        <w:t>ećati zdravstveni standard Roma</w:t>
      </w:r>
    </w:p>
    <w:p w:rsidR="00051EC8" w:rsidRPr="00051EC8" w:rsidRDefault="00051EC8" w:rsidP="00051EC8">
      <w:pPr>
        <w:tabs>
          <w:tab w:val="left" w:pos="3825"/>
        </w:tabs>
        <w:spacing w:after="0"/>
        <w:jc w:val="both"/>
        <w:rPr>
          <w:rFonts w:ascii="Times New Roman" w:hAnsi="Times New Roman" w:cs="Times New Roman"/>
          <w:sz w:val="24"/>
          <w:szCs w:val="24"/>
        </w:rPr>
      </w:pPr>
    </w:p>
    <w:p w:rsidR="002454F5" w:rsidRPr="00051EC8" w:rsidRDefault="002454F5" w:rsidP="00C24058">
      <w:pPr>
        <w:tabs>
          <w:tab w:val="left" w:pos="3825"/>
        </w:tabs>
        <w:jc w:val="both"/>
        <w:rPr>
          <w:rFonts w:ascii="Times New Roman" w:hAnsi="Times New Roman" w:cs="Times New Roman"/>
          <w:sz w:val="24"/>
          <w:szCs w:val="24"/>
        </w:rPr>
      </w:pPr>
      <w:r w:rsidRPr="00051EC8">
        <w:rPr>
          <w:rFonts w:ascii="Times New Roman" w:hAnsi="Times New Roman" w:cs="Times New Roman"/>
          <w:b/>
          <w:sz w:val="24"/>
          <w:szCs w:val="24"/>
        </w:rPr>
        <w:t>Specifični ciljevi</w:t>
      </w:r>
      <w:r w:rsidRPr="00051EC8">
        <w:rPr>
          <w:rFonts w:ascii="Times New Roman" w:hAnsi="Times New Roman" w:cs="Times New Roman"/>
          <w:sz w:val="24"/>
          <w:szCs w:val="24"/>
        </w:rPr>
        <w:t>:</w:t>
      </w:r>
    </w:p>
    <w:p w:rsidR="002454F5" w:rsidRPr="00051EC8" w:rsidRDefault="002454F5" w:rsidP="00C24058">
      <w:pPr>
        <w:pStyle w:val="Odlomakpopisa"/>
        <w:numPr>
          <w:ilvl w:val="0"/>
          <w:numId w:val="20"/>
        </w:numPr>
        <w:tabs>
          <w:tab w:val="left" w:pos="3825"/>
        </w:tabs>
        <w:jc w:val="both"/>
        <w:rPr>
          <w:rFonts w:ascii="Times New Roman" w:hAnsi="Times New Roman" w:cs="Times New Roman"/>
          <w:sz w:val="24"/>
          <w:szCs w:val="24"/>
        </w:rPr>
      </w:pPr>
      <w:r w:rsidRPr="00051EC8">
        <w:rPr>
          <w:rFonts w:ascii="Times New Roman" w:hAnsi="Times New Roman" w:cs="Times New Roman"/>
          <w:sz w:val="24"/>
          <w:szCs w:val="24"/>
        </w:rPr>
        <w:t>Povećati znanje Roma o osobnoj higi</w:t>
      </w:r>
      <w:r w:rsidR="009C148C" w:rsidRPr="00051EC8">
        <w:rPr>
          <w:rFonts w:ascii="Times New Roman" w:hAnsi="Times New Roman" w:cs="Times New Roman"/>
          <w:sz w:val="24"/>
          <w:szCs w:val="24"/>
        </w:rPr>
        <w:t>jeni i zdravim stilovima života,</w:t>
      </w:r>
    </w:p>
    <w:p w:rsidR="002454F5" w:rsidRPr="00051EC8" w:rsidRDefault="002454F5" w:rsidP="00C24058">
      <w:pPr>
        <w:pStyle w:val="Odlomakpopisa"/>
        <w:numPr>
          <w:ilvl w:val="0"/>
          <w:numId w:val="20"/>
        </w:numPr>
        <w:tabs>
          <w:tab w:val="left" w:pos="3825"/>
        </w:tabs>
        <w:jc w:val="both"/>
        <w:rPr>
          <w:rFonts w:ascii="Times New Roman" w:hAnsi="Times New Roman" w:cs="Times New Roman"/>
          <w:sz w:val="24"/>
          <w:szCs w:val="24"/>
        </w:rPr>
      </w:pPr>
      <w:r w:rsidRPr="00051EC8">
        <w:rPr>
          <w:rFonts w:ascii="Times New Roman" w:hAnsi="Times New Roman" w:cs="Times New Roman"/>
          <w:sz w:val="24"/>
          <w:szCs w:val="24"/>
        </w:rPr>
        <w:t>Suzbijati zaraz</w:t>
      </w:r>
      <w:r w:rsidR="009C148C" w:rsidRPr="00051EC8">
        <w:rPr>
          <w:rFonts w:ascii="Times New Roman" w:hAnsi="Times New Roman" w:cs="Times New Roman"/>
          <w:sz w:val="24"/>
          <w:szCs w:val="24"/>
        </w:rPr>
        <w:t>ne bolesti u romskoj populaciji,</w:t>
      </w:r>
    </w:p>
    <w:p w:rsidR="002454F5" w:rsidRDefault="002454F5" w:rsidP="00C24058">
      <w:pPr>
        <w:pStyle w:val="Odlomakpopisa"/>
        <w:numPr>
          <w:ilvl w:val="0"/>
          <w:numId w:val="20"/>
        </w:numPr>
        <w:tabs>
          <w:tab w:val="left" w:pos="3825"/>
        </w:tabs>
        <w:jc w:val="both"/>
        <w:rPr>
          <w:rFonts w:ascii="Times New Roman" w:hAnsi="Times New Roman" w:cs="Times New Roman"/>
          <w:sz w:val="24"/>
          <w:szCs w:val="24"/>
        </w:rPr>
      </w:pPr>
      <w:r w:rsidRPr="00051EC8">
        <w:rPr>
          <w:rFonts w:ascii="Times New Roman" w:hAnsi="Times New Roman" w:cs="Times New Roman"/>
          <w:sz w:val="24"/>
          <w:szCs w:val="24"/>
        </w:rPr>
        <w:t>Osigurati pravo na zdravstvenu zaštitu.</w:t>
      </w:r>
    </w:p>
    <w:p w:rsidR="002454F5" w:rsidRPr="00403003" w:rsidRDefault="002454F5" w:rsidP="00403003">
      <w:pPr>
        <w:tabs>
          <w:tab w:val="left" w:pos="3825"/>
        </w:tabs>
        <w:jc w:val="both"/>
        <w:rPr>
          <w:rFonts w:ascii="Times New Roman" w:hAnsi="Times New Roman" w:cs="Times New Roman"/>
          <w:sz w:val="24"/>
          <w:szCs w:val="24"/>
        </w:rPr>
      </w:pPr>
    </w:p>
    <w:p w:rsidR="00BE760C" w:rsidRPr="00051EC8" w:rsidRDefault="00BE760C" w:rsidP="00BE760C">
      <w:pPr>
        <w:pStyle w:val="Odlomakpopisa"/>
        <w:tabs>
          <w:tab w:val="left" w:pos="3825"/>
        </w:tabs>
        <w:jc w:val="center"/>
        <w:rPr>
          <w:rFonts w:ascii="Times New Roman" w:hAnsi="Times New Roman" w:cs="Times New Roman"/>
          <w:b/>
          <w:sz w:val="24"/>
          <w:szCs w:val="24"/>
        </w:rPr>
      </w:pPr>
      <w:r w:rsidRPr="00051EC8">
        <w:rPr>
          <w:rFonts w:ascii="Times New Roman" w:hAnsi="Times New Roman" w:cs="Times New Roman"/>
          <w:b/>
          <w:sz w:val="24"/>
          <w:szCs w:val="24"/>
        </w:rPr>
        <w:t>MJERE I AKTIVNOSTI</w:t>
      </w:r>
    </w:p>
    <w:p w:rsidR="00BE760C" w:rsidRPr="00051EC8" w:rsidRDefault="00BE760C" w:rsidP="00BE760C">
      <w:pPr>
        <w:pStyle w:val="Odlomakpopisa"/>
        <w:tabs>
          <w:tab w:val="left" w:pos="3825"/>
        </w:tabs>
        <w:jc w:val="both"/>
        <w:rPr>
          <w:rFonts w:ascii="Times New Roman" w:hAnsi="Times New Roman" w:cs="Times New Roman"/>
          <w:b/>
          <w:sz w:val="24"/>
          <w:szCs w:val="24"/>
        </w:rPr>
      </w:pPr>
    </w:p>
    <w:p w:rsidR="00D51371" w:rsidRDefault="00BE760C" w:rsidP="00497206">
      <w:pPr>
        <w:pStyle w:val="Odlomakpopisa"/>
        <w:numPr>
          <w:ilvl w:val="2"/>
          <w:numId w:val="42"/>
        </w:numPr>
        <w:tabs>
          <w:tab w:val="left" w:pos="3825"/>
        </w:tabs>
        <w:jc w:val="both"/>
        <w:rPr>
          <w:rFonts w:ascii="Times New Roman" w:hAnsi="Times New Roman" w:cs="Times New Roman"/>
          <w:b/>
          <w:sz w:val="24"/>
          <w:szCs w:val="24"/>
        </w:rPr>
      </w:pPr>
      <w:r w:rsidRPr="00D51371">
        <w:rPr>
          <w:rFonts w:ascii="Times New Roman" w:hAnsi="Times New Roman" w:cs="Times New Roman"/>
          <w:b/>
          <w:sz w:val="24"/>
          <w:szCs w:val="24"/>
        </w:rPr>
        <w:t>Poveć</w:t>
      </w:r>
      <w:r>
        <w:rPr>
          <w:rFonts w:ascii="Times New Roman" w:hAnsi="Times New Roman" w:cs="Times New Roman"/>
          <w:b/>
          <w:sz w:val="24"/>
          <w:szCs w:val="24"/>
        </w:rPr>
        <w:t>anje standarda zdravog življenja</w:t>
      </w:r>
    </w:p>
    <w:p w:rsidR="00497206" w:rsidRPr="00497206" w:rsidRDefault="00497206" w:rsidP="00497206">
      <w:pPr>
        <w:pStyle w:val="Odlomakpopisa"/>
        <w:tabs>
          <w:tab w:val="left" w:pos="3825"/>
        </w:tabs>
        <w:ind w:left="168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673"/>
        <w:gridCol w:w="1521"/>
        <w:gridCol w:w="1436"/>
        <w:gridCol w:w="1673"/>
        <w:gridCol w:w="1248"/>
        <w:gridCol w:w="1511"/>
      </w:tblGrid>
      <w:tr w:rsidR="002454F5" w:rsidRPr="00C24058" w:rsidTr="00AF2E3B">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436"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24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1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2454F5" w:rsidRPr="00C24058" w:rsidTr="00AF2E3B">
        <w:tc>
          <w:tcPr>
            <w:tcW w:w="1673" w:type="dxa"/>
            <w:shd w:val="clear" w:color="auto" w:fill="FFFFFF" w:themeFill="background1"/>
          </w:tcPr>
          <w:p w:rsidR="002454F5" w:rsidRPr="00C24058" w:rsidRDefault="002454F5" w:rsidP="00D51371">
            <w:pPr>
              <w:rPr>
                <w:rFonts w:ascii="Times New Roman" w:hAnsi="Times New Roman" w:cs="Times New Roman"/>
              </w:rPr>
            </w:pPr>
            <w:r w:rsidRPr="00C24058">
              <w:rPr>
                <w:rFonts w:ascii="Times New Roman" w:hAnsi="Times New Roman" w:cs="Times New Roman"/>
              </w:rPr>
              <w:t>Edukacija o osobnoj higijeni i zdravim stilovima života</w:t>
            </w:r>
          </w:p>
        </w:tc>
        <w:tc>
          <w:tcPr>
            <w:tcW w:w="1521" w:type="dxa"/>
            <w:shd w:val="clear" w:color="auto" w:fill="FFFFFF" w:themeFill="background1"/>
          </w:tcPr>
          <w:p w:rsidR="002454F5" w:rsidRPr="00C24058" w:rsidRDefault="002454F5" w:rsidP="00D51371">
            <w:pPr>
              <w:rPr>
                <w:rFonts w:ascii="Times New Roman" w:hAnsi="Times New Roman" w:cs="Times New Roman"/>
              </w:rPr>
            </w:pPr>
            <w:r w:rsidRPr="00C24058">
              <w:rPr>
                <w:rFonts w:ascii="Times New Roman" w:hAnsi="Times New Roman" w:cs="Times New Roman"/>
              </w:rPr>
              <w:t>Nositelj:</w:t>
            </w:r>
          </w:p>
          <w:p w:rsidR="002454F5" w:rsidRPr="00C24058" w:rsidRDefault="007444EE" w:rsidP="00D51371">
            <w:pPr>
              <w:rPr>
                <w:rFonts w:ascii="Times New Roman" w:hAnsi="Times New Roman" w:cs="Times New Roman"/>
              </w:rPr>
            </w:pPr>
            <w:r w:rsidRPr="00C24058">
              <w:rPr>
                <w:rFonts w:ascii="Times New Roman" w:hAnsi="Times New Roman" w:cs="Times New Roman"/>
              </w:rPr>
              <w:t>Koprivničko-križevačka županija</w:t>
            </w:r>
          </w:p>
          <w:p w:rsidR="002454F5" w:rsidRPr="00C24058" w:rsidRDefault="002454F5" w:rsidP="00D51371">
            <w:pPr>
              <w:rPr>
                <w:rFonts w:ascii="Times New Roman" w:hAnsi="Times New Roman" w:cs="Times New Roman"/>
              </w:rPr>
            </w:pPr>
          </w:p>
          <w:p w:rsidR="002454F5" w:rsidRPr="003534AD" w:rsidRDefault="002454F5" w:rsidP="00D51371">
            <w:pPr>
              <w:rPr>
                <w:rFonts w:ascii="Times New Roman" w:hAnsi="Times New Roman" w:cs="Times New Roman"/>
                <w:i/>
              </w:rPr>
            </w:pPr>
            <w:r w:rsidRPr="003534AD">
              <w:rPr>
                <w:rFonts w:ascii="Times New Roman" w:hAnsi="Times New Roman" w:cs="Times New Roman"/>
                <w:i/>
              </w:rPr>
              <w:t>Provedbena tijela:</w:t>
            </w:r>
          </w:p>
          <w:p w:rsidR="002454F5" w:rsidRPr="00C24058" w:rsidRDefault="009C148C" w:rsidP="00D51371">
            <w:pPr>
              <w:rPr>
                <w:rFonts w:ascii="Times New Roman" w:hAnsi="Times New Roman" w:cs="Times New Roman"/>
              </w:rPr>
            </w:pPr>
            <w:r w:rsidRPr="00C24058">
              <w:rPr>
                <w:rFonts w:ascii="Times New Roman" w:hAnsi="Times New Roman" w:cs="Times New Roman"/>
              </w:rPr>
              <w:t>Z</w:t>
            </w:r>
            <w:r w:rsidR="002454F5" w:rsidRPr="00C24058">
              <w:rPr>
                <w:rFonts w:ascii="Times New Roman" w:hAnsi="Times New Roman" w:cs="Times New Roman"/>
              </w:rPr>
              <w:t>avod za javno zdravstvo</w:t>
            </w:r>
            <w:r w:rsidRPr="00C24058">
              <w:rPr>
                <w:rFonts w:ascii="Times New Roman" w:hAnsi="Times New Roman" w:cs="Times New Roman"/>
              </w:rPr>
              <w:t xml:space="preserve"> KCKŽŽ</w:t>
            </w:r>
          </w:p>
          <w:p w:rsidR="002454F5" w:rsidRPr="00C24058" w:rsidRDefault="002454F5" w:rsidP="00D51371">
            <w:pPr>
              <w:rPr>
                <w:rFonts w:ascii="Times New Roman" w:hAnsi="Times New Roman" w:cs="Times New Roman"/>
              </w:rPr>
            </w:pPr>
          </w:p>
          <w:p w:rsidR="007F2B64" w:rsidRPr="00C24058" w:rsidRDefault="007F2B64" w:rsidP="00D51371">
            <w:pPr>
              <w:rPr>
                <w:rFonts w:ascii="Times New Roman" w:hAnsi="Times New Roman" w:cs="Times New Roman"/>
              </w:rPr>
            </w:pPr>
            <w:r w:rsidRPr="00C24058">
              <w:rPr>
                <w:rFonts w:ascii="Times New Roman" w:hAnsi="Times New Roman" w:cs="Times New Roman"/>
              </w:rPr>
              <w:t>Suradnici:</w:t>
            </w:r>
          </w:p>
          <w:p w:rsidR="009C148C" w:rsidRPr="00C24058" w:rsidRDefault="009C148C" w:rsidP="00D51371">
            <w:pPr>
              <w:rPr>
                <w:rFonts w:ascii="Times New Roman" w:hAnsi="Times New Roman" w:cs="Times New Roman"/>
              </w:rPr>
            </w:pPr>
            <w:r w:rsidRPr="00C24058">
              <w:rPr>
                <w:rFonts w:ascii="Times New Roman" w:hAnsi="Times New Roman" w:cs="Times New Roman"/>
              </w:rPr>
              <w:t>Dom zdravlja KCKŽŽ i njegove ispostave u Križevcima i Đurđevcu, koncesionari,</w:t>
            </w:r>
          </w:p>
          <w:p w:rsidR="002454F5" w:rsidRPr="00C24058" w:rsidRDefault="006E786E" w:rsidP="00D51371">
            <w:pPr>
              <w:rPr>
                <w:rFonts w:ascii="Times New Roman" w:hAnsi="Times New Roman" w:cs="Times New Roman"/>
              </w:rPr>
            </w:pPr>
            <w:r w:rsidRPr="00C24058">
              <w:rPr>
                <w:rFonts w:ascii="Times New Roman" w:hAnsi="Times New Roman" w:cs="Times New Roman"/>
              </w:rPr>
              <w:t xml:space="preserve">Predstavnici i vijeća romske nacionalne manjine na područnoj </w:t>
            </w:r>
            <w:r w:rsidRPr="00C24058">
              <w:rPr>
                <w:rFonts w:ascii="Times New Roman" w:hAnsi="Times New Roman" w:cs="Times New Roman"/>
              </w:rPr>
              <w:lastRenderedPageBreak/>
              <w:t>(regionalnoj) razini</w:t>
            </w:r>
            <w:r w:rsidR="009C148C" w:rsidRPr="00C24058">
              <w:rPr>
                <w:rFonts w:ascii="Times New Roman" w:hAnsi="Times New Roman" w:cs="Times New Roman"/>
              </w:rPr>
              <w:t>,</w:t>
            </w:r>
          </w:p>
          <w:p w:rsidR="002454F5" w:rsidRPr="00C24058" w:rsidRDefault="002454F5" w:rsidP="00D51371">
            <w:pPr>
              <w:rPr>
                <w:rFonts w:ascii="Times New Roman" w:hAnsi="Times New Roman" w:cs="Times New Roman"/>
              </w:rPr>
            </w:pPr>
            <w:r w:rsidRPr="00C24058">
              <w:rPr>
                <w:rFonts w:ascii="Times New Roman" w:hAnsi="Times New Roman" w:cs="Times New Roman"/>
              </w:rPr>
              <w:t>Organ</w:t>
            </w:r>
            <w:r w:rsidR="009C148C" w:rsidRPr="00C24058">
              <w:rPr>
                <w:rFonts w:ascii="Times New Roman" w:hAnsi="Times New Roman" w:cs="Times New Roman"/>
              </w:rPr>
              <w:t>izacije civil</w:t>
            </w:r>
            <w:r w:rsidR="00D51371">
              <w:rPr>
                <w:rFonts w:ascii="Times New Roman" w:hAnsi="Times New Roman" w:cs="Times New Roman"/>
              </w:rPr>
              <w:t>nog društva.</w:t>
            </w:r>
          </w:p>
        </w:tc>
        <w:tc>
          <w:tcPr>
            <w:tcW w:w="1436" w:type="dxa"/>
            <w:shd w:val="clear" w:color="auto" w:fill="FFFFFF" w:themeFill="background1"/>
          </w:tcPr>
          <w:p w:rsidR="002454F5" w:rsidRPr="00CD2625" w:rsidRDefault="009C148C" w:rsidP="00D51371">
            <w:pPr>
              <w:rPr>
                <w:rFonts w:ascii="Times New Roman" w:hAnsi="Times New Roman" w:cs="Times New Roman"/>
              </w:rPr>
            </w:pPr>
            <w:r w:rsidRPr="00CD2625">
              <w:rPr>
                <w:rFonts w:ascii="Times New Roman" w:hAnsi="Times New Roman" w:cs="Times New Roman"/>
              </w:rPr>
              <w:lastRenderedPageBreak/>
              <w:t>Pr</w:t>
            </w:r>
            <w:r w:rsidR="002454F5" w:rsidRPr="00CD2625">
              <w:rPr>
                <w:rFonts w:ascii="Times New Roman" w:hAnsi="Times New Roman" w:cs="Times New Roman"/>
              </w:rPr>
              <w:t>oračun</w:t>
            </w:r>
            <w:r w:rsidRPr="00CD2625">
              <w:rPr>
                <w:rFonts w:ascii="Times New Roman" w:hAnsi="Times New Roman" w:cs="Times New Roman"/>
              </w:rPr>
              <w:t xml:space="preserve"> Županije</w:t>
            </w:r>
            <w:r w:rsidR="002454F5" w:rsidRPr="00CD2625">
              <w:rPr>
                <w:rFonts w:ascii="Times New Roman" w:hAnsi="Times New Roman" w:cs="Times New Roman"/>
              </w:rPr>
              <w:t xml:space="preserve"> i proračuni</w:t>
            </w:r>
            <w:r w:rsidR="00EC2E79" w:rsidRPr="00CD2625">
              <w:rPr>
                <w:rFonts w:ascii="Times New Roman" w:hAnsi="Times New Roman" w:cs="Times New Roman"/>
              </w:rPr>
              <w:t xml:space="preserve"> jedinica lokalne samouprave</w:t>
            </w:r>
            <w:r w:rsidR="002454F5" w:rsidRPr="00CD2625">
              <w:rPr>
                <w:rFonts w:ascii="Times New Roman" w:hAnsi="Times New Roman" w:cs="Times New Roman"/>
              </w:rPr>
              <w:t xml:space="preserve"> za </w:t>
            </w:r>
            <w:r w:rsidRPr="00CD2625">
              <w:rPr>
                <w:rFonts w:ascii="Times New Roman" w:hAnsi="Times New Roman" w:cs="Times New Roman"/>
              </w:rPr>
              <w:t xml:space="preserve">2017., 2018., </w:t>
            </w:r>
            <w:r w:rsidR="002454F5" w:rsidRPr="00CD2625">
              <w:rPr>
                <w:rFonts w:ascii="Times New Roman" w:hAnsi="Times New Roman" w:cs="Times New Roman"/>
              </w:rPr>
              <w:t xml:space="preserve">2019. </w:t>
            </w:r>
            <w:r w:rsidRPr="00CD2625">
              <w:rPr>
                <w:rFonts w:ascii="Times New Roman" w:hAnsi="Times New Roman" w:cs="Times New Roman"/>
              </w:rPr>
              <w:t xml:space="preserve">i </w:t>
            </w:r>
            <w:r w:rsidR="00EC2E79" w:rsidRPr="00CD2625">
              <w:rPr>
                <w:rFonts w:ascii="Times New Roman" w:hAnsi="Times New Roman" w:cs="Times New Roman"/>
              </w:rPr>
              <w:t>2020</w:t>
            </w:r>
            <w:r w:rsidRPr="00CD2625">
              <w:rPr>
                <w:rFonts w:ascii="Times New Roman" w:hAnsi="Times New Roman" w:cs="Times New Roman"/>
              </w:rPr>
              <w:t xml:space="preserve"> </w:t>
            </w:r>
            <w:r w:rsidR="002454F5" w:rsidRPr="00CD2625">
              <w:rPr>
                <w:rFonts w:ascii="Times New Roman" w:hAnsi="Times New Roman" w:cs="Times New Roman"/>
              </w:rPr>
              <w:t>godinu.</w:t>
            </w:r>
          </w:p>
          <w:p w:rsidR="002454F5" w:rsidRPr="00CD2625" w:rsidRDefault="002454F5" w:rsidP="00D51371">
            <w:pPr>
              <w:rPr>
                <w:rFonts w:ascii="Times New Roman" w:hAnsi="Times New Roman" w:cs="Times New Roman"/>
              </w:rPr>
            </w:pPr>
          </w:p>
          <w:p w:rsidR="002454F5" w:rsidRPr="00CD2625" w:rsidRDefault="00EC2E79" w:rsidP="00D51371">
            <w:pPr>
              <w:rPr>
                <w:rFonts w:ascii="Times New Roman" w:hAnsi="Times New Roman" w:cs="Times New Roman"/>
              </w:rPr>
            </w:pPr>
            <w:r w:rsidRPr="00CD2625">
              <w:rPr>
                <w:rFonts w:ascii="Times New Roman" w:hAnsi="Times New Roman" w:cs="Times New Roman"/>
              </w:rPr>
              <w:t>Sredstva</w:t>
            </w:r>
            <w:r w:rsidR="009C148C" w:rsidRPr="00CD2625">
              <w:rPr>
                <w:rFonts w:ascii="Times New Roman" w:hAnsi="Times New Roman" w:cs="Times New Roman"/>
              </w:rPr>
              <w:t xml:space="preserve"> Zavoda za javno zdravstvo KCKŽŽ i Doma zdravlja KCKŽŽ</w:t>
            </w:r>
          </w:p>
          <w:p w:rsidR="002454F5" w:rsidRPr="00CD2625" w:rsidRDefault="002454F5" w:rsidP="00D51371">
            <w:pPr>
              <w:rPr>
                <w:rFonts w:ascii="Times New Roman" w:hAnsi="Times New Roman" w:cs="Times New Roman"/>
              </w:rPr>
            </w:pPr>
          </w:p>
          <w:p w:rsidR="002454F5" w:rsidRPr="00CD2625" w:rsidRDefault="002454F5" w:rsidP="00D51371">
            <w:pPr>
              <w:rPr>
                <w:rFonts w:ascii="Times New Roman" w:hAnsi="Times New Roman" w:cs="Times New Roman"/>
              </w:rPr>
            </w:pPr>
            <w:r w:rsidRPr="00CD2625">
              <w:rPr>
                <w:rFonts w:ascii="Times New Roman" w:hAnsi="Times New Roman" w:cs="Times New Roman"/>
              </w:rPr>
              <w:t>Državni proračun na liniji</w:t>
            </w:r>
            <w:r w:rsidR="00D52B81" w:rsidRPr="00CD2625">
              <w:rPr>
                <w:rFonts w:ascii="Times New Roman" w:hAnsi="Times New Roman" w:cs="Times New Roman"/>
              </w:rPr>
              <w:t xml:space="preserve"> provedbe Nacionalne strategije</w:t>
            </w:r>
          </w:p>
          <w:p w:rsidR="002454F5" w:rsidRPr="00CD2625" w:rsidRDefault="002454F5" w:rsidP="00D51371">
            <w:pPr>
              <w:rPr>
                <w:rFonts w:ascii="Times New Roman" w:hAnsi="Times New Roman" w:cs="Times New Roman"/>
              </w:rPr>
            </w:pPr>
          </w:p>
          <w:p w:rsidR="002454F5" w:rsidRPr="00CD2625" w:rsidRDefault="002454F5" w:rsidP="00D51371">
            <w:pPr>
              <w:rPr>
                <w:rFonts w:ascii="Times New Roman" w:hAnsi="Times New Roman" w:cs="Times New Roman"/>
              </w:rPr>
            </w:pPr>
            <w:r w:rsidRPr="00CD2625">
              <w:rPr>
                <w:rFonts w:ascii="Times New Roman" w:hAnsi="Times New Roman" w:cs="Times New Roman"/>
              </w:rPr>
              <w:lastRenderedPageBreak/>
              <w:t>Državni proračun; programi i</w:t>
            </w:r>
            <w:r w:rsidR="00D52B81" w:rsidRPr="00CD2625">
              <w:rPr>
                <w:rFonts w:ascii="Times New Roman" w:hAnsi="Times New Roman" w:cs="Times New Roman"/>
              </w:rPr>
              <w:t xml:space="preserve"> projekti iz područja zdravstva</w:t>
            </w:r>
          </w:p>
        </w:tc>
        <w:tc>
          <w:tcPr>
            <w:tcW w:w="1673" w:type="dxa"/>
            <w:shd w:val="clear" w:color="auto" w:fill="FFFFFF" w:themeFill="background1"/>
          </w:tcPr>
          <w:p w:rsidR="002454F5" w:rsidRPr="00CD2625" w:rsidRDefault="00EC2E79" w:rsidP="00662382">
            <w:pPr>
              <w:rPr>
                <w:rFonts w:ascii="Times New Roman" w:hAnsi="Times New Roman" w:cs="Times New Roman"/>
              </w:rPr>
            </w:pPr>
            <w:r w:rsidRPr="00CD2625">
              <w:rPr>
                <w:rFonts w:ascii="Times New Roman" w:hAnsi="Times New Roman" w:cs="Times New Roman"/>
              </w:rPr>
              <w:lastRenderedPageBreak/>
              <w:t xml:space="preserve">Stjecanje znanja </w:t>
            </w:r>
            <w:r w:rsidR="002454F5" w:rsidRPr="00CD2625">
              <w:rPr>
                <w:rFonts w:ascii="Times New Roman" w:hAnsi="Times New Roman" w:cs="Times New Roman"/>
              </w:rPr>
              <w:t>o osobnoj higijeni i zdravim stilovima života.</w:t>
            </w:r>
          </w:p>
        </w:tc>
        <w:tc>
          <w:tcPr>
            <w:tcW w:w="1248" w:type="dxa"/>
            <w:shd w:val="clear" w:color="auto" w:fill="FFFFFF" w:themeFill="background1"/>
          </w:tcPr>
          <w:p w:rsidR="002454F5" w:rsidRPr="00C24058" w:rsidRDefault="009C148C" w:rsidP="00D51371">
            <w:pPr>
              <w:rPr>
                <w:rFonts w:ascii="Times New Roman" w:hAnsi="Times New Roman" w:cs="Times New Roman"/>
              </w:rPr>
            </w:pPr>
            <w:r w:rsidRPr="00C24058">
              <w:rPr>
                <w:rFonts w:ascii="Times New Roman" w:hAnsi="Times New Roman" w:cs="Times New Roman"/>
              </w:rPr>
              <w:t>1. sij</w:t>
            </w:r>
            <w:r w:rsidR="00F421E3" w:rsidRPr="00C24058">
              <w:rPr>
                <w:rFonts w:ascii="Times New Roman" w:hAnsi="Times New Roman" w:cs="Times New Roman"/>
              </w:rPr>
              <w:t>ečnja 2017. do 31. prosinca 2020</w:t>
            </w:r>
            <w:r w:rsidR="002454F5" w:rsidRPr="00C24058">
              <w:rPr>
                <w:rFonts w:ascii="Times New Roman" w:hAnsi="Times New Roman" w:cs="Times New Roman"/>
              </w:rPr>
              <w:t>.</w:t>
            </w:r>
          </w:p>
        </w:tc>
        <w:tc>
          <w:tcPr>
            <w:tcW w:w="1511" w:type="dxa"/>
            <w:shd w:val="clear" w:color="auto" w:fill="FFFFFF" w:themeFill="background1"/>
          </w:tcPr>
          <w:p w:rsidR="002454F5" w:rsidRPr="00C24058" w:rsidRDefault="00EC2E79" w:rsidP="00D51371">
            <w:pPr>
              <w:rPr>
                <w:rFonts w:ascii="Times New Roman" w:hAnsi="Times New Roman" w:cs="Times New Roman"/>
              </w:rPr>
            </w:pPr>
            <w:r>
              <w:rPr>
                <w:rFonts w:ascii="Times New Roman" w:hAnsi="Times New Roman" w:cs="Times New Roman"/>
              </w:rPr>
              <w:t>Broj održanih eduakacija</w:t>
            </w:r>
          </w:p>
          <w:p w:rsidR="002454F5" w:rsidRPr="00C24058" w:rsidRDefault="002454F5" w:rsidP="00D51371">
            <w:pPr>
              <w:rPr>
                <w:rFonts w:ascii="Times New Roman" w:hAnsi="Times New Roman" w:cs="Times New Roman"/>
              </w:rPr>
            </w:pPr>
          </w:p>
        </w:tc>
      </w:tr>
      <w:tr w:rsidR="009C148C" w:rsidRPr="00C24058" w:rsidTr="00AF2E3B">
        <w:tc>
          <w:tcPr>
            <w:tcW w:w="1673" w:type="dxa"/>
            <w:shd w:val="clear" w:color="auto" w:fill="FFFFFF" w:themeFill="background1"/>
          </w:tcPr>
          <w:p w:rsidR="009C148C" w:rsidRPr="007B42E4" w:rsidRDefault="009C148C" w:rsidP="00662382">
            <w:pPr>
              <w:rPr>
                <w:rFonts w:ascii="Times New Roman" w:hAnsi="Times New Roman" w:cs="Times New Roman"/>
              </w:rPr>
            </w:pPr>
            <w:r w:rsidRPr="007B42E4">
              <w:rPr>
                <w:rFonts w:ascii="Times New Roman" w:hAnsi="Times New Roman" w:cs="Times New Roman"/>
              </w:rPr>
              <w:lastRenderedPageBreak/>
              <w:t>Edukacija o reproduktivnom zdravlju i planiranju obitelji</w:t>
            </w:r>
          </w:p>
        </w:tc>
        <w:tc>
          <w:tcPr>
            <w:tcW w:w="1521" w:type="dxa"/>
            <w:shd w:val="clear" w:color="auto" w:fill="FFFFFF" w:themeFill="background1"/>
          </w:tcPr>
          <w:p w:rsidR="009C148C" w:rsidRPr="007B42E4" w:rsidRDefault="009C148C" w:rsidP="00D51371">
            <w:pPr>
              <w:rPr>
                <w:rFonts w:ascii="Times New Roman" w:hAnsi="Times New Roman" w:cs="Times New Roman"/>
              </w:rPr>
            </w:pPr>
            <w:r w:rsidRPr="007B42E4">
              <w:rPr>
                <w:rFonts w:ascii="Times New Roman" w:hAnsi="Times New Roman" w:cs="Times New Roman"/>
              </w:rPr>
              <w:t>Nositelj:</w:t>
            </w:r>
          </w:p>
          <w:p w:rsidR="009C148C" w:rsidRPr="007B42E4" w:rsidRDefault="009C148C" w:rsidP="00D51371">
            <w:pPr>
              <w:rPr>
                <w:rFonts w:ascii="Times New Roman" w:hAnsi="Times New Roman" w:cs="Times New Roman"/>
              </w:rPr>
            </w:pPr>
            <w:r w:rsidRPr="007B42E4">
              <w:rPr>
                <w:rFonts w:ascii="Times New Roman" w:hAnsi="Times New Roman" w:cs="Times New Roman"/>
              </w:rPr>
              <w:t>Koprivničko-križevačka županija</w:t>
            </w:r>
          </w:p>
          <w:p w:rsidR="009C148C" w:rsidRPr="007B42E4" w:rsidRDefault="009C148C" w:rsidP="00D51371">
            <w:pPr>
              <w:rPr>
                <w:rFonts w:ascii="Times New Roman" w:hAnsi="Times New Roman" w:cs="Times New Roman"/>
              </w:rPr>
            </w:pPr>
          </w:p>
          <w:p w:rsidR="009C148C" w:rsidRPr="007B42E4" w:rsidRDefault="009C148C" w:rsidP="00D51371">
            <w:pPr>
              <w:rPr>
                <w:rFonts w:ascii="Times New Roman" w:hAnsi="Times New Roman" w:cs="Times New Roman"/>
              </w:rPr>
            </w:pPr>
            <w:r w:rsidRPr="007B42E4">
              <w:rPr>
                <w:rFonts w:ascii="Times New Roman" w:hAnsi="Times New Roman" w:cs="Times New Roman"/>
              </w:rPr>
              <w:t>Provedbena tijela:</w:t>
            </w:r>
          </w:p>
          <w:p w:rsidR="009C148C" w:rsidRPr="007B42E4" w:rsidRDefault="009C148C" w:rsidP="00D51371">
            <w:pPr>
              <w:rPr>
                <w:rFonts w:ascii="Times New Roman" w:hAnsi="Times New Roman" w:cs="Times New Roman"/>
              </w:rPr>
            </w:pPr>
            <w:r w:rsidRPr="007B42E4">
              <w:rPr>
                <w:rFonts w:ascii="Times New Roman" w:hAnsi="Times New Roman" w:cs="Times New Roman"/>
              </w:rPr>
              <w:t>Zavod za javno zdravstvo KCKŽŽ</w:t>
            </w:r>
          </w:p>
          <w:p w:rsidR="009C148C" w:rsidRPr="007B42E4" w:rsidRDefault="009C148C" w:rsidP="00D51371">
            <w:pPr>
              <w:rPr>
                <w:rFonts w:ascii="Times New Roman" w:hAnsi="Times New Roman" w:cs="Times New Roman"/>
              </w:rPr>
            </w:pPr>
          </w:p>
          <w:p w:rsidR="009C148C" w:rsidRPr="007B42E4" w:rsidRDefault="009C148C" w:rsidP="00D51371">
            <w:pPr>
              <w:rPr>
                <w:rFonts w:ascii="Times New Roman" w:hAnsi="Times New Roman" w:cs="Times New Roman"/>
              </w:rPr>
            </w:pPr>
            <w:r w:rsidRPr="007B42E4">
              <w:rPr>
                <w:rFonts w:ascii="Times New Roman" w:hAnsi="Times New Roman" w:cs="Times New Roman"/>
              </w:rPr>
              <w:t>Suradnici:</w:t>
            </w:r>
          </w:p>
          <w:p w:rsidR="009C148C" w:rsidRPr="007B42E4" w:rsidRDefault="009C148C" w:rsidP="00D51371">
            <w:pPr>
              <w:rPr>
                <w:rFonts w:ascii="Times New Roman" w:hAnsi="Times New Roman" w:cs="Times New Roman"/>
              </w:rPr>
            </w:pPr>
            <w:r w:rsidRPr="007B42E4">
              <w:rPr>
                <w:rFonts w:ascii="Times New Roman" w:hAnsi="Times New Roman" w:cs="Times New Roman"/>
              </w:rPr>
              <w:t>Dom zdravlja KCKŽŽ i njegove ispostave u Križevcima i Đurđevcu, koncesionari,</w:t>
            </w:r>
          </w:p>
          <w:p w:rsidR="009C148C" w:rsidRPr="007B42E4" w:rsidRDefault="006E786E" w:rsidP="00D51371">
            <w:pPr>
              <w:rPr>
                <w:rFonts w:ascii="Times New Roman" w:hAnsi="Times New Roman" w:cs="Times New Roman"/>
              </w:rPr>
            </w:pPr>
            <w:r w:rsidRPr="007B42E4">
              <w:rPr>
                <w:rFonts w:ascii="Times New Roman" w:hAnsi="Times New Roman" w:cs="Times New Roman"/>
              </w:rPr>
              <w:t>Predstavnici i vijeća romske nacionalne manjine na područnoj (regionalnoj) razini</w:t>
            </w:r>
            <w:r w:rsidR="009C148C" w:rsidRPr="007B42E4">
              <w:rPr>
                <w:rFonts w:ascii="Times New Roman" w:hAnsi="Times New Roman" w:cs="Times New Roman"/>
              </w:rPr>
              <w:t>,</w:t>
            </w:r>
          </w:p>
          <w:p w:rsidR="009C148C" w:rsidRPr="007B42E4" w:rsidRDefault="00D52B81" w:rsidP="00D51371">
            <w:pPr>
              <w:rPr>
                <w:rFonts w:ascii="Times New Roman" w:hAnsi="Times New Roman" w:cs="Times New Roman"/>
              </w:rPr>
            </w:pPr>
            <w:r w:rsidRPr="007B42E4">
              <w:rPr>
                <w:rFonts w:ascii="Times New Roman" w:hAnsi="Times New Roman" w:cs="Times New Roman"/>
              </w:rPr>
              <w:t>Organizacije civilnog društva</w:t>
            </w:r>
          </w:p>
        </w:tc>
        <w:tc>
          <w:tcPr>
            <w:tcW w:w="1436" w:type="dxa"/>
            <w:shd w:val="clear" w:color="auto" w:fill="FFFFFF" w:themeFill="background1"/>
          </w:tcPr>
          <w:p w:rsidR="009C148C" w:rsidRPr="007B42E4" w:rsidRDefault="009C148C" w:rsidP="00D51371">
            <w:pPr>
              <w:rPr>
                <w:rFonts w:ascii="Times New Roman" w:hAnsi="Times New Roman" w:cs="Times New Roman"/>
              </w:rPr>
            </w:pPr>
            <w:r w:rsidRPr="007B42E4">
              <w:rPr>
                <w:rFonts w:ascii="Times New Roman" w:hAnsi="Times New Roman" w:cs="Times New Roman"/>
              </w:rPr>
              <w:t xml:space="preserve">Proračun Županije i proračuni gradova za 2017., 2018., 2019. i </w:t>
            </w:r>
            <w:r w:rsidR="00EC2E79" w:rsidRPr="007B42E4">
              <w:rPr>
                <w:rFonts w:ascii="Times New Roman" w:hAnsi="Times New Roman" w:cs="Times New Roman"/>
              </w:rPr>
              <w:t>2020.</w:t>
            </w:r>
            <w:r w:rsidRPr="007B42E4">
              <w:rPr>
                <w:rFonts w:ascii="Times New Roman" w:hAnsi="Times New Roman" w:cs="Times New Roman"/>
              </w:rPr>
              <w:t xml:space="preserve"> godinu.</w:t>
            </w:r>
          </w:p>
          <w:p w:rsidR="009C148C" w:rsidRPr="007B42E4" w:rsidRDefault="009C148C" w:rsidP="00D51371">
            <w:pPr>
              <w:rPr>
                <w:rFonts w:ascii="Times New Roman" w:hAnsi="Times New Roman" w:cs="Times New Roman"/>
              </w:rPr>
            </w:pPr>
          </w:p>
          <w:p w:rsidR="009C148C" w:rsidRPr="007B42E4" w:rsidRDefault="00EC2E79" w:rsidP="00D51371">
            <w:pPr>
              <w:rPr>
                <w:rFonts w:ascii="Times New Roman" w:hAnsi="Times New Roman" w:cs="Times New Roman"/>
              </w:rPr>
            </w:pPr>
            <w:r w:rsidRPr="007B42E4">
              <w:rPr>
                <w:rFonts w:ascii="Times New Roman" w:hAnsi="Times New Roman" w:cs="Times New Roman"/>
              </w:rPr>
              <w:t>Sredstva</w:t>
            </w:r>
            <w:r w:rsidR="009C148C" w:rsidRPr="007B42E4">
              <w:rPr>
                <w:rFonts w:ascii="Times New Roman" w:hAnsi="Times New Roman" w:cs="Times New Roman"/>
              </w:rPr>
              <w:t xml:space="preserve"> Zavoda za javno zdravs</w:t>
            </w:r>
            <w:r w:rsidR="00D51371" w:rsidRPr="007B42E4">
              <w:rPr>
                <w:rFonts w:ascii="Times New Roman" w:hAnsi="Times New Roman" w:cs="Times New Roman"/>
              </w:rPr>
              <w:t>tvo KCKŽŽ i Doma zdravlja KCKŽŽ</w:t>
            </w:r>
            <w:r w:rsidR="003534AD" w:rsidRPr="007B42E4">
              <w:rPr>
                <w:rFonts w:ascii="Times New Roman" w:hAnsi="Times New Roman" w:cs="Times New Roman"/>
              </w:rPr>
              <w:t>;</w:t>
            </w:r>
          </w:p>
          <w:p w:rsidR="009C148C" w:rsidRPr="007B42E4" w:rsidRDefault="009C148C" w:rsidP="00D51371">
            <w:pPr>
              <w:rPr>
                <w:rFonts w:ascii="Times New Roman" w:hAnsi="Times New Roman" w:cs="Times New Roman"/>
              </w:rPr>
            </w:pPr>
            <w:r w:rsidRPr="007B42E4">
              <w:rPr>
                <w:rFonts w:ascii="Times New Roman" w:hAnsi="Times New Roman" w:cs="Times New Roman"/>
              </w:rPr>
              <w:t>Državni proračun na linij</w:t>
            </w:r>
            <w:r w:rsidR="003534AD" w:rsidRPr="007B42E4">
              <w:rPr>
                <w:rFonts w:ascii="Times New Roman" w:hAnsi="Times New Roman" w:cs="Times New Roman"/>
              </w:rPr>
              <w:t>i provedbe Nacionalne strategij</w:t>
            </w:r>
            <w:r w:rsidR="00D52B81" w:rsidRPr="007B42E4">
              <w:rPr>
                <w:rFonts w:ascii="Times New Roman" w:hAnsi="Times New Roman" w:cs="Times New Roman"/>
              </w:rPr>
              <w:t>e</w:t>
            </w:r>
          </w:p>
          <w:p w:rsidR="009C148C" w:rsidRPr="007B42E4" w:rsidRDefault="009C148C" w:rsidP="00D51371">
            <w:pPr>
              <w:rPr>
                <w:rFonts w:ascii="Times New Roman" w:hAnsi="Times New Roman" w:cs="Times New Roman"/>
              </w:rPr>
            </w:pPr>
          </w:p>
          <w:p w:rsidR="009C148C" w:rsidRPr="007B42E4" w:rsidRDefault="009C148C" w:rsidP="00D51371">
            <w:pPr>
              <w:rPr>
                <w:rFonts w:ascii="Times New Roman" w:hAnsi="Times New Roman" w:cs="Times New Roman"/>
              </w:rPr>
            </w:pPr>
            <w:r w:rsidRPr="007B42E4">
              <w:rPr>
                <w:rFonts w:ascii="Times New Roman" w:hAnsi="Times New Roman" w:cs="Times New Roman"/>
              </w:rPr>
              <w:t>Državni proračun; programi i</w:t>
            </w:r>
            <w:r w:rsidR="003534AD" w:rsidRPr="007B42E4">
              <w:rPr>
                <w:rFonts w:ascii="Times New Roman" w:hAnsi="Times New Roman" w:cs="Times New Roman"/>
              </w:rPr>
              <w:t xml:space="preserve"> projekti iz područja zdravstva</w:t>
            </w:r>
          </w:p>
        </w:tc>
        <w:tc>
          <w:tcPr>
            <w:tcW w:w="1673" w:type="dxa"/>
            <w:shd w:val="clear" w:color="auto" w:fill="FFFFFF" w:themeFill="background1"/>
          </w:tcPr>
          <w:p w:rsidR="009C148C" w:rsidRPr="007B42E4" w:rsidRDefault="00662382" w:rsidP="00662382">
            <w:pPr>
              <w:rPr>
                <w:rFonts w:ascii="Times New Roman" w:hAnsi="Times New Roman" w:cs="Times New Roman"/>
              </w:rPr>
            </w:pPr>
            <w:r w:rsidRPr="007B42E4">
              <w:rPr>
                <w:rFonts w:ascii="Times New Roman" w:hAnsi="Times New Roman" w:cs="Times New Roman"/>
              </w:rPr>
              <w:t>Stjecanje znanja o promjenama vezanim za pubertet i higijenu, spolno prenosivim bolestima  i planiranju obitelji</w:t>
            </w:r>
          </w:p>
        </w:tc>
        <w:tc>
          <w:tcPr>
            <w:tcW w:w="1248" w:type="dxa"/>
            <w:shd w:val="clear" w:color="auto" w:fill="FFFFFF" w:themeFill="background1"/>
          </w:tcPr>
          <w:p w:rsidR="009C148C" w:rsidRPr="00C24058" w:rsidRDefault="009C148C" w:rsidP="00D51371">
            <w:pPr>
              <w:rPr>
                <w:rFonts w:ascii="Times New Roman" w:hAnsi="Times New Roman" w:cs="Times New Roman"/>
              </w:rPr>
            </w:pPr>
            <w:r w:rsidRPr="00C24058">
              <w:rPr>
                <w:rFonts w:ascii="Times New Roman" w:hAnsi="Times New Roman" w:cs="Times New Roman"/>
              </w:rPr>
              <w:t xml:space="preserve">1. siječnja 2017. do 31. prosinca </w:t>
            </w:r>
            <w:r w:rsidR="00F421E3" w:rsidRPr="00C24058">
              <w:rPr>
                <w:rFonts w:ascii="Times New Roman" w:hAnsi="Times New Roman" w:cs="Times New Roman"/>
              </w:rPr>
              <w:t>2020</w:t>
            </w:r>
            <w:r w:rsidRPr="00C24058">
              <w:rPr>
                <w:rFonts w:ascii="Times New Roman" w:hAnsi="Times New Roman" w:cs="Times New Roman"/>
              </w:rPr>
              <w:t>.</w:t>
            </w:r>
          </w:p>
        </w:tc>
        <w:tc>
          <w:tcPr>
            <w:tcW w:w="1511" w:type="dxa"/>
            <w:shd w:val="clear" w:color="auto" w:fill="FFFFFF" w:themeFill="background1"/>
          </w:tcPr>
          <w:p w:rsidR="009C148C" w:rsidRPr="00C24058" w:rsidRDefault="003534AD" w:rsidP="00D51371">
            <w:pPr>
              <w:rPr>
                <w:rFonts w:ascii="Times New Roman" w:hAnsi="Times New Roman" w:cs="Times New Roman"/>
              </w:rPr>
            </w:pPr>
            <w:r>
              <w:rPr>
                <w:rFonts w:ascii="Times New Roman" w:hAnsi="Times New Roman" w:cs="Times New Roman"/>
              </w:rPr>
              <w:t>Broj održanih edukacija</w:t>
            </w:r>
          </w:p>
          <w:p w:rsidR="009C148C" w:rsidRPr="00C24058" w:rsidRDefault="009C148C" w:rsidP="00D51371">
            <w:pPr>
              <w:rPr>
                <w:rFonts w:ascii="Times New Roman" w:hAnsi="Times New Roman" w:cs="Times New Roman"/>
              </w:rPr>
            </w:pPr>
          </w:p>
        </w:tc>
      </w:tr>
    </w:tbl>
    <w:p w:rsidR="0096221C" w:rsidRPr="00C24058" w:rsidRDefault="0096221C" w:rsidP="00D51371">
      <w:pPr>
        <w:tabs>
          <w:tab w:val="left" w:pos="3825"/>
        </w:tabs>
        <w:rPr>
          <w:rFonts w:ascii="Times New Roman" w:hAnsi="Times New Roman" w:cs="Times New Roman"/>
          <w:color w:val="5B9BD5" w:themeColor="accent1"/>
        </w:rPr>
      </w:pPr>
    </w:p>
    <w:p w:rsidR="002454F5" w:rsidRPr="0096221C" w:rsidRDefault="002454F5" w:rsidP="0096221C">
      <w:pPr>
        <w:pStyle w:val="Odlomakpopisa"/>
        <w:numPr>
          <w:ilvl w:val="2"/>
          <w:numId w:val="42"/>
        </w:numPr>
        <w:tabs>
          <w:tab w:val="left" w:pos="3825"/>
        </w:tabs>
        <w:jc w:val="both"/>
        <w:rPr>
          <w:rFonts w:ascii="Times New Roman" w:hAnsi="Times New Roman" w:cs="Times New Roman"/>
          <w:b/>
          <w:sz w:val="24"/>
          <w:szCs w:val="24"/>
        </w:rPr>
      </w:pPr>
      <w:r w:rsidRPr="0096221C">
        <w:rPr>
          <w:rFonts w:ascii="Times New Roman" w:hAnsi="Times New Roman" w:cs="Times New Roman"/>
          <w:b/>
          <w:sz w:val="24"/>
          <w:szCs w:val="24"/>
        </w:rPr>
        <w:t>Sprječavanje širenja zaraznih bolesti</w:t>
      </w:r>
    </w:p>
    <w:p w:rsidR="0096221C" w:rsidRPr="0096221C" w:rsidRDefault="0096221C" w:rsidP="0096221C">
      <w:pPr>
        <w:pStyle w:val="Odlomakpopisa"/>
        <w:tabs>
          <w:tab w:val="left" w:pos="3825"/>
        </w:tabs>
        <w:ind w:left="168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673"/>
        <w:gridCol w:w="1521"/>
        <w:gridCol w:w="1436"/>
        <w:gridCol w:w="1756"/>
        <w:gridCol w:w="1248"/>
        <w:gridCol w:w="1511"/>
      </w:tblGrid>
      <w:tr w:rsidR="002454F5" w:rsidRPr="00C24058" w:rsidTr="00AF2E3B">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436"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24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1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2454F5" w:rsidRPr="00C24058" w:rsidTr="00AF2E3B">
        <w:tc>
          <w:tcPr>
            <w:tcW w:w="1673" w:type="dxa"/>
          </w:tcPr>
          <w:p w:rsidR="002454F5" w:rsidRPr="007B42E4" w:rsidRDefault="00662382" w:rsidP="0096221C">
            <w:pPr>
              <w:rPr>
                <w:rFonts w:ascii="Times New Roman" w:hAnsi="Times New Roman" w:cs="Times New Roman"/>
              </w:rPr>
            </w:pPr>
            <w:r w:rsidRPr="007B42E4">
              <w:rPr>
                <w:rFonts w:ascii="Times New Roman" w:hAnsi="Times New Roman" w:cs="Times New Roman"/>
              </w:rPr>
              <w:t>Edukacija o zaraznim</w:t>
            </w:r>
            <w:r w:rsidR="002454F5" w:rsidRPr="007B42E4">
              <w:rPr>
                <w:rFonts w:ascii="Times New Roman" w:hAnsi="Times New Roman" w:cs="Times New Roman"/>
              </w:rPr>
              <w:t xml:space="preserve"> bolesti</w:t>
            </w:r>
            <w:r w:rsidRPr="007B42E4">
              <w:rPr>
                <w:rFonts w:ascii="Times New Roman" w:hAnsi="Times New Roman" w:cs="Times New Roman"/>
              </w:rPr>
              <w:t>ma i mjerama prevencije</w:t>
            </w:r>
          </w:p>
        </w:tc>
        <w:tc>
          <w:tcPr>
            <w:tcW w:w="1521" w:type="dxa"/>
          </w:tcPr>
          <w:p w:rsidR="007230A9" w:rsidRPr="007B42E4" w:rsidRDefault="007230A9" w:rsidP="0096221C">
            <w:pPr>
              <w:rPr>
                <w:rFonts w:ascii="Times New Roman" w:hAnsi="Times New Roman" w:cs="Times New Roman"/>
              </w:rPr>
            </w:pPr>
            <w:r w:rsidRPr="007B42E4">
              <w:rPr>
                <w:rFonts w:ascii="Times New Roman" w:hAnsi="Times New Roman" w:cs="Times New Roman"/>
              </w:rPr>
              <w:t>Nositelj:</w:t>
            </w:r>
          </w:p>
          <w:p w:rsidR="007230A9" w:rsidRPr="007B42E4" w:rsidRDefault="007230A9" w:rsidP="0096221C">
            <w:pPr>
              <w:rPr>
                <w:rFonts w:ascii="Times New Roman" w:hAnsi="Times New Roman" w:cs="Times New Roman"/>
              </w:rPr>
            </w:pPr>
            <w:r w:rsidRPr="007B42E4">
              <w:rPr>
                <w:rFonts w:ascii="Times New Roman" w:hAnsi="Times New Roman" w:cs="Times New Roman"/>
              </w:rPr>
              <w:t>Koprivničko-križevačka županija</w:t>
            </w:r>
          </w:p>
          <w:p w:rsidR="007230A9" w:rsidRPr="007B42E4" w:rsidRDefault="007230A9" w:rsidP="0096221C">
            <w:pPr>
              <w:rPr>
                <w:rFonts w:ascii="Times New Roman" w:hAnsi="Times New Roman" w:cs="Times New Roman"/>
              </w:rPr>
            </w:pPr>
          </w:p>
          <w:p w:rsidR="007230A9" w:rsidRPr="007B42E4" w:rsidRDefault="007230A9" w:rsidP="0096221C">
            <w:pPr>
              <w:rPr>
                <w:rFonts w:ascii="Times New Roman" w:hAnsi="Times New Roman" w:cs="Times New Roman"/>
              </w:rPr>
            </w:pPr>
            <w:r w:rsidRPr="007B42E4">
              <w:rPr>
                <w:rFonts w:ascii="Times New Roman" w:hAnsi="Times New Roman" w:cs="Times New Roman"/>
              </w:rPr>
              <w:t>Provedbena tijela:</w:t>
            </w:r>
          </w:p>
          <w:p w:rsidR="007230A9" w:rsidRPr="007B42E4" w:rsidRDefault="007230A9" w:rsidP="0096221C">
            <w:pPr>
              <w:rPr>
                <w:rFonts w:ascii="Times New Roman" w:hAnsi="Times New Roman" w:cs="Times New Roman"/>
              </w:rPr>
            </w:pPr>
            <w:r w:rsidRPr="007B42E4">
              <w:rPr>
                <w:rFonts w:ascii="Times New Roman" w:hAnsi="Times New Roman" w:cs="Times New Roman"/>
              </w:rPr>
              <w:t>Zavod za javno zdravstvo KCKŽŽ</w:t>
            </w:r>
          </w:p>
          <w:p w:rsidR="007230A9" w:rsidRPr="007B42E4" w:rsidRDefault="007230A9" w:rsidP="0096221C">
            <w:pPr>
              <w:rPr>
                <w:rFonts w:ascii="Times New Roman" w:hAnsi="Times New Roman" w:cs="Times New Roman"/>
              </w:rPr>
            </w:pPr>
          </w:p>
          <w:p w:rsidR="007230A9" w:rsidRPr="007B42E4" w:rsidRDefault="007230A9" w:rsidP="0096221C">
            <w:pPr>
              <w:rPr>
                <w:rFonts w:ascii="Times New Roman" w:hAnsi="Times New Roman" w:cs="Times New Roman"/>
              </w:rPr>
            </w:pPr>
            <w:r w:rsidRPr="007B42E4">
              <w:rPr>
                <w:rFonts w:ascii="Times New Roman" w:hAnsi="Times New Roman" w:cs="Times New Roman"/>
              </w:rPr>
              <w:lastRenderedPageBreak/>
              <w:t>Suradnici:</w:t>
            </w:r>
          </w:p>
          <w:p w:rsidR="007230A9" w:rsidRPr="007B42E4" w:rsidRDefault="007230A9" w:rsidP="0096221C">
            <w:pPr>
              <w:rPr>
                <w:rFonts w:ascii="Times New Roman" w:hAnsi="Times New Roman" w:cs="Times New Roman"/>
              </w:rPr>
            </w:pPr>
            <w:r w:rsidRPr="007B42E4">
              <w:rPr>
                <w:rFonts w:ascii="Times New Roman" w:hAnsi="Times New Roman" w:cs="Times New Roman"/>
              </w:rPr>
              <w:t>Dom zdravlja KCKŽŽ i njegove ispostave u Križevcima i Đurđevcu, koncesionari,</w:t>
            </w:r>
          </w:p>
          <w:p w:rsidR="007230A9" w:rsidRPr="007B42E4" w:rsidRDefault="006E786E" w:rsidP="0096221C">
            <w:pPr>
              <w:rPr>
                <w:rFonts w:ascii="Times New Roman" w:hAnsi="Times New Roman" w:cs="Times New Roman"/>
              </w:rPr>
            </w:pPr>
            <w:r w:rsidRPr="007B42E4">
              <w:rPr>
                <w:rFonts w:ascii="Times New Roman" w:hAnsi="Times New Roman" w:cs="Times New Roman"/>
              </w:rPr>
              <w:t>Predstavnici i vijeća romske nacionalne manjine na područnoj (regionalnoj) razini</w:t>
            </w:r>
            <w:r w:rsidR="007230A9" w:rsidRPr="007B42E4">
              <w:rPr>
                <w:rFonts w:ascii="Times New Roman" w:hAnsi="Times New Roman" w:cs="Times New Roman"/>
              </w:rPr>
              <w:t>,</w:t>
            </w:r>
          </w:p>
          <w:p w:rsidR="007230A9" w:rsidRPr="007B42E4" w:rsidRDefault="007230A9" w:rsidP="0096221C">
            <w:pPr>
              <w:rPr>
                <w:rFonts w:ascii="Times New Roman" w:hAnsi="Times New Roman" w:cs="Times New Roman"/>
              </w:rPr>
            </w:pPr>
            <w:r w:rsidRPr="007B42E4">
              <w:rPr>
                <w:rFonts w:ascii="Times New Roman" w:hAnsi="Times New Roman" w:cs="Times New Roman"/>
              </w:rPr>
              <w:t>O</w:t>
            </w:r>
            <w:r w:rsidR="003534AD" w:rsidRPr="007B42E4">
              <w:rPr>
                <w:rFonts w:ascii="Times New Roman" w:hAnsi="Times New Roman" w:cs="Times New Roman"/>
              </w:rPr>
              <w:t>rganizacije civilnog društva</w:t>
            </w:r>
          </w:p>
          <w:p w:rsidR="002454F5" w:rsidRPr="007B42E4" w:rsidRDefault="002454F5" w:rsidP="0096221C">
            <w:pPr>
              <w:rPr>
                <w:rFonts w:ascii="Times New Roman" w:hAnsi="Times New Roman" w:cs="Times New Roman"/>
              </w:rPr>
            </w:pPr>
          </w:p>
        </w:tc>
        <w:tc>
          <w:tcPr>
            <w:tcW w:w="1436" w:type="dxa"/>
          </w:tcPr>
          <w:p w:rsidR="007230A9" w:rsidRPr="007B42E4" w:rsidRDefault="007230A9" w:rsidP="0096221C">
            <w:pPr>
              <w:rPr>
                <w:rFonts w:ascii="Times New Roman" w:hAnsi="Times New Roman" w:cs="Times New Roman"/>
              </w:rPr>
            </w:pPr>
            <w:r w:rsidRPr="007B42E4">
              <w:rPr>
                <w:rFonts w:ascii="Times New Roman" w:hAnsi="Times New Roman" w:cs="Times New Roman"/>
              </w:rPr>
              <w:lastRenderedPageBreak/>
              <w:t>Prora</w:t>
            </w:r>
            <w:r w:rsidR="00EC2E79" w:rsidRPr="007B42E4">
              <w:rPr>
                <w:rFonts w:ascii="Times New Roman" w:hAnsi="Times New Roman" w:cs="Times New Roman"/>
              </w:rPr>
              <w:t>čun Županije i proračuni jedinica lokalne samouprave</w:t>
            </w:r>
            <w:r w:rsidRPr="007B42E4">
              <w:rPr>
                <w:rFonts w:ascii="Times New Roman" w:hAnsi="Times New Roman" w:cs="Times New Roman"/>
              </w:rPr>
              <w:t xml:space="preserve"> za 2017., 2018., 2019.</w:t>
            </w:r>
            <w:r w:rsidR="00EC2E79" w:rsidRPr="007B42E4">
              <w:rPr>
                <w:rFonts w:ascii="Times New Roman" w:hAnsi="Times New Roman" w:cs="Times New Roman"/>
              </w:rPr>
              <w:t xml:space="preserve"> i 2020.</w:t>
            </w:r>
            <w:r w:rsidRPr="007B42E4">
              <w:rPr>
                <w:rFonts w:ascii="Times New Roman" w:hAnsi="Times New Roman" w:cs="Times New Roman"/>
              </w:rPr>
              <w:t xml:space="preserve"> godinu.</w:t>
            </w:r>
          </w:p>
          <w:p w:rsidR="007230A9" w:rsidRPr="007B42E4" w:rsidRDefault="007230A9" w:rsidP="0096221C">
            <w:pPr>
              <w:rPr>
                <w:rFonts w:ascii="Times New Roman" w:hAnsi="Times New Roman" w:cs="Times New Roman"/>
              </w:rPr>
            </w:pPr>
          </w:p>
          <w:p w:rsidR="00403003" w:rsidRPr="007B42E4" w:rsidRDefault="00403003" w:rsidP="0096221C">
            <w:pPr>
              <w:rPr>
                <w:rFonts w:ascii="Times New Roman" w:hAnsi="Times New Roman" w:cs="Times New Roman"/>
              </w:rPr>
            </w:pPr>
          </w:p>
          <w:p w:rsidR="007230A9" w:rsidRPr="007B42E4" w:rsidRDefault="00EC2E79" w:rsidP="0096221C">
            <w:pPr>
              <w:rPr>
                <w:rFonts w:ascii="Times New Roman" w:hAnsi="Times New Roman" w:cs="Times New Roman"/>
              </w:rPr>
            </w:pPr>
            <w:r w:rsidRPr="007B42E4">
              <w:rPr>
                <w:rFonts w:ascii="Times New Roman" w:hAnsi="Times New Roman" w:cs="Times New Roman"/>
              </w:rPr>
              <w:lastRenderedPageBreak/>
              <w:t xml:space="preserve">Sredstva </w:t>
            </w:r>
            <w:r w:rsidR="007230A9" w:rsidRPr="007B42E4">
              <w:rPr>
                <w:rFonts w:ascii="Times New Roman" w:hAnsi="Times New Roman" w:cs="Times New Roman"/>
              </w:rPr>
              <w:t>Zavoda za javno zdravstvo KCKŽŽ i Doma zdravlja KCKŽŽ</w:t>
            </w:r>
          </w:p>
          <w:p w:rsidR="007230A9" w:rsidRPr="007B42E4" w:rsidRDefault="007230A9" w:rsidP="0096221C">
            <w:pPr>
              <w:rPr>
                <w:rFonts w:ascii="Times New Roman" w:hAnsi="Times New Roman" w:cs="Times New Roman"/>
              </w:rPr>
            </w:pPr>
          </w:p>
          <w:p w:rsidR="007230A9" w:rsidRPr="007B42E4" w:rsidRDefault="007230A9" w:rsidP="0096221C">
            <w:pPr>
              <w:rPr>
                <w:rFonts w:ascii="Times New Roman" w:hAnsi="Times New Roman" w:cs="Times New Roman"/>
              </w:rPr>
            </w:pPr>
            <w:r w:rsidRPr="007B42E4">
              <w:rPr>
                <w:rFonts w:ascii="Times New Roman" w:hAnsi="Times New Roman" w:cs="Times New Roman"/>
              </w:rPr>
              <w:t>Državni proračun na liniji</w:t>
            </w:r>
            <w:r w:rsidR="001C1031" w:rsidRPr="007B42E4">
              <w:rPr>
                <w:rFonts w:ascii="Times New Roman" w:hAnsi="Times New Roman" w:cs="Times New Roman"/>
              </w:rPr>
              <w:t xml:space="preserve"> provedbe Nacionalne strategije</w:t>
            </w:r>
          </w:p>
          <w:p w:rsidR="007230A9" w:rsidRPr="007B42E4" w:rsidRDefault="007230A9" w:rsidP="0096221C">
            <w:pPr>
              <w:rPr>
                <w:rFonts w:ascii="Times New Roman" w:hAnsi="Times New Roman" w:cs="Times New Roman"/>
              </w:rPr>
            </w:pPr>
          </w:p>
          <w:p w:rsidR="002454F5" w:rsidRPr="007B42E4" w:rsidRDefault="007230A9" w:rsidP="0096221C">
            <w:pPr>
              <w:rPr>
                <w:rFonts w:ascii="Times New Roman" w:hAnsi="Times New Roman" w:cs="Times New Roman"/>
              </w:rPr>
            </w:pPr>
            <w:r w:rsidRPr="007B42E4">
              <w:rPr>
                <w:rFonts w:ascii="Times New Roman" w:hAnsi="Times New Roman" w:cs="Times New Roman"/>
              </w:rPr>
              <w:t>Državni proračun; programi i projekti iz područja zdravstva</w:t>
            </w:r>
          </w:p>
        </w:tc>
        <w:tc>
          <w:tcPr>
            <w:tcW w:w="1673" w:type="dxa"/>
          </w:tcPr>
          <w:p w:rsidR="00662382" w:rsidRPr="007B42E4" w:rsidRDefault="00662382" w:rsidP="0096221C">
            <w:pPr>
              <w:rPr>
                <w:rFonts w:ascii="Times New Roman" w:hAnsi="Times New Roman" w:cs="Times New Roman"/>
              </w:rPr>
            </w:pPr>
            <w:r w:rsidRPr="007B42E4">
              <w:rPr>
                <w:rFonts w:ascii="Times New Roman" w:hAnsi="Times New Roman" w:cs="Times New Roman"/>
              </w:rPr>
              <w:lastRenderedPageBreak/>
              <w:t>Stjecanje znanja o osobitostima zaraznih bolesti, važnosti ranog otkrivanja i liječenja te mjerama prevencije</w:t>
            </w:r>
          </w:p>
          <w:p w:rsidR="002454F5" w:rsidRPr="007B42E4" w:rsidRDefault="002454F5" w:rsidP="0096221C">
            <w:pPr>
              <w:rPr>
                <w:rFonts w:ascii="Times New Roman" w:hAnsi="Times New Roman" w:cs="Times New Roman"/>
              </w:rPr>
            </w:pPr>
          </w:p>
        </w:tc>
        <w:tc>
          <w:tcPr>
            <w:tcW w:w="1248" w:type="dxa"/>
          </w:tcPr>
          <w:p w:rsidR="002454F5" w:rsidRPr="00C24058" w:rsidRDefault="007230A9" w:rsidP="0096221C">
            <w:pPr>
              <w:rPr>
                <w:rFonts w:ascii="Times New Roman" w:hAnsi="Times New Roman" w:cs="Times New Roman"/>
              </w:rPr>
            </w:pPr>
            <w:r w:rsidRPr="00C24058">
              <w:rPr>
                <w:rFonts w:ascii="Times New Roman" w:hAnsi="Times New Roman" w:cs="Times New Roman"/>
              </w:rPr>
              <w:t>1. siječnja 2017</w:t>
            </w:r>
            <w:r w:rsidR="00F421E3" w:rsidRPr="00C24058">
              <w:rPr>
                <w:rFonts w:ascii="Times New Roman" w:hAnsi="Times New Roman" w:cs="Times New Roman"/>
              </w:rPr>
              <w:t>. do 31. prosinca 2020</w:t>
            </w:r>
            <w:r w:rsidR="002454F5" w:rsidRPr="00C24058">
              <w:rPr>
                <w:rFonts w:ascii="Times New Roman" w:hAnsi="Times New Roman" w:cs="Times New Roman"/>
              </w:rPr>
              <w:t>.</w:t>
            </w:r>
          </w:p>
        </w:tc>
        <w:tc>
          <w:tcPr>
            <w:tcW w:w="1511" w:type="dxa"/>
          </w:tcPr>
          <w:p w:rsidR="002454F5" w:rsidRPr="00C24058" w:rsidRDefault="0079376C" w:rsidP="0096221C">
            <w:pPr>
              <w:rPr>
                <w:rFonts w:ascii="Times New Roman" w:hAnsi="Times New Roman" w:cs="Times New Roman"/>
              </w:rPr>
            </w:pPr>
            <w:r w:rsidRPr="00C24058">
              <w:rPr>
                <w:rFonts w:ascii="Times New Roman" w:hAnsi="Times New Roman" w:cs="Times New Roman"/>
              </w:rPr>
              <w:t>Broj održanih edu</w:t>
            </w:r>
            <w:r w:rsidR="00D52B81">
              <w:rPr>
                <w:rFonts w:ascii="Times New Roman" w:hAnsi="Times New Roman" w:cs="Times New Roman"/>
              </w:rPr>
              <w:t>kacija</w:t>
            </w:r>
          </w:p>
          <w:p w:rsidR="002454F5" w:rsidRPr="00C24058" w:rsidRDefault="002454F5" w:rsidP="0096221C">
            <w:pPr>
              <w:rPr>
                <w:rFonts w:ascii="Times New Roman" w:hAnsi="Times New Roman" w:cs="Times New Roman"/>
              </w:rPr>
            </w:pPr>
          </w:p>
        </w:tc>
      </w:tr>
      <w:tr w:rsidR="002454F5" w:rsidRPr="00C24058" w:rsidTr="00AF2E3B">
        <w:tc>
          <w:tcPr>
            <w:tcW w:w="1673" w:type="dxa"/>
          </w:tcPr>
          <w:p w:rsidR="002454F5" w:rsidRPr="00CD2625" w:rsidRDefault="00EC2E79" w:rsidP="0096221C">
            <w:pPr>
              <w:rPr>
                <w:rFonts w:ascii="Times New Roman" w:hAnsi="Times New Roman" w:cs="Times New Roman"/>
              </w:rPr>
            </w:pPr>
            <w:r w:rsidRPr="00CD2625">
              <w:rPr>
                <w:rFonts w:ascii="Times New Roman" w:hAnsi="Times New Roman" w:cs="Times New Roman"/>
              </w:rPr>
              <w:lastRenderedPageBreak/>
              <w:t>Nadzor nad</w:t>
            </w:r>
            <w:r w:rsidR="002454F5" w:rsidRPr="00CD2625">
              <w:rPr>
                <w:rFonts w:ascii="Times New Roman" w:hAnsi="Times New Roman" w:cs="Times New Roman"/>
              </w:rPr>
              <w:t xml:space="preserve"> procijepljenosti djece</w:t>
            </w:r>
          </w:p>
        </w:tc>
        <w:tc>
          <w:tcPr>
            <w:tcW w:w="1521" w:type="dxa"/>
          </w:tcPr>
          <w:p w:rsidR="007230A9" w:rsidRPr="00CD2625" w:rsidRDefault="007230A9" w:rsidP="0096221C">
            <w:pPr>
              <w:rPr>
                <w:rFonts w:ascii="Times New Roman" w:hAnsi="Times New Roman" w:cs="Times New Roman"/>
              </w:rPr>
            </w:pPr>
            <w:r w:rsidRPr="00CD2625">
              <w:rPr>
                <w:rFonts w:ascii="Times New Roman" w:hAnsi="Times New Roman" w:cs="Times New Roman"/>
              </w:rPr>
              <w:t>Nositelj:</w:t>
            </w:r>
          </w:p>
          <w:p w:rsidR="007230A9" w:rsidRPr="00CD2625" w:rsidRDefault="007230A9" w:rsidP="0096221C">
            <w:pPr>
              <w:rPr>
                <w:rFonts w:ascii="Times New Roman" w:hAnsi="Times New Roman" w:cs="Times New Roman"/>
              </w:rPr>
            </w:pPr>
            <w:r w:rsidRPr="00CD2625">
              <w:rPr>
                <w:rFonts w:ascii="Times New Roman" w:hAnsi="Times New Roman" w:cs="Times New Roman"/>
              </w:rPr>
              <w:t>Koprivničko-križevačka županija</w:t>
            </w:r>
          </w:p>
          <w:p w:rsidR="007230A9" w:rsidRPr="00CD2625" w:rsidRDefault="007230A9" w:rsidP="0096221C">
            <w:pPr>
              <w:rPr>
                <w:rFonts w:ascii="Times New Roman" w:hAnsi="Times New Roman" w:cs="Times New Roman"/>
              </w:rPr>
            </w:pPr>
          </w:p>
          <w:p w:rsidR="007230A9" w:rsidRPr="00CD2625" w:rsidRDefault="007230A9" w:rsidP="0096221C">
            <w:pPr>
              <w:rPr>
                <w:rFonts w:ascii="Times New Roman" w:hAnsi="Times New Roman" w:cs="Times New Roman"/>
              </w:rPr>
            </w:pPr>
            <w:r w:rsidRPr="00CD2625">
              <w:rPr>
                <w:rFonts w:ascii="Times New Roman" w:hAnsi="Times New Roman" w:cs="Times New Roman"/>
              </w:rPr>
              <w:t>Provedbena tijela:</w:t>
            </w:r>
          </w:p>
          <w:p w:rsidR="007230A9" w:rsidRPr="00CD2625" w:rsidRDefault="007230A9" w:rsidP="0096221C">
            <w:pPr>
              <w:rPr>
                <w:rFonts w:ascii="Times New Roman" w:hAnsi="Times New Roman" w:cs="Times New Roman"/>
              </w:rPr>
            </w:pPr>
            <w:r w:rsidRPr="00CD2625">
              <w:rPr>
                <w:rFonts w:ascii="Times New Roman" w:hAnsi="Times New Roman" w:cs="Times New Roman"/>
              </w:rPr>
              <w:t>Zavod za javno zdravstvo KCKŽŽ</w:t>
            </w:r>
          </w:p>
          <w:p w:rsidR="007230A9" w:rsidRPr="00CD2625" w:rsidRDefault="007230A9" w:rsidP="0096221C">
            <w:pPr>
              <w:rPr>
                <w:rFonts w:ascii="Times New Roman" w:hAnsi="Times New Roman" w:cs="Times New Roman"/>
              </w:rPr>
            </w:pPr>
          </w:p>
          <w:p w:rsidR="007230A9" w:rsidRPr="00CD2625" w:rsidRDefault="007230A9" w:rsidP="0096221C">
            <w:pPr>
              <w:rPr>
                <w:rFonts w:ascii="Times New Roman" w:hAnsi="Times New Roman" w:cs="Times New Roman"/>
              </w:rPr>
            </w:pPr>
            <w:r w:rsidRPr="00CD2625">
              <w:rPr>
                <w:rFonts w:ascii="Times New Roman" w:hAnsi="Times New Roman" w:cs="Times New Roman"/>
              </w:rPr>
              <w:t>Suradnici:</w:t>
            </w:r>
          </w:p>
          <w:p w:rsidR="007230A9" w:rsidRPr="00CD2625" w:rsidRDefault="007230A9" w:rsidP="0096221C">
            <w:pPr>
              <w:rPr>
                <w:rFonts w:ascii="Times New Roman" w:hAnsi="Times New Roman" w:cs="Times New Roman"/>
              </w:rPr>
            </w:pPr>
            <w:r w:rsidRPr="00CD2625">
              <w:rPr>
                <w:rFonts w:ascii="Times New Roman" w:hAnsi="Times New Roman" w:cs="Times New Roman"/>
              </w:rPr>
              <w:t>Dom zdravlja KCKŽŽ i njegove ispostave u Križevcima i Đurđevcu, koncesionari,</w:t>
            </w:r>
          </w:p>
          <w:p w:rsidR="007230A9" w:rsidRPr="00CD2625" w:rsidRDefault="006E786E" w:rsidP="0096221C">
            <w:pPr>
              <w:rPr>
                <w:rFonts w:ascii="Times New Roman" w:hAnsi="Times New Roman" w:cs="Times New Roman"/>
              </w:rPr>
            </w:pPr>
            <w:r w:rsidRPr="00CD2625">
              <w:rPr>
                <w:rFonts w:ascii="Times New Roman" w:hAnsi="Times New Roman" w:cs="Times New Roman"/>
              </w:rPr>
              <w:t>Predstavnici i vijeća romske nacionalne manjine na područnoj (regionalnoj) razini</w:t>
            </w:r>
            <w:r w:rsidR="007230A9" w:rsidRPr="00CD2625">
              <w:rPr>
                <w:rFonts w:ascii="Times New Roman" w:hAnsi="Times New Roman" w:cs="Times New Roman"/>
              </w:rPr>
              <w:t>,</w:t>
            </w:r>
          </w:p>
          <w:p w:rsidR="007230A9" w:rsidRPr="00CD2625" w:rsidRDefault="00D52B81" w:rsidP="0096221C">
            <w:pPr>
              <w:rPr>
                <w:rFonts w:ascii="Times New Roman" w:hAnsi="Times New Roman" w:cs="Times New Roman"/>
              </w:rPr>
            </w:pPr>
            <w:r w:rsidRPr="00CD2625">
              <w:rPr>
                <w:rFonts w:ascii="Times New Roman" w:hAnsi="Times New Roman" w:cs="Times New Roman"/>
              </w:rPr>
              <w:t>Organizacije civilnog društva</w:t>
            </w:r>
          </w:p>
          <w:p w:rsidR="002454F5" w:rsidRPr="00CD2625" w:rsidRDefault="002454F5" w:rsidP="0096221C">
            <w:pPr>
              <w:rPr>
                <w:rFonts w:ascii="Times New Roman" w:hAnsi="Times New Roman" w:cs="Times New Roman"/>
              </w:rPr>
            </w:pPr>
          </w:p>
        </w:tc>
        <w:tc>
          <w:tcPr>
            <w:tcW w:w="1436" w:type="dxa"/>
          </w:tcPr>
          <w:p w:rsidR="00B549E4" w:rsidRPr="00CD2625" w:rsidRDefault="00B549E4" w:rsidP="00B549E4">
            <w:pPr>
              <w:rPr>
                <w:rFonts w:ascii="Times New Roman" w:hAnsi="Times New Roman" w:cs="Times New Roman"/>
              </w:rPr>
            </w:pPr>
            <w:r w:rsidRPr="00CD2625">
              <w:rPr>
                <w:rFonts w:ascii="Times New Roman" w:hAnsi="Times New Roman" w:cs="Times New Roman"/>
              </w:rPr>
              <w:t>Sredstva Zavoda za javno zdravstvo KCKŽŽ i Doma zdravlja KCKŽŽ</w:t>
            </w:r>
          </w:p>
          <w:p w:rsidR="002454F5" w:rsidRPr="00CD2625" w:rsidRDefault="002454F5" w:rsidP="0096221C">
            <w:pPr>
              <w:rPr>
                <w:rFonts w:ascii="Times New Roman" w:hAnsi="Times New Roman" w:cs="Times New Roman"/>
              </w:rPr>
            </w:pPr>
          </w:p>
        </w:tc>
        <w:tc>
          <w:tcPr>
            <w:tcW w:w="1673" w:type="dxa"/>
          </w:tcPr>
          <w:p w:rsidR="002454F5" w:rsidRPr="007B42E4" w:rsidRDefault="002454F5" w:rsidP="0096221C">
            <w:pPr>
              <w:rPr>
                <w:rFonts w:ascii="Times New Roman" w:hAnsi="Times New Roman" w:cs="Times New Roman"/>
              </w:rPr>
            </w:pPr>
            <w:r w:rsidRPr="007B42E4">
              <w:rPr>
                <w:rFonts w:ascii="Times New Roman" w:hAnsi="Times New Roman" w:cs="Times New Roman"/>
              </w:rPr>
              <w:t>Po</w:t>
            </w:r>
            <w:r w:rsidR="00662382" w:rsidRPr="007B42E4">
              <w:rPr>
                <w:rFonts w:ascii="Times New Roman" w:hAnsi="Times New Roman" w:cs="Times New Roman"/>
              </w:rPr>
              <w:t>stizanje zadovoljavajućeg cjepnog obuhvata djece</w:t>
            </w:r>
          </w:p>
        </w:tc>
        <w:tc>
          <w:tcPr>
            <w:tcW w:w="1248" w:type="dxa"/>
          </w:tcPr>
          <w:p w:rsidR="002454F5" w:rsidRPr="00C24058" w:rsidRDefault="007230A9" w:rsidP="0096221C">
            <w:pPr>
              <w:rPr>
                <w:rFonts w:ascii="Times New Roman" w:hAnsi="Times New Roman" w:cs="Times New Roman"/>
              </w:rPr>
            </w:pPr>
            <w:r w:rsidRPr="00C24058">
              <w:rPr>
                <w:rFonts w:ascii="Times New Roman" w:hAnsi="Times New Roman" w:cs="Times New Roman"/>
              </w:rPr>
              <w:t>1. siječnja 2017</w:t>
            </w:r>
            <w:r w:rsidR="00DD5F8C" w:rsidRPr="00C24058">
              <w:rPr>
                <w:rFonts w:ascii="Times New Roman" w:hAnsi="Times New Roman" w:cs="Times New Roman"/>
              </w:rPr>
              <w:t>. do 31. prosinca 2020</w:t>
            </w:r>
            <w:r w:rsidR="002454F5" w:rsidRPr="00C24058">
              <w:rPr>
                <w:rFonts w:ascii="Times New Roman" w:hAnsi="Times New Roman" w:cs="Times New Roman"/>
              </w:rPr>
              <w:t>.</w:t>
            </w:r>
          </w:p>
        </w:tc>
        <w:tc>
          <w:tcPr>
            <w:tcW w:w="1511" w:type="dxa"/>
          </w:tcPr>
          <w:p w:rsidR="002454F5" w:rsidRPr="00C24058" w:rsidRDefault="00B549E4" w:rsidP="0096221C">
            <w:pPr>
              <w:rPr>
                <w:rFonts w:ascii="Times New Roman" w:hAnsi="Times New Roman" w:cs="Times New Roman"/>
              </w:rPr>
            </w:pPr>
            <w:r>
              <w:rPr>
                <w:rFonts w:ascii="Times New Roman" w:hAnsi="Times New Roman" w:cs="Times New Roman"/>
              </w:rPr>
              <w:t>Procjepljenost djece</w:t>
            </w:r>
            <w:r w:rsidR="002F67E0">
              <w:rPr>
                <w:rFonts w:ascii="Times New Roman" w:hAnsi="Times New Roman" w:cs="Times New Roman"/>
              </w:rPr>
              <w:t>; Broj izvršenih na</w:t>
            </w:r>
            <w:r w:rsidR="00D52B81">
              <w:rPr>
                <w:rFonts w:ascii="Times New Roman" w:hAnsi="Times New Roman" w:cs="Times New Roman"/>
              </w:rPr>
              <w:t>dzora nad timovima cjepitelja; I</w:t>
            </w:r>
            <w:r w:rsidR="002F67E0">
              <w:rPr>
                <w:rFonts w:ascii="Times New Roman" w:hAnsi="Times New Roman" w:cs="Times New Roman"/>
              </w:rPr>
              <w:t>ncidencija zaraznih bolesti koje je moguće spriječiti cijepljenjem u dječjoj dobi</w:t>
            </w:r>
          </w:p>
        </w:tc>
      </w:tr>
      <w:tr w:rsidR="002454F5" w:rsidRPr="00C24058" w:rsidTr="00AF2E3B">
        <w:tc>
          <w:tcPr>
            <w:tcW w:w="1673" w:type="dxa"/>
          </w:tcPr>
          <w:p w:rsidR="002454F5" w:rsidRPr="00CD2625" w:rsidRDefault="007A630B" w:rsidP="0096221C">
            <w:pPr>
              <w:rPr>
                <w:rFonts w:ascii="Times New Roman" w:hAnsi="Times New Roman" w:cs="Times New Roman"/>
              </w:rPr>
            </w:pPr>
            <w:r w:rsidRPr="00CD2625">
              <w:rPr>
                <w:rFonts w:ascii="Times New Roman" w:hAnsi="Times New Roman" w:cs="Times New Roman"/>
              </w:rPr>
              <w:t xml:space="preserve">Nadzor nad vodom za piće iz javne </w:t>
            </w:r>
            <w:r w:rsidRPr="00CD2625">
              <w:rPr>
                <w:rFonts w:ascii="Times New Roman" w:hAnsi="Times New Roman" w:cs="Times New Roman"/>
              </w:rPr>
              <w:lastRenderedPageBreak/>
              <w:t>vodoopskrbne mreže</w:t>
            </w:r>
          </w:p>
        </w:tc>
        <w:tc>
          <w:tcPr>
            <w:tcW w:w="1521" w:type="dxa"/>
          </w:tcPr>
          <w:p w:rsidR="002454F5" w:rsidRPr="00CD2625" w:rsidRDefault="002454F5" w:rsidP="0096221C">
            <w:pPr>
              <w:rPr>
                <w:rFonts w:ascii="Times New Roman" w:hAnsi="Times New Roman" w:cs="Times New Roman"/>
              </w:rPr>
            </w:pPr>
            <w:r w:rsidRPr="00CD2625">
              <w:rPr>
                <w:rFonts w:ascii="Times New Roman" w:hAnsi="Times New Roman" w:cs="Times New Roman"/>
              </w:rPr>
              <w:lastRenderedPageBreak/>
              <w:t>Nositelj:</w:t>
            </w:r>
          </w:p>
          <w:p w:rsidR="002454F5" w:rsidRPr="00CD2625" w:rsidRDefault="006A235D" w:rsidP="0096221C">
            <w:pPr>
              <w:rPr>
                <w:rFonts w:ascii="Times New Roman" w:hAnsi="Times New Roman" w:cs="Times New Roman"/>
              </w:rPr>
            </w:pPr>
            <w:r w:rsidRPr="00CD2625">
              <w:rPr>
                <w:rFonts w:ascii="Times New Roman" w:hAnsi="Times New Roman" w:cs="Times New Roman"/>
              </w:rPr>
              <w:lastRenderedPageBreak/>
              <w:t>Koprivničko-križevačka županija</w:t>
            </w:r>
          </w:p>
          <w:p w:rsidR="007230A9" w:rsidRPr="00CD2625" w:rsidRDefault="007230A9" w:rsidP="0096221C">
            <w:pPr>
              <w:rPr>
                <w:rFonts w:ascii="Times New Roman" w:hAnsi="Times New Roman" w:cs="Times New Roman"/>
              </w:rPr>
            </w:pPr>
          </w:p>
          <w:p w:rsidR="002454F5" w:rsidRPr="00CD2625" w:rsidRDefault="00F15EA6" w:rsidP="0096221C">
            <w:pPr>
              <w:rPr>
                <w:rFonts w:ascii="Times New Roman" w:hAnsi="Times New Roman" w:cs="Times New Roman"/>
              </w:rPr>
            </w:pPr>
            <w:r w:rsidRPr="00CD2625">
              <w:rPr>
                <w:rFonts w:ascii="Times New Roman" w:hAnsi="Times New Roman" w:cs="Times New Roman"/>
              </w:rPr>
              <w:t>Provedbeno tijelo</w:t>
            </w:r>
            <w:r w:rsidR="002454F5" w:rsidRPr="00CD2625">
              <w:rPr>
                <w:rFonts w:ascii="Times New Roman" w:hAnsi="Times New Roman" w:cs="Times New Roman"/>
              </w:rPr>
              <w:t>:</w:t>
            </w:r>
          </w:p>
          <w:p w:rsidR="002454F5" w:rsidRPr="00CD2625" w:rsidRDefault="007230A9" w:rsidP="0096221C">
            <w:pPr>
              <w:rPr>
                <w:rFonts w:ascii="Times New Roman" w:hAnsi="Times New Roman" w:cs="Times New Roman"/>
              </w:rPr>
            </w:pPr>
            <w:r w:rsidRPr="00CD2625">
              <w:rPr>
                <w:rFonts w:ascii="Times New Roman" w:hAnsi="Times New Roman" w:cs="Times New Roman"/>
              </w:rPr>
              <w:t>Z</w:t>
            </w:r>
            <w:r w:rsidR="002454F5" w:rsidRPr="00CD2625">
              <w:rPr>
                <w:rFonts w:ascii="Times New Roman" w:hAnsi="Times New Roman" w:cs="Times New Roman"/>
              </w:rPr>
              <w:t>avod za javno zdravstvo</w:t>
            </w:r>
            <w:r w:rsidRPr="00CD2625">
              <w:rPr>
                <w:rFonts w:ascii="Times New Roman" w:hAnsi="Times New Roman" w:cs="Times New Roman"/>
              </w:rPr>
              <w:t xml:space="preserve"> KCKŽŽ</w:t>
            </w:r>
          </w:p>
          <w:p w:rsidR="002454F5" w:rsidRPr="00CD2625" w:rsidRDefault="002454F5" w:rsidP="0096221C">
            <w:pPr>
              <w:rPr>
                <w:rFonts w:ascii="Times New Roman" w:hAnsi="Times New Roman" w:cs="Times New Roman"/>
              </w:rPr>
            </w:pPr>
          </w:p>
        </w:tc>
        <w:tc>
          <w:tcPr>
            <w:tcW w:w="1436" w:type="dxa"/>
          </w:tcPr>
          <w:p w:rsidR="007A630B" w:rsidRPr="00CD2625" w:rsidRDefault="007A630B" w:rsidP="007A630B">
            <w:pPr>
              <w:rPr>
                <w:rFonts w:ascii="Times New Roman" w:hAnsi="Times New Roman" w:cs="Times New Roman"/>
              </w:rPr>
            </w:pPr>
            <w:r w:rsidRPr="00CD2625">
              <w:rPr>
                <w:rFonts w:ascii="Times New Roman" w:hAnsi="Times New Roman" w:cs="Times New Roman"/>
              </w:rPr>
              <w:lastRenderedPageBreak/>
              <w:t>Proračun</w:t>
            </w:r>
            <w:r w:rsidR="00CD2625">
              <w:rPr>
                <w:rFonts w:ascii="Times New Roman" w:hAnsi="Times New Roman" w:cs="Times New Roman"/>
              </w:rPr>
              <w:t>i</w:t>
            </w:r>
            <w:r w:rsidRPr="00CD2625">
              <w:rPr>
                <w:rFonts w:ascii="Times New Roman" w:hAnsi="Times New Roman" w:cs="Times New Roman"/>
              </w:rPr>
              <w:t xml:space="preserve"> Županije i proračuni </w:t>
            </w:r>
            <w:r w:rsidRPr="00CD2625">
              <w:rPr>
                <w:rFonts w:ascii="Times New Roman" w:hAnsi="Times New Roman" w:cs="Times New Roman"/>
              </w:rPr>
              <w:lastRenderedPageBreak/>
              <w:t>jedinica lokalne samouprave za 2017., 2018., 2019. i 2020. godinu.</w:t>
            </w:r>
          </w:p>
          <w:p w:rsidR="002454F5" w:rsidRPr="00CD2625" w:rsidRDefault="002454F5" w:rsidP="0096221C">
            <w:pPr>
              <w:rPr>
                <w:rFonts w:ascii="Times New Roman" w:hAnsi="Times New Roman" w:cs="Times New Roman"/>
              </w:rPr>
            </w:pPr>
          </w:p>
          <w:p w:rsidR="007A630B" w:rsidRPr="00CD2625" w:rsidRDefault="007A630B" w:rsidP="0096221C">
            <w:pPr>
              <w:rPr>
                <w:rFonts w:ascii="Times New Roman" w:hAnsi="Times New Roman" w:cs="Times New Roman"/>
              </w:rPr>
            </w:pPr>
            <w:r w:rsidRPr="00CD2625">
              <w:rPr>
                <w:rFonts w:ascii="Times New Roman" w:hAnsi="Times New Roman" w:cs="Times New Roman"/>
              </w:rPr>
              <w:t>Sredstva Zavoda za javno zdravstvo KCKŽŽ</w:t>
            </w:r>
          </w:p>
        </w:tc>
        <w:tc>
          <w:tcPr>
            <w:tcW w:w="1673" w:type="dxa"/>
          </w:tcPr>
          <w:p w:rsidR="002454F5" w:rsidRPr="00C24058" w:rsidRDefault="00662382" w:rsidP="0096221C">
            <w:pPr>
              <w:rPr>
                <w:rFonts w:ascii="Times New Roman" w:hAnsi="Times New Roman" w:cs="Times New Roman"/>
              </w:rPr>
            </w:pPr>
            <w:r w:rsidRPr="007B42E4">
              <w:rPr>
                <w:rFonts w:ascii="Times New Roman" w:hAnsi="Times New Roman" w:cs="Times New Roman"/>
              </w:rPr>
              <w:lastRenderedPageBreak/>
              <w:t>Osiguranje</w:t>
            </w:r>
            <w:r w:rsidR="007A630B" w:rsidRPr="007B42E4">
              <w:rPr>
                <w:rFonts w:ascii="Times New Roman" w:hAnsi="Times New Roman" w:cs="Times New Roman"/>
              </w:rPr>
              <w:t xml:space="preserve"> zdravstveno</w:t>
            </w:r>
            <w:r w:rsidR="007A630B">
              <w:rPr>
                <w:rFonts w:ascii="Times New Roman" w:hAnsi="Times New Roman" w:cs="Times New Roman"/>
              </w:rPr>
              <w:t xml:space="preserve"> </w:t>
            </w:r>
            <w:r w:rsidR="007A630B">
              <w:rPr>
                <w:rFonts w:ascii="Times New Roman" w:hAnsi="Times New Roman" w:cs="Times New Roman"/>
              </w:rPr>
              <w:lastRenderedPageBreak/>
              <w:t>ispravne vode</w:t>
            </w:r>
            <w:r w:rsidR="002454F5" w:rsidRPr="00C24058">
              <w:rPr>
                <w:rFonts w:ascii="Times New Roman" w:hAnsi="Times New Roman" w:cs="Times New Roman"/>
              </w:rPr>
              <w:t xml:space="preserve"> za piće</w:t>
            </w:r>
          </w:p>
        </w:tc>
        <w:tc>
          <w:tcPr>
            <w:tcW w:w="1248" w:type="dxa"/>
          </w:tcPr>
          <w:p w:rsidR="002454F5" w:rsidRPr="00C24058" w:rsidRDefault="007230A9" w:rsidP="0096221C">
            <w:pPr>
              <w:rPr>
                <w:rFonts w:ascii="Times New Roman" w:hAnsi="Times New Roman" w:cs="Times New Roman"/>
              </w:rPr>
            </w:pPr>
            <w:r w:rsidRPr="00C24058">
              <w:rPr>
                <w:rFonts w:ascii="Times New Roman" w:hAnsi="Times New Roman" w:cs="Times New Roman"/>
              </w:rPr>
              <w:lastRenderedPageBreak/>
              <w:t>1. siječnja 2017</w:t>
            </w:r>
            <w:r w:rsidR="00DD5F8C" w:rsidRPr="00C24058">
              <w:rPr>
                <w:rFonts w:ascii="Times New Roman" w:hAnsi="Times New Roman" w:cs="Times New Roman"/>
              </w:rPr>
              <w:t xml:space="preserve">. do 31. </w:t>
            </w:r>
            <w:r w:rsidR="00DD5F8C" w:rsidRPr="00C24058">
              <w:rPr>
                <w:rFonts w:ascii="Times New Roman" w:hAnsi="Times New Roman" w:cs="Times New Roman"/>
              </w:rPr>
              <w:lastRenderedPageBreak/>
              <w:t>prosinca 2020</w:t>
            </w:r>
            <w:r w:rsidR="002454F5" w:rsidRPr="00C24058">
              <w:rPr>
                <w:rFonts w:ascii="Times New Roman" w:hAnsi="Times New Roman" w:cs="Times New Roman"/>
              </w:rPr>
              <w:t>.</w:t>
            </w:r>
          </w:p>
        </w:tc>
        <w:tc>
          <w:tcPr>
            <w:tcW w:w="1511" w:type="dxa"/>
          </w:tcPr>
          <w:p w:rsidR="007A630B" w:rsidRPr="00C24058" w:rsidRDefault="002454F5" w:rsidP="007A630B">
            <w:pPr>
              <w:rPr>
                <w:rFonts w:ascii="Times New Roman" w:hAnsi="Times New Roman" w:cs="Times New Roman"/>
              </w:rPr>
            </w:pPr>
            <w:r w:rsidRPr="00C24058">
              <w:rPr>
                <w:rFonts w:ascii="Times New Roman" w:hAnsi="Times New Roman" w:cs="Times New Roman"/>
              </w:rPr>
              <w:lastRenderedPageBreak/>
              <w:t xml:space="preserve">Broj analiziranih </w:t>
            </w:r>
            <w:r w:rsidR="007A630B">
              <w:rPr>
                <w:rFonts w:ascii="Times New Roman" w:hAnsi="Times New Roman" w:cs="Times New Roman"/>
              </w:rPr>
              <w:t xml:space="preserve">uzoraka vode </w:t>
            </w:r>
            <w:r w:rsidR="007A630B">
              <w:rPr>
                <w:rFonts w:ascii="Times New Roman" w:hAnsi="Times New Roman" w:cs="Times New Roman"/>
              </w:rPr>
              <w:lastRenderedPageBreak/>
              <w:t>za piće s pratećim izvještajima</w:t>
            </w:r>
          </w:p>
          <w:p w:rsidR="002454F5" w:rsidRPr="00C24058" w:rsidRDefault="002454F5" w:rsidP="0096221C">
            <w:pPr>
              <w:rPr>
                <w:rFonts w:ascii="Times New Roman" w:hAnsi="Times New Roman" w:cs="Times New Roman"/>
              </w:rPr>
            </w:pPr>
          </w:p>
        </w:tc>
      </w:tr>
      <w:tr w:rsidR="007444EE" w:rsidRPr="00214CB7" w:rsidTr="00AF2E3B">
        <w:tc>
          <w:tcPr>
            <w:tcW w:w="1673" w:type="dxa"/>
          </w:tcPr>
          <w:p w:rsidR="005E05D9" w:rsidRPr="00214CB7" w:rsidRDefault="005E05D9" w:rsidP="0096221C">
            <w:pPr>
              <w:rPr>
                <w:rFonts w:ascii="Times New Roman" w:hAnsi="Times New Roman" w:cs="Times New Roman"/>
              </w:rPr>
            </w:pPr>
            <w:r w:rsidRPr="00214CB7">
              <w:rPr>
                <w:rFonts w:ascii="Times New Roman" w:hAnsi="Times New Roman" w:cs="Times New Roman"/>
              </w:rPr>
              <w:lastRenderedPageBreak/>
              <w:t>Osiguravanje zdravstveno ispravne vode putem cisterne u naselju Botovo, Općina Drnje</w:t>
            </w:r>
          </w:p>
        </w:tc>
        <w:tc>
          <w:tcPr>
            <w:tcW w:w="1521" w:type="dxa"/>
          </w:tcPr>
          <w:p w:rsidR="007444EE" w:rsidRPr="00214CB7" w:rsidRDefault="005E05D9" w:rsidP="0096221C">
            <w:pPr>
              <w:rPr>
                <w:rFonts w:ascii="Times New Roman" w:hAnsi="Times New Roman" w:cs="Times New Roman"/>
              </w:rPr>
            </w:pPr>
            <w:r w:rsidRPr="00214CB7">
              <w:rPr>
                <w:rFonts w:ascii="Times New Roman" w:hAnsi="Times New Roman" w:cs="Times New Roman"/>
              </w:rPr>
              <w:t>Nositelj:</w:t>
            </w:r>
          </w:p>
          <w:p w:rsidR="005E05D9" w:rsidRPr="00214CB7" w:rsidRDefault="005E05D9" w:rsidP="0096221C">
            <w:pPr>
              <w:rPr>
                <w:rFonts w:ascii="Times New Roman" w:hAnsi="Times New Roman" w:cs="Times New Roman"/>
              </w:rPr>
            </w:pPr>
            <w:r w:rsidRPr="00214CB7">
              <w:rPr>
                <w:rFonts w:ascii="Times New Roman" w:hAnsi="Times New Roman" w:cs="Times New Roman"/>
              </w:rPr>
              <w:t>Koprivničko-križevačka županija</w:t>
            </w:r>
          </w:p>
          <w:p w:rsidR="005E05D9" w:rsidRPr="00214CB7" w:rsidRDefault="005E05D9" w:rsidP="0096221C">
            <w:pPr>
              <w:rPr>
                <w:rFonts w:ascii="Times New Roman" w:hAnsi="Times New Roman" w:cs="Times New Roman"/>
              </w:rPr>
            </w:pPr>
          </w:p>
          <w:p w:rsidR="005E05D9" w:rsidRPr="00214CB7" w:rsidRDefault="005E05D9" w:rsidP="0096221C">
            <w:pPr>
              <w:rPr>
                <w:rFonts w:ascii="Times New Roman" w:hAnsi="Times New Roman" w:cs="Times New Roman"/>
              </w:rPr>
            </w:pPr>
            <w:r w:rsidRPr="00214CB7">
              <w:rPr>
                <w:rFonts w:ascii="Times New Roman" w:hAnsi="Times New Roman" w:cs="Times New Roman"/>
              </w:rPr>
              <w:t>Provedbena tijela:</w:t>
            </w:r>
          </w:p>
          <w:p w:rsidR="005E05D9" w:rsidRPr="00214CB7" w:rsidRDefault="005E05D9" w:rsidP="0096221C">
            <w:pPr>
              <w:rPr>
                <w:rFonts w:ascii="Times New Roman" w:hAnsi="Times New Roman" w:cs="Times New Roman"/>
              </w:rPr>
            </w:pPr>
            <w:r w:rsidRPr="00214CB7">
              <w:rPr>
                <w:rFonts w:ascii="Times New Roman" w:hAnsi="Times New Roman" w:cs="Times New Roman"/>
              </w:rPr>
              <w:t>Općina Drnje;</w:t>
            </w:r>
          </w:p>
          <w:p w:rsidR="005E05D9" w:rsidRPr="00214CB7" w:rsidRDefault="005E05D9" w:rsidP="0096221C">
            <w:pPr>
              <w:rPr>
                <w:rFonts w:ascii="Times New Roman" w:hAnsi="Times New Roman" w:cs="Times New Roman"/>
              </w:rPr>
            </w:pPr>
            <w:r w:rsidRPr="00214CB7">
              <w:rPr>
                <w:rFonts w:ascii="Times New Roman" w:hAnsi="Times New Roman" w:cs="Times New Roman"/>
              </w:rPr>
              <w:t>Vijeće romske nacionalne manjine</w:t>
            </w:r>
          </w:p>
        </w:tc>
        <w:tc>
          <w:tcPr>
            <w:tcW w:w="1436" w:type="dxa"/>
          </w:tcPr>
          <w:p w:rsidR="007230A9" w:rsidRPr="00214CB7" w:rsidRDefault="007230A9" w:rsidP="00214CB7">
            <w:pPr>
              <w:rPr>
                <w:rFonts w:ascii="Times New Roman" w:hAnsi="Times New Roman" w:cs="Times New Roman"/>
              </w:rPr>
            </w:pPr>
            <w:r w:rsidRPr="00214CB7">
              <w:rPr>
                <w:rFonts w:ascii="Times New Roman" w:hAnsi="Times New Roman" w:cs="Times New Roman"/>
              </w:rPr>
              <w:t xml:space="preserve">Proračun Županije </w:t>
            </w:r>
            <w:r w:rsidR="00214CB7" w:rsidRPr="00214CB7">
              <w:rPr>
                <w:rFonts w:ascii="Times New Roman" w:hAnsi="Times New Roman" w:cs="Times New Roman"/>
              </w:rPr>
              <w:t>za 2017. godinu i nadalje prema potrebi</w:t>
            </w:r>
          </w:p>
          <w:p w:rsidR="007444EE" w:rsidRPr="00214CB7" w:rsidRDefault="007444EE" w:rsidP="0096221C">
            <w:pPr>
              <w:rPr>
                <w:rFonts w:ascii="Times New Roman" w:hAnsi="Times New Roman" w:cs="Times New Roman"/>
              </w:rPr>
            </w:pPr>
          </w:p>
        </w:tc>
        <w:tc>
          <w:tcPr>
            <w:tcW w:w="1673" w:type="dxa"/>
          </w:tcPr>
          <w:p w:rsidR="007444EE" w:rsidRPr="00CD2625" w:rsidRDefault="005E05D9" w:rsidP="0096221C">
            <w:pPr>
              <w:rPr>
                <w:rFonts w:ascii="Times New Roman" w:hAnsi="Times New Roman" w:cs="Times New Roman"/>
              </w:rPr>
            </w:pPr>
            <w:r w:rsidRPr="00CD2625">
              <w:rPr>
                <w:rFonts w:ascii="Times New Roman" w:hAnsi="Times New Roman" w:cs="Times New Roman"/>
              </w:rPr>
              <w:t>Osigurana zdravstveno ispravna voda za piće</w:t>
            </w:r>
          </w:p>
        </w:tc>
        <w:tc>
          <w:tcPr>
            <w:tcW w:w="1248" w:type="dxa"/>
          </w:tcPr>
          <w:p w:rsidR="00214CB7" w:rsidRPr="00CD2625" w:rsidRDefault="005E05D9" w:rsidP="00214CB7">
            <w:pPr>
              <w:rPr>
                <w:rFonts w:ascii="Times New Roman" w:hAnsi="Times New Roman" w:cs="Times New Roman"/>
              </w:rPr>
            </w:pPr>
            <w:r w:rsidRPr="00CD2625">
              <w:rPr>
                <w:rFonts w:ascii="Times New Roman" w:hAnsi="Times New Roman" w:cs="Times New Roman"/>
              </w:rPr>
              <w:t xml:space="preserve">1. siječnja </w:t>
            </w:r>
            <w:r w:rsidR="007230A9" w:rsidRPr="00CD2625">
              <w:rPr>
                <w:rFonts w:ascii="Times New Roman" w:hAnsi="Times New Roman" w:cs="Times New Roman"/>
              </w:rPr>
              <w:t xml:space="preserve">2017. do </w:t>
            </w:r>
          </w:p>
          <w:p w:rsidR="005E05D9" w:rsidRPr="00CD2625" w:rsidRDefault="005E05D9" w:rsidP="0096221C">
            <w:pPr>
              <w:rPr>
                <w:rFonts w:ascii="Times New Roman" w:hAnsi="Times New Roman" w:cs="Times New Roman"/>
              </w:rPr>
            </w:pPr>
            <w:r w:rsidRPr="00CD2625">
              <w:rPr>
                <w:rFonts w:ascii="Times New Roman" w:hAnsi="Times New Roman" w:cs="Times New Roman"/>
              </w:rPr>
              <w:t>izmještanja stanovnika iz naselja</w:t>
            </w:r>
          </w:p>
        </w:tc>
        <w:tc>
          <w:tcPr>
            <w:tcW w:w="1511" w:type="dxa"/>
          </w:tcPr>
          <w:p w:rsidR="007444EE" w:rsidRPr="00214CB7" w:rsidRDefault="005E05D9" w:rsidP="0096221C">
            <w:pPr>
              <w:rPr>
                <w:rFonts w:ascii="Times New Roman" w:hAnsi="Times New Roman" w:cs="Times New Roman"/>
              </w:rPr>
            </w:pPr>
            <w:r w:rsidRPr="00214CB7">
              <w:rPr>
                <w:rFonts w:ascii="Times New Roman" w:hAnsi="Times New Roman" w:cs="Times New Roman"/>
              </w:rPr>
              <w:t>Količina dostavljene vode u cc3</w:t>
            </w:r>
          </w:p>
        </w:tc>
      </w:tr>
      <w:tr w:rsidR="002454F5" w:rsidRPr="00C24058" w:rsidTr="00AF2E3B">
        <w:tc>
          <w:tcPr>
            <w:tcW w:w="1673" w:type="dxa"/>
          </w:tcPr>
          <w:p w:rsidR="002454F5" w:rsidRPr="00CD2625" w:rsidRDefault="005570A3" w:rsidP="0096221C">
            <w:pPr>
              <w:rPr>
                <w:rFonts w:ascii="Times New Roman" w:hAnsi="Times New Roman" w:cs="Times New Roman"/>
              </w:rPr>
            </w:pPr>
            <w:r w:rsidRPr="00CD2625">
              <w:rPr>
                <w:rFonts w:ascii="Times New Roman" w:hAnsi="Times New Roman" w:cs="Times New Roman"/>
              </w:rPr>
              <w:t>Nadzor nad provedbom preventivnih mjera dezinfekcije, dezinsekcije i deratizacije</w:t>
            </w:r>
          </w:p>
        </w:tc>
        <w:tc>
          <w:tcPr>
            <w:tcW w:w="1521" w:type="dxa"/>
          </w:tcPr>
          <w:p w:rsidR="002454F5" w:rsidRPr="00CD2625" w:rsidRDefault="002454F5" w:rsidP="0096221C">
            <w:pPr>
              <w:rPr>
                <w:rFonts w:ascii="Times New Roman" w:hAnsi="Times New Roman" w:cs="Times New Roman"/>
              </w:rPr>
            </w:pPr>
            <w:r w:rsidRPr="00CD2625">
              <w:rPr>
                <w:rFonts w:ascii="Times New Roman" w:hAnsi="Times New Roman" w:cs="Times New Roman"/>
              </w:rPr>
              <w:t>Nositelj</w:t>
            </w:r>
            <w:r w:rsidR="005570A3" w:rsidRPr="00CD2625">
              <w:rPr>
                <w:rFonts w:ascii="Times New Roman" w:hAnsi="Times New Roman" w:cs="Times New Roman"/>
              </w:rPr>
              <w:t>i</w:t>
            </w:r>
            <w:r w:rsidRPr="00CD2625">
              <w:rPr>
                <w:rFonts w:ascii="Times New Roman" w:hAnsi="Times New Roman" w:cs="Times New Roman"/>
              </w:rPr>
              <w:t>:</w:t>
            </w:r>
          </w:p>
          <w:p w:rsidR="002454F5" w:rsidRPr="00CD2625" w:rsidRDefault="005570A3" w:rsidP="0096221C">
            <w:pPr>
              <w:rPr>
                <w:rFonts w:ascii="Times New Roman" w:hAnsi="Times New Roman" w:cs="Times New Roman"/>
              </w:rPr>
            </w:pPr>
            <w:r w:rsidRPr="00CD2625">
              <w:rPr>
                <w:rFonts w:ascii="Times New Roman" w:hAnsi="Times New Roman" w:cs="Times New Roman"/>
              </w:rPr>
              <w:t>Jedinice lokalne samouprave</w:t>
            </w:r>
          </w:p>
          <w:p w:rsidR="007230A9" w:rsidRPr="00CD2625" w:rsidRDefault="007230A9" w:rsidP="0096221C">
            <w:pPr>
              <w:rPr>
                <w:rFonts w:ascii="Times New Roman" w:hAnsi="Times New Roman" w:cs="Times New Roman"/>
              </w:rPr>
            </w:pPr>
          </w:p>
          <w:p w:rsidR="00BE760C" w:rsidRPr="00CD2625" w:rsidRDefault="00BE760C" w:rsidP="0096221C">
            <w:pPr>
              <w:rPr>
                <w:rFonts w:ascii="Times New Roman" w:hAnsi="Times New Roman" w:cs="Times New Roman"/>
              </w:rPr>
            </w:pPr>
          </w:p>
          <w:p w:rsidR="002454F5" w:rsidRPr="00CD2625" w:rsidRDefault="002454F5" w:rsidP="0096221C">
            <w:pPr>
              <w:rPr>
                <w:rFonts w:ascii="Times New Roman" w:hAnsi="Times New Roman" w:cs="Times New Roman"/>
              </w:rPr>
            </w:pPr>
            <w:r w:rsidRPr="00CD2625">
              <w:rPr>
                <w:rFonts w:ascii="Times New Roman" w:hAnsi="Times New Roman" w:cs="Times New Roman"/>
              </w:rPr>
              <w:t>Provedbena tijela:</w:t>
            </w:r>
          </w:p>
          <w:p w:rsidR="002454F5" w:rsidRPr="00CD2625" w:rsidRDefault="007230A9" w:rsidP="0096221C">
            <w:pPr>
              <w:rPr>
                <w:rFonts w:ascii="Times New Roman" w:hAnsi="Times New Roman" w:cs="Times New Roman"/>
              </w:rPr>
            </w:pPr>
            <w:r w:rsidRPr="00CD2625">
              <w:rPr>
                <w:rFonts w:ascii="Times New Roman" w:hAnsi="Times New Roman" w:cs="Times New Roman"/>
              </w:rPr>
              <w:t>Z</w:t>
            </w:r>
            <w:r w:rsidR="002454F5" w:rsidRPr="00CD2625">
              <w:rPr>
                <w:rFonts w:ascii="Times New Roman" w:hAnsi="Times New Roman" w:cs="Times New Roman"/>
              </w:rPr>
              <w:t>avod za javno zdravstvo</w:t>
            </w:r>
            <w:r w:rsidRPr="00CD2625">
              <w:rPr>
                <w:rFonts w:ascii="Times New Roman" w:hAnsi="Times New Roman" w:cs="Times New Roman"/>
              </w:rPr>
              <w:t xml:space="preserve"> KCKŽŽ</w:t>
            </w:r>
            <w:r w:rsidR="005570A3" w:rsidRPr="00CD2625">
              <w:rPr>
                <w:rFonts w:ascii="Times New Roman" w:hAnsi="Times New Roman" w:cs="Times New Roman"/>
              </w:rPr>
              <w:t>, ovlašteni izvoditelji mjera dezinfekcije, dezinsekcije i deratizacije</w:t>
            </w:r>
          </w:p>
        </w:tc>
        <w:tc>
          <w:tcPr>
            <w:tcW w:w="1436" w:type="dxa"/>
          </w:tcPr>
          <w:p w:rsidR="00C970C7" w:rsidRPr="00CD2625" w:rsidRDefault="00C970C7" w:rsidP="00C970C7">
            <w:pPr>
              <w:rPr>
                <w:rFonts w:ascii="Times New Roman" w:hAnsi="Times New Roman" w:cs="Times New Roman"/>
              </w:rPr>
            </w:pPr>
            <w:r w:rsidRPr="00CD2625">
              <w:rPr>
                <w:rFonts w:ascii="Times New Roman" w:hAnsi="Times New Roman" w:cs="Times New Roman"/>
              </w:rPr>
              <w:t>Proračun Županije i proračuni jedinica lokalne samouprave za 2017., 2018., 2019. i 2020. godinu.</w:t>
            </w:r>
          </w:p>
          <w:p w:rsidR="00C970C7" w:rsidRPr="00CD2625" w:rsidRDefault="00C970C7" w:rsidP="00C970C7">
            <w:pPr>
              <w:rPr>
                <w:rFonts w:ascii="Times New Roman" w:hAnsi="Times New Roman" w:cs="Times New Roman"/>
              </w:rPr>
            </w:pPr>
          </w:p>
          <w:p w:rsidR="002454F5" w:rsidRPr="00CD2625" w:rsidRDefault="00C970C7" w:rsidP="00C970C7">
            <w:pPr>
              <w:rPr>
                <w:rFonts w:ascii="Times New Roman" w:hAnsi="Times New Roman" w:cs="Times New Roman"/>
              </w:rPr>
            </w:pPr>
            <w:r w:rsidRPr="00CD2625">
              <w:rPr>
                <w:rFonts w:ascii="Times New Roman" w:hAnsi="Times New Roman" w:cs="Times New Roman"/>
              </w:rPr>
              <w:t xml:space="preserve">Sredstva Zavoda za javno zdravstvo KCKŽŽ </w:t>
            </w:r>
          </w:p>
        </w:tc>
        <w:tc>
          <w:tcPr>
            <w:tcW w:w="1673" w:type="dxa"/>
          </w:tcPr>
          <w:p w:rsidR="002454F5" w:rsidRPr="00CD2625" w:rsidRDefault="00C970C7" w:rsidP="0096221C">
            <w:pPr>
              <w:rPr>
                <w:rFonts w:ascii="Times New Roman" w:hAnsi="Times New Roman" w:cs="Times New Roman"/>
              </w:rPr>
            </w:pPr>
            <w:r w:rsidRPr="00CD2625">
              <w:rPr>
                <w:rFonts w:ascii="Times New Roman" w:hAnsi="Times New Roman" w:cs="Times New Roman"/>
              </w:rPr>
              <w:t>Održavanje populacije glodavaca i infestacije insektima na biološki prihvatljivom minimumu</w:t>
            </w:r>
          </w:p>
        </w:tc>
        <w:tc>
          <w:tcPr>
            <w:tcW w:w="1248" w:type="dxa"/>
          </w:tcPr>
          <w:p w:rsidR="002454F5" w:rsidRPr="00CD2625" w:rsidRDefault="007230A9" w:rsidP="0096221C">
            <w:pPr>
              <w:rPr>
                <w:rFonts w:ascii="Times New Roman" w:hAnsi="Times New Roman" w:cs="Times New Roman"/>
              </w:rPr>
            </w:pPr>
            <w:r w:rsidRPr="00CD2625">
              <w:rPr>
                <w:rFonts w:ascii="Times New Roman" w:hAnsi="Times New Roman" w:cs="Times New Roman"/>
              </w:rPr>
              <w:t>1. siječnja 2017</w:t>
            </w:r>
            <w:r w:rsidR="00C970C7" w:rsidRPr="00CD2625">
              <w:rPr>
                <w:rFonts w:ascii="Times New Roman" w:hAnsi="Times New Roman" w:cs="Times New Roman"/>
              </w:rPr>
              <w:t>. do 31. prosinca 2020</w:t>
            </w:r>
            <w:r w:rsidR="002454F5" w:rsidRPr="00CD2625">
              <w:rPr>
                <w:rFonts w:ascii="Times New Roman" w:hAnsi="Times New Roman" w:cs="Times New Roman"/>
              </w:rPr>
              <w:t>.</w:t>
            </w:r>
          </w:p>
        </w:tc>
        <w:tc>
          <w:tcPr>
            <w:tcW w:w="1511" w:type="dxa"/>
          </w:tcPr>
          <w:p w:rsidR="002454F5" w:rsidRPr="00CD2625" w:rsidRDefault="00C970C7" w:rsidP="0096221C">
            <w:pPr>
              <w:rPr>
                <w:rFonts w:ascii="Times New Roman" w:hAnsi="Times New Roman" w:cs="Times New Roman"/>
              </w:rPr>
            </w:pPr>
            <w:r w:rsidRPr="00CD2625">
              <w:rPr>
                <w:rFonts w:ascii="Times New Roman" w:hAnsi="Times New Roman" w:cs="Times New Roman"/>
              </w:rPr>
              <w:t>Broj nadzora nad provedbom preventivnih mjera dezinfekcije, dezinsekcije i deratizacije u romskim naseljima</w:t>
            </w:r>
          </w:p>
        </w:tc>
      </w:tr>
    </w:tbl>
    <w:p w:rsidR="002942DC" w:rsidRPr="00C24058" w:rsidRDefault="002942DC" w:rsidP="00C24058">
      <w:pPr>
        <w:tabs>
          <w:tab w:val="left" w:pos="3825"/>
        </w:tabs>
        <w:jc w:val="both"/>
        <w:rPr>
          <w:rFonts w:ascii="Times New Roman" w:hAnsi="Times New Roman" w:cs="Times New Roman"/>
          <w:color w:val="5B9BD5" w:themeColor="accent1"/>
        </w:rPr>
      </w:pPr>
    </w:p>
    <w:p w:rsidR="007230A9" w:rsidRDefault="002454F5" w:rsidP="00907432">
      <w:pPr>
        <w:pStyle w:val="Odlomakpopisa"/>
        <w:numPr>
          <w:ilvl w:val="2"/>
          <w:numId w:val="18"/>
        </w:numPr>
        <w:tabs>
          <w:tab w:val="left" w:pos="3825"/>
        </w:tabs>
        <w:jc w:val="both"/>
        <w:rPr>
          <w:rFonts w:ascii="Times New Roman" w:hAnsi="Times New Roman" w:cs="Times New Roman"/>
          <w:b/>
          <w:sz w:val="24"/>
          <w:szCs w:val="24"/>
        </w:rPr>
      </w:pPr>
      <w:r w:rsidRPr="00907432">
        <w:rPr>
          <w:rFonts w:ascii="Times New Roman" w:hAnsi="Times New Roman" w:cs="Times New Roman"/>
          <w:b/>
          <w:sz w:val="24"/>
          <w:szCs w:val="24"/>
        </w:rPr>
        <w:t>Povećanje dostupnosti i prihvatljivosti zdravstvene zaštite</w:t>
      </w:r>
    </w:p>
    <w:p w:rsidR="00907432" w:rsidRPr="00907432" w:rsidRDefault="00907432" w:rsidP="00907432">
      <w:pPr>
        <w:pStyle w:val="Odlomakpopisa"/>
        <w:tabs>
          <w:tab w:val="left" w:pos="3825"/>
        </w:tabs>
        <w:ind w:left="1288"/>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673"/>
        <w:gridCol w:w="1521"/>
        <w:gridCol w:w="1436"/>
        <w:gridCol w:w="1673"/>
        <w:gridCol w:w="1248"/>
        <w:gridCol w:w="1511"/>
      </w:tblGrid>
      <w:tr w:rsidR="007230A9" w:rsidRPr="00C24058" w:rsidTr="00AF2E3B">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436"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24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1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7230A9" w:rsidRPr="00C24058" w:rsidTr="00AF2E3B">
        <w:tc>
          <w:tcPr>
            <w:tcW w:w="1673" w:type="dxa"/>
          </w:tcPr>
          <w:p w:rsidR="002454F5" w:rsidRPr="00CD2625" w:rsidRDefault="002454F5" w:rsidP="00C970C7">
            <w:pPr>
              <w:rPr>
                <w:rFonts w:ascii="Times New Roman" w:hAnsi="Times New Roman" w:cs="Times New Roman"/>
              </w:rPr>
            </w:pPr>
            <w:r w:rsidRPr="00CD2625">
              <w:rPr>
                <w:rFonts w:ascii="Times New Roman" w:hAnsi="Times New Roman" w:cs="Times New Roman"/>
              </w:rPr>
              <w:t xml:space="preserve">Pružanje pomoći za ostvarivanje prava na </w:t>
            </w:r>
            <w:r w:rsidR="00C970C7" w:rsidRPr="00CD2625">
              <w:rPr>
                <w:rFonts w:ascii="Times New Roman" w:hAnsi="Times New Roman" w:cs="Times New Roman"/>
              </w:rPr>
              <w:t>zdravstveno osiguranje</w:t>
            </w:r>
          </w:p>
        </w:tc>
        <w:tc>
          <w:tcPr>
            <w:tcW w:w="1521" w:type="dxa"/>
          </w:tcPr>
          <w:p w:rsidR="005E05D9" w:rsidRPr="00CD2625" w:rsidRDefault="005E05D9" w:rsidP="00907432">
            <w:pPr>
              <w:rPr>
                <w:rFonts w:ascii="Times New Roman" w:hAnsi="Times New Roman" w:cs="Times New Roman"/>
              </w:rPr>
            </w:pPr>
            <w:r w:rsidRPr="00CD2625">
              <w:rPr>
                <w:rFonts w:ascii="Times New Roman" w:hAnsi="Times New Roman" w:cs="Times New Roman"/>
              </w:rPr>
              <w:t>Nositelji:</w:t>
            </w:r>
          </w:p>
          <w:p w:rsidR="005E05D9" w:rsidRPr="00CD2625" w:rsidRDefault="00C970C7" w:rsidP="00907432">
            <w:pPr>
              <w:rPr>
                <w:rFonts w:ascii="Times New Roman" w:hAnsi="Times New Roman" w:cs="Times New Roman"/>
              </w:rPr>
            </w:pPr>
            <w:r w:rsidRPr="00CD2625">
              <w:rPr>
                <w:rFonts w:ascii="Times New Roman" w:hAnsi="Times New Roman" w:cs="Times New Roman"/>
              </w:rPr>
              <w:t xml:space="preserve">Ured državne uprave, jedinice lokalne samouprave </w:t>
            </w:r>
          </w:p>
          <w:p w:rsidR="002942DC" w:rsidRDefault="002942DC" w:rsidP="00907432">
            <w:pPr>
              <w:rPr>
                <w:rFonts w:ascii="Times New Roman" w:hAnsi="Times New Roman" w:cs="Times New Roman"/>
                <w:i/>
              </w:rPr>
            </w:pPr>
          </w:p>
          <w:p w:rsidR="005E05D9" w:rsidRPr="00CD2625" w:rsidRDefault="005E05D9" w:rsidP="00907432">
            <w:pPr>
              <w:rPr>
                <w:rFonts w:ascii="Times New Roman" w:hAnsi="Times New Roman" w:cs="Times New Roman"/>
              </w:rPr>
            </w:pPr>
            <w:r w:rsidRPr="00CD2625">
              <w:rPr>
                <w:rFonts w:ascii="Times New Roman" w:hAnsi="Times New Roman" w:cs="Times New Roman"/>
                <w:i/>
              </w:rPr>
              <w:lastRenderedPageBreak/>
              <w:t>Provedbena tijela</w:t>
            </w:r>
            <w:r w:rsidRPr="00CD2625">
              <w:rPr>
                <w:rFonts w:ascii="Times New Roman" w:hAnsi="Times New Roman" w:cs="Times New Roman"/>
              </w:rPr>
              <w:t>:</w:t>
            </w:r>
          </w:p>
          <w:p w:rsidR="002454F5" w:rsidRPr="00CD2625" w:rsidRDefault="007230A9" w:rsidP="00907432">
            <w:pPr>
              <w:rPr>
                <w:rFonts w:ascii="Times New Roman" w:hAnsi="Times New Roman" w:cs="Times New Roman"/>
              </w:rPr>
            </w:pPr>
            <w:r w:rsidRPr="00CD2625">
              <w:rPr>
                <w:rFonts w:ascii="Times New Roman" w:hAnsi="Times New Roman" w:cs="Times New Roman"/>
              </w:rPr>
              <w:t xml:space="preserve">Odgovarajuća </w:t>
            </w:r>
            <w:r w:rsidR="005E05D9" w:rsidRPr="00CD2625">
              <w:rPr>
                <w:rFonts w:ascii="Times New Roman" w:hAnsi="Times New Roman" w:cs="Times New Roman"/>
              </w:rPr>
              <w:t>upravn</w:t>
            </w:r>
            <w:r w:rsidRPr="00CD2625">
              <w:rPr>
                <w:rFonts w:ascii="Times New Roman" w:hAnsi="Times New Roman" w:cs="Times New Roman"/>
              </w:rPr>
              <w:t>a tijela gradova i općina</w:t>
            </w:r>
            <w:r w:rsidR="005E05D9" w:rsidRPr="00CD2625">
              <w:rPr>
                <w:rFonts w:ascii="Times New Roman" w:hAnsi="Times New Roman" w:cs="Times New Roman"/>
              </w:rPr>
              <w:t xml:space="preserve"> </w:t>
            </w:r>
          </w:p>
          <w:p w:rsidR="007230A9" w:rsidRPr="00CD2625" w:rsidRDefault="007230A9" w:rsidP="00907432">
            <w:pPr>
              <w:rPr>
                <w:rFonts w:ascii="Times New Roman" w:hAnsi="Times New Roman" w:cs="Times New Roman"/>
              </w:rPr>
            </w:pPr>
          </w:p>
          <w:p w:rsidR="002454F5" w:rsidRPr="00CD2625" w:rsidRDefault="00F15EA6" w:rsidP="00907432">
            <w:pPr>
              <w:rPr>
                <w:rFonts w:ascii="Times New Roman" w:hAnsi="Times New Roman" w:cs="Times New Roman"/>
              </w:rPr>
            </w:pPr>
            <w:r w:rsidRPr="00CD2625">
              <w:rPr>
                <w:rFonts w:ascii="Times New Roman" w:hAnsi="Times New Roman" w:cs="Times New Roman"/>
              </w:rPr>
              <w:t>Suradnici</w:t>
            </w:r>
            <w:r w:rsidR="002454F5" w:rsidRPr="00CD2625">
              <w:rPr>
                <w:rFonts w:ascii="Times New Roman" w:hAnsi="Times New Roman" w:cs="Times New Roman"/>
              </w:rPr>
              <w:t>:</w:t>
            </w:r>
          </w:p>
          <w:p w:rsidR="002454F5" w:rsidRPr="00CD2625" w:rsidRDefault="006E786E" w:rsidP="00907432">
            <w:pPr>
              <w:rPr>
                <w:rFonts w:ascii="Times New Roman" w:hAnsi="Times New Roman" w:cs="Times New Roman"/>
              </w:rPr>
            </w:pPr>
            <w:r w:rsidRPr="00CD2625">
              <w:rPr>
                <w:rFonts w:ascii="Times New Roman" w:hAnsi="Times New Roman" w:cs="Times New Roman"/>
              </w:rPr>
              <w:t>Predstavnici i vijeća romske nacionalne manjine na lokalnoj i područnoj (regionalnoj) razini</w:t>
            </w:r>
            <w:r w:rsidR="007230A9" w:rsidRPr="00CD2625">
              <w:rPr>
                <w:rFonts w:ascii="Times New Roman" w:hAnsi="Times New Roman" w:cs="Times New Roman"/>
              </w:rPr>
              <w:t>;</w:t>
            </w:r>
          </w:p>
          <w:p w:rsidR="002454F5" w:rsidRPr="00CD2625" w:rsidRDefault="00C970C7" w:rsidP="00907432">
            <w:pPr>
              <w:rPr>
                <w:rFonts w:ascii="Times New Roman" w:hAnsi="Times New Roman" w:cs="Times New Roman"/>
              </w:rPr>
            </w:pPr>
            <w:r w:rsidRPr="00CD2625">
              <w:rPr>
                <w:rFonts w:ascii="Times New Roman" w:hAnsi="Times New Roman" w:cs="Times New Roman"/>
              </w:rPr>
              <w:t>Hrvatski zavod za zdravstveno osiguranje</w:t>
            </w:r>
          </w:p>
        </w:tc>
        <w:tc>
          <w:tcPr>
            <w:tcW w:w="1436" w:type="dxa"/>
          </w:tcPr>
          <w:p w:rsidR="002454F5" w:rsidRPr="00CD2625" w:rsidRDefault="00C970C7" w:rsidP="00907432">
            <w:pPr>
              <w:rPr>
                <w:rFonts w:ascii="Times New Roman" w:hAnsi="Times New Roman" w:cs="Times New Roman"/>
              </w:rPr>
            </w:pPr>
            <w:r w:rsidRPr="00CD2625">
              <w:rPr>
                <w:rFonts w:ascii="Times New Roman" w:hAnsi="Times New Roman" w:cs="Times New Roman"/>
              </w:rPr>
              <w:lastRenderedPageBreak/>
              <w:t>Proračuni jedinica lokalne samouprave za 2017., 2018., 2019. i 2020. godinu.</w:t>
            </w:r>
          </w:p>
        </w:tc>
        <w:tc>
          <w:tcPr>
            <w:tcW w:w="1673" w:type="dxa"/>
          </w:tcPr>
          <w:p w:rsidR="002454F5" w:rsidRPr="00CD2625" w:rsidRDefault="002454F5" w:rsidP="00907432">
            <w:pPr>
              <w:rPr>
                <w:rFonts w:ascii="Times New Roman" w:hAnsi="Times New Roman" w:cs="Times New Roman"/>
              </w:rPr>
            </w:pPr>
            <w:r w:rsidRPr="00CD2625">
              <w:rPr>
                <w:rFonts w:ascii="Times New Roman" w:hAnsi="Times New Roman" w:cs="Times New Roman"/>
              </w:rPr>
              <w:t>Povećan broj R</w:t>
            </w:r>
            <w:r w:rsidR="00F15EA6" w:rsidRPr="00CD2625">
              <w:rPr>
                <w:rFonts w:ascii="Times New Roman" w:hAnsi="Times New Roman" w:cs="Times New Roman"/>
              </w:rPr>
              <w:t>oma sa zdravstvenim osiguranjem</w:t>
            </w:r>
          </w:p>
        </w:tc>
        <w:tc>
          <w:tcPr>
            <w:tcW w:w="1248" w:type="dxa"/>
          </w:tcPr>
          <w:p w:rsidR="002454F5" w:rsidRPr="00CD2625" w:rsidRDefault="007230A9" w:rsidP="00907432">
            <w:pPr>
              <w:rPr>
                <w:rFonts w:ascii="Times New Roman" w:hAnsi="Times New Roman" w:cs="Times New Roman"/>
              </w:rPr>
            </w:pPr>
            <w:r w:rsidRPr="00CD2625">
              <w:rPr>
                <w:rFonts w:ascii="Times New Roman" w:hAnsi="Times New Roman" w:cs="Times New Roman"/>
              </w:rPr>
              <w:t>1. siječnja 2017</w:t>
            </w:r>
            <w:r w:rsidR="00DD5F8C" w:rsidRPr="00CD2625">
              <w:rPr>
                <w:rFonts w:ascii="Times New Roman" w:hAnsi="Times New Roman" w:cs="Times New Roman"/>
              </w:rPr>
              <w:t>. do 31. prosinca 2020</w:t>
            </w:r>
            <w:r w:rsidR="002454F5" w:rsidRPr="00CD2625">
              <w:rPr>
                <w:rFonts w:ascii="Times New Roman" w:hAnsi="Times New Roman" w:cs="Times New Roman"/>
              </w:rPr>
              <w:t>.</w:t>
            </w:r>
          </w:p>
        </w:tc>
        <w:tc>
          <w:tcPr>
            <w:tcW w:w="1511" w:type="dxa"/>
          </w:tcPr>
          <w:p w:rsidR="002454F5" w:rsidRPr="00CD2625" w:rsidRDefault="002454F5" w:rsidP="00543B44">
            <w:pPr>
              <w:jc w:val="both"/>
              <w:rPr>
                <w:rFonts w:ascii="Times New Roman" w:hAnsi="Times New Roman" w:cs="Times New Roman"/>
              </w:rPr>
            </w:pPr>
            <w:r w:rsidRPr="00CD2625">
              <w:rPr>
                <w:rFonts w:ascii="Times New Roman" w:hAnsi="Times New Roman" w:cs="Times New Roman"/>
              </w:rPr>
              <w:t xml:space="preserve">Broj Roma koji su </w:t>
            </w:r>
            <w:r w:rsidR="00543B44" w:rsidRPr="00CD2625">
              <w:rPr>
                <w:rFonts w:ascii="Times New Roman" w:hAnsi="Times New Roman" w:cs="Times New Roman"/>
              </w:rPr>
              <w:t>osvarili pomoć u vezi ostvarivanja</w:t>
            </w:r>
            <w:r w:rsidR="003534AD" w:rsidRPr="00CD2625">
              <w:rPr>
                <w:rFonts w:ascii="Times New Roman" w:hAnsi="Times New Roman" w:cs="Times New Roman"/>
              </w:rPr>
              <w:t xml:space="preserve"> </w:t>
            </w:r>
            <w:r w:rsidR="00543B44" w:rsidRPr="00CD2625">
              <w:rPr>
                <w:rFonts w:ascii="Times New Roman" w:hAnsi="Times New Roman" w:cs="Times New Roman"/>
              </w:rPr>
              <w:t>prava na zdravstveno osiguranje</w:t>
            </w:r>
          </w:p>
        </w:tc>
      </w:tr>
    </w:tbl>
    <w:p w:rsidR="00BE760C" w:rsidRPr="00C24058" w:rsidRDefault="00BE760C" w:rsidP="00C24058">
      <w:pPr>
        <w:tabs>
          <w:tab w:val="left" w:pos="3825"/>
        </w:tabs>
        <w:jc w:val="both"/>
        <w:rPr>
          <w:rFonts w:ascii="Times New Roman" w:hAnsi="Times New Roman" w:cs="Times New Roman"/>
          <w:b/>
          <w:color w:val="5B9BD5" w:themeColor="accent1"/>
        </w:rPr>
      </w:pPr>
    </w:p>
    <w:p w:rsidR="000A560F" w:rsidRPr="000A560F" w:rsidRDefault="002454F5" w:rsidP="000A560F">
      <w:pPr>
        <w:pStyle w:val="Odlomakpopisa"/>
        <w:numPr>
          <w:ilvl w:val="1"/>
          <w:numId w:val="18"/>
        </w:numPr>
        <w:tabs>
          <w:tab w:val="left" w:pos="3825"/>
        </w:tabs>
        <w:jc w:val="both"/>
        <w:rPr>
          <w:rFonts w:ascii="Times New Roman" w:hAnsi="Times New Roman" w:cs="Times New Roman"/>
          <w:b/>
          <w:sz w:val="24"/>
          <w:szCs w:val="24"/>
        </w:rPr>
      </w:pPr>
      <w:r w:rsidRPr="000A560F">
        <w:rPr>
          <w:rFonts w:ascii="Times New Roman" w:hAnsi="Times New Roman" w:cs="Times New Roman"/>
          <w:b/>
          <w:sz w:val="24"/>
          <w:szCs w:val="24"/>
        </w:rPr>
        <w:t>Statusna pitanja</w:t>
      </w:r>
    </w:p>
    <w:p w:rsidR="002454F5" w:rsidRPr="00907432" w:rsidRDefault="002454F5" w:rsidP="00C24058">
      <w:pPr>
        <w:tabs>
          <w:tab w:val="left" w:pos="3825"/>
        </w:tabs>
        <w:jc w:val="both"/>
        <w:rPr>
          <w:rFonts w:ascii="Times New Roman" w:hAnsi="Times New Roman" w:cs="Times New Roman"/>
          <w:sz w:val="24"/>
          <w:szCs w:val="24"/>
        </w:rPr>
      </w:pPr>
      <w:r w:rsidRPr="00907432">
        <w:rPr>
          <w:rFonts w:ascii="Times New Roman" w:hAnsi="Times New Roman" w:cs="Times New Roman"/>
          <w:b/>
          <w:sz w:val="24"/>
          <w:szCs w:val="24"/>
        </w:rPr>
        <w:t>Opći cilj</w:t>
      </w:r>
      <w:r w:rsidRPr="00907432">
        <w:rPr>
          <w:rFonts w:ascii="Times New Roman" w:hAnsi="Times New Roman" w:cs="Times New Roman"/>
          <w:sz w:val="24"/>
          <w:szCs w:val="24"/>
        </w:rPr>
        <w:t>: Osigurati prava Roma na priznavanje statusa.</w:t>
      </w:r>
    </w:p>
    <w:p w:rsidR="002454F5" w:rsidRPr="00907432" w:rsidRDefault="002454F5" w:rsidP="00C24058">
      <w:pPr>
        <w:tabs>
          <w:tab w:val="left" w:pos="3825"/>
        </w:tabs>
        <w:jc w:val="both"/>
        <w:rPr>
          <w:rFonts w:ascii="Times New Roman" w:hAnsi="Times New Roman" w:cs="Times New Roman"/>
          <w:sz w:val="24"/>
          <w:szCs w:val="24"/>
        </w:rPr>
      </w:pPr>
      <w:r w:rsidRPr="00907432">
        <w:rPr>
          <w:rFonts w:ascii="Times New Roman" w:hAnsi="Times New Roman" w:cs="Times New Roman"/>
          <w:b/>
          <w:sz w:val="24"/>
          <w:szCs w:val="24"/>
        </w:rPr>
        <w:t>Specifični ciljevi</w:t>
      </w:r>
      <w:r w:rsidRPr="00907432">
        <w:rPr>
          <w:rFonts w:ascii="Times New Roman" w:hAnsi="Times New Roman" w:cs="Times New Roman"/>
          <w:sz w:val="24"/>
          <w:szCs w:val="24"/>
        </w:rPr>
        <w:t>:</w:t>
      </w:r>
    </w:p>
    <w:p w:rsidR="002454F5" w:rsidRPr="00907432" w:rsidRDefault="0079376C" w:rsidP="00C24058">
      <w:pPr>
        <w:pStyle w:val="Odlomakpopisa"/>
        <w:numPr>
          <w:ilvl w:val="0"/>
          <w:numId w:val="21"/>
        </w:numPr>
        <w:tabs>
          <w:tab w:val="left" w:pos="3825"/>
        </w:tabs>
        <w:jc w:val="both"/>
        <w:rPr>
          <w:rFonts w:ascii="Times New Roman" w:hAnsi="Times New Roman" w:cs="Times New Roman"/>
          <w:sz w:val="24"/>
          <w:szCs w:val="24"/>
        </w:rPr>
      </w:pPr>
      <w:r w:rsidRPr="00907432">
        <w:rPr>
          <w:rFonts w:ascii="Times New Roman" w:hAnsi="Times New Roman" w:cs="Times New Roman"/>
          <w:sz w:val="24"/>
          <w:szCs w:val="24"/>
        </w:rPr>
        <w:t>Nastaviti</w:t>
      </w:r>
      <w:r w:rsidR="001E5B2C" w:rsidRPr="00907432">
        <w:rPr>
          <w:rFonts w:ascii="Times New Roman" w:hAnsi="Times New Roman" w:cs="Times New Roman"/>
          <w:sz w:val="24"/>
          <w:szCs w:val="24"/>
        </w:rPr>
        <w:t xml:space="preserve"> rješavati</w:t>
      </w:r>
      <w:r w:rsidRPr="00907432">
        <w:rPr>
          <w:rFonts w:ascii="Times New Roman" w:hAnsi="Times New Roman" w:cs="Times New Roman"/>
          <w:sz w:val="24"/>
          <w:szCs w:val="24"/>
        </w:rPr>
        <w:t xml:space="preserve"> pitanja vezana uz pravo Roma na državljanstvo</w:t>
      </w:r>
      <w:r w:rsidR="004661DB">
        <w:rPr>
          <w:rFonts w:ascii="Times New Roman" w:hAnsi="Times New Roman" w:cs="Times New Roman"/>
          <w:sz w:val="24"/>
          <w:szCs w:val="24"/>
        </w:rPr>
        <w:t>,</w:t>
      </w:r>
    </w:p>
    <w:p w:rsidR="00D940BF" w:rsidRPr="002942DC" w:rsidRDefault="002454F5" w:rsidP="00D940BF">
      <w:pPr>
        <w:pStyle w:val="Odlomakpopisa"/>
        <w:numPr>
          <w:ilvl w:val="0"/>
          <w:numId w:val="21"/>
        </w:numPr>
        <w:tabs>
          <w:tab w:val="left" w:pos="3825"/>
        </w:tabs>
        <w:jc w:val="both"/>
        <w:rPr>
          <w:rFonts w:ascii="Times New Roman" w:hAnsi="Times New Roman" w:cs="Times New Roman"/>
          <w:sz w:val="24"/>
          <w:szCs w:val="24"/>
        </w:rPr>
      </w:pPr>
      <w:r w:rsidRPr="00907432">
        <w:rPr>
          <w:rFonts w:ascii="Times New Roman" w:hAnsi="Times New Roman" w:cs="Times New Roman"/>
          <w:sz w:val="24"/>
          <w:szCs w:val="24"/>
        </w:rPr>
        <w:t xml:space="preserve">Urediti </w:t>
      </w:r>
      <w:r w:rsidR="003534AD">
        <w:rPr>
          <w:rFonts w:ascii="Times New Roman" w:hAnsi="Times New Roman" w:cs="Times New Roman"/>
          <w:sz w:val="24"/>
          <w:szCs w:val="24"/>
        </w:rPr>
        <w:t>pravo Roma na prebivalište</w:t>
      </w:r>
      <w:r w:rsidR="004661DB">
        <w:rPr>
          <w:rFonts w:ascii="Times New Roman" w:hAnsi="Times New Roman" w:cs="Times New Roman"/>
          <w:sz w:val="24"/>
          <w:szCs w:val="24"/>
        </w:rPr>
        <w:t>.</w:t>
      </w:r>
    </w:p>
    <w:p w:rsidR="00907432" w:rsidRPr="00907432" w:rsidRDefault="00907432" w:rsidP="00907432">
      <w:pPr>
        <w:pStyle w:val="Odlomakpopisa"/>
        <w:tabs>
          <w:tab w:val="left" w:pos="3825"/>
        </w:tabs>
        <w:jc w:val="both"/>
        <w:rPr>
          <w:rFonts w:ascii="Times New Roman" w:hAnsi="Times New Roman" w:cs="Times New Roman"/>
          <w:sz w:val="24"/>
          <w:szCs w:val="24"/>
        </w:rPr>
      </w:pPr>
    </w:p>
    <w:p w:rsidR="002454F5" w:rsidRDefault="002454F5" w:rsidP="00907432">
      <w:pPr>
        <w:tabs>
          <w:tab w:val="left" w:pos="3825"/>
        </w:tabs>
        <w:spacing w:after="0"/>
        <w:jc w:val="center"/>
        <w:rPr>
          <w:rFonts w:ascii="Times New Roman" w:hAnsi="Times New Roman" w:cs="Times New Roman"/>
          <w:b/>
          <w:sz w:val="24"/>
          <w:szCs w:val="24"/>
        </w:rPr>
      </w:pPr>
      <w:r w:rsidRPr="00907432">
        <w:rPr>
          <w:rFonts w:ascii="Times New Roman" w:hAnsi="Times New Roman" w:cs="Times New Roman"/>
          <w:b/>
          <w:sz w:val="24"/>
          <w:szCs w:val="24"/>
        </w:rPr>
        <w:t>MJERE I AKTIVNOSTI</w:t>
      </w:r>
    </w:p>
    <w:p w:rsidR="00907432" w:rsidRPr="00907432" w:rsidRDefault="00907432" w:rsidP="00907432">
      <w:pPr>
        <w:tabs>
          <w:tab w:val="left" w:pos="3825"/>
        </w:tabs>
        <w:spacing w:after="0"/>
        <w:jc w:val="center"/>
        <w:rPr>
          <w:rFonts w:ascii="Times New Roman" w:hAnsi="Times New Roman" w:cs="Times New Roman"/>
          <w:b/>
          <w:sz w:val="24"/>
          <w:szCs w:val="24"/>
        </w:rPr>
      </w:pPr>
    </w:p>
    <w:p w:rsidR="000A560F" w:rsidRDefault="007230A9" w:rsidP="00907432">
      <w:pPr>
        <w:tabs>
          <w:tab w:val="left" w:pos="3825"/>
        </w:tabs>
        <w:spacing w:after="0"/>
        <w:jc w:val="both"/>
        <w:rPr>
          <w:rFonts w:ascii="Times New Roman" w:hAnsi="Times New Roman" w:cs="Times New Roman"/>
          <w:b/>
          <w:sz w:val="24"/>
          <w:szCs w:val="24"/>
        </w:rPr>
      </w:pPr>
      <w:r w:rsidRPr="00907432">
        <w:rPr>
          <w:rFonts w:ascii="Times New Roman" w:hAnsi="Times New Roman" w:cs="Times New Roman"/>
          <w:b/>
          <w:sz w:val="24"/>
          <w:szCs w:val="24"/>
        </w:rPr>
        <w:t xml:space="preserve">          </w:t>
      </w:r>
      <w:r w:rsidR="00BD3B53" w:rsidRPr="00907432">
        <w:rPr>
          <w:rFonts w:ascii="Times New Roman" w:hAnsi="Times New Roman" w:cs="Times New Roman"/>
          <w:b/>
          <w:sz w:val="24"/>
          <w:szCs w:val="24"/>
        </w:rPr>
        <w:t>4</w:t>
      </w:r>
      <w:r w:rsidR="002454F5" w:rsidRPr="00907432">
        <w:rPr>
          <w:rFonts w:ascii="Times New Roman" w:hAnsi="Times New Roman" w:cs="Times New Roman"/>
          <w:b/>
          <w:sz w:val="24"/>
          <w:szCs w:val="24"/>
        </w:rPr>
        <w:t>.5.1. Stjecanje hrvatskog državljanstva i boravak stranaca</w:t>
      </w:r>
    </w:p>
    <w:p w:rsidR="00403003" w:rsidRDefault="00403003" w:rsidP="00907432">
      <w:pPr>
        <w:tabs>
          <w:tab w:val="left" w:pos="3825"/>
        </w:tabs>
        <w:spacing w:after="0"/>
        <w:jc w:val="both"/>
        <w:rPr>
          <w:rFonts w:ascii="Times New Roman" w:hAnsi="Times New Roman" w:cs="Times New Roman"/>
          <w:b/>
          <w:sz w:val="24"/>
          <w:szCs w:val="24"/>
        </w:rPr>
      </w:pPr>
    </w:p>
    <w:p w:rsidR="00907432" w:rsidRPr="00907432" w:rsidRDefault="00907432" w:rsidP="00907432">
      <w:pPr>
        <w:tabs>
          <w:tab w:val="left" w:pos="3825"/>
        </w:tabs>
        <w:spacing w:after="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673"/>
        <w:gridCol w:w="1521"/>
        <w:gridCol w:w="1436"/>
        <w:gridCol w:w="1673"/>
        <w:gridCol w:w="1248"/>
        <w:gridCol w:w="1511"/>
      </w:tblGrid>
      <w:tr w:rsidR="002454F5" w:rsidRPr="00C24058" w:rsidTr="00AF2E3B">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2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436"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673"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248"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11" w:type="dxa"/>
            <w:shd w:val="clear" w:color="auto" w:fill="1F4E79" w:themeFill="accent1" w:themeFillShade="80"/>
          </w:tcPr>
          <w:p w:rsidR="002454F5" w:rsidRPr="00C24058" w:rsidRDefault="002454F5" w:rsidP="00C24058">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2454F5" w:rsidRPr="00C24058" w:rsidTr="00AF2E3B">
        <w:tc>
          <w:tcPr>
            <w:tcW w:w="1673" w:type="dxa"/>
          </w:tcPr>
          <w:p w:rsidR="002454F5" w:rsidRPr="00CD2625" w:rsidRDefault="002454F5" w:rsidP="00543B44">
            <w:pPr>
              <w:rPr>
                <w:rFonts w:ascii="Times New Roman" w:hAnsi="Times New Roman" w:cs="Times New Roman"/>
              </w:rPr>
            </w:pPr>
            <w:r w:rsidRPr="00CD2625">
              <w:rPr>
                <w:rFonts w:ascii="Times New Roman" w:hAnsi="Times New Roman" w:cs="Times New Roman"/>
              </w:rPr>
              <w:t>Pružanje pomoći za stjecanje hrvatskog državljanstva i ispunjavanje obaveza stranaca</w:t>
            </w:r>
          </w:p>
        </w:tc>
        <w:tc>
          <w:tcPr>
            <w:tcW w:w="1521" w:type="dxa"/>
          </w:tcPr>
          <w:p w:rsidR="005E05D9" w:rsidRPr="00CD2625" w:rsidRDefault="005E05D9" w:rsidP="00907432">
            <w:pPr>
              <w:rPr>
                <w:rFonts w:ascii="Times New Roman" w:hAnsi="Times New Roman" w:cs="Times New Roman"/>
              </w:rPr>
            </w:pPr>
            <w:r w:rsidRPr="00CD2625">
              <w:rPr>
                <w:rFonts w:ascii="Times New Roman" w:hAnsi="Times New Roman" w:cs="Times New Roman"/>
              </w:rPr>
              <w:t>Nositelji:</w:t>
            </w:r>
          </w:p>
          <w:p w:rsidR="005E05D9" w:rsidRPr="00CD2625" w:rsidRDefault="00543B44" w:rsidP="00907432">
            <w:pPr>
              <w:rPr>
                <w:rFonts w:ascii="Times New Roman" w:hAnsi="Times New Roman" w:cs="Times New Roman"/>
              </w:rPr>
            </w:pPr>
            <w:r w:rsidRPr="00CD2625">
              <w:rPr>
                <w:rFonts w:ascii="Times New Roman" w:hAnsi="Times New Roman" w:cs="Times New Roman"/>
              </w:rPr>
              <w:t xml:space="preserve">Jedinice lokalne samouprave </w:t>
            </w:r>
          </w:p>
          <w:p w:rsidR="00543B44" w:rsidRPr="00CD2625" w:rsidRDefault="00543B44" w:rsidP="00907432">
            <w:pPr>
              <w:rPr>
                <w:rFonts w:ascii="Times New Roman" w:hAnsi="Times New Roman" w:cs="Times New Roman"/>
                <w:i/>
              </w:rPr>
            </w:pPr>
          </w:p>
          <w:p w:rsidR="005E05D9" w:rsidRPr="00CD2625" w:rsidRDefault="005E05D9" w:rsidP="00907432">
            <w:pPr>
              <w:rPr>
                <w:rFonts w:ascii="Times New Roman" w:hAnsi="Times New Roman" w:cs="Times New Roman"/>
              </w:rPr>
            </w:pPr>
            <w:r w:rsidRPr="00CD2625">
              <w:rPr>
                <w:rFonts w:ascii="Times New Roman" w:hAnsi="Times New Roman" w:cs="Times New Roman"/>
                <w:i/>
              </w:rPr>
              <w:t>Provedbena tijela</w:t>
            </w:r>
            <w:r w:rsidRPr="00CD2625">
              <w:rPr>
                <w:rFonts w:ascii="Times New Roman" w:hAnsi="Times New Roman" w:cs="Times New Roman"/>
              </w:rPr>
              <w:t>:</w:t>
            </w:r>
          </w:p>
          <w:p w:rsidR="007230A9" w:rsidRPr="00CD2625" w:rsidRDefault="007230A9" w:rsidP="00907432">
            <w:pPr>
              <w:rPr>
                <w:rFonts w:ascii="Times New Roman" w:hAnsi="Times New Roman" w:cs="Times New Roman"/>
              </w:rPr>
            </w:pPr>
            <w:r w:rsidRPr="00CD2625">
              <w:rPr>
                <w:rFonts w:ascii="Times New Roman" w:hAnsi="Times New Roman" w:cs="Times New Roman"/>
              </w:rPr>
              <w:t xml:space="preserve">Odgovarajuća upravna tijela gradova i općina </w:t>
            </w:r>
          </w:p>
          <w:p w:rsidR="002454F5" w:rsidRPr="00CD2625" w:rsidRDefault="002454F5" w:rsidP="00907432">
            <w:pPr>
              <w:rPr>
                <w:rFonts w:ascii="Times New Roman" w:hAnsi="Times New Roman" w:cs="Times New Roman"/>
              </w:rPr>
            </w:pPr>
          </w:p>
          <w:p w:rsidR="007230A9" w:rsidRPr="00CD2625" w:rsidRDefault="00F15EA6" w:rsidP="00907432">
            <w:pPr>
              <w:rPr>
                <w:rFonts w:ascii="Times New Roman" w:hAnsi="Times New Roman" w:cs="Times New Roman"/>
              </w:rPr>
            </w:pPr>
            <w:r w:rsidRPr="00CD2625">
              <w:rPr>
                <w:rFonts w:ascii="Times New Roman" w:hAnsi="Times New Roman" w:cs="Times New Roman"/>
              </w:rPr>
              <w:t>Suradnici:</w:t>
            </w:r>
          </w:p>
          <w:p w:rsidR="007230A9" w:rsidRPr="00CD2625" w:rsidRDefault="007230A9" w:rsidP="00907432">
            <w:pPr>
              <w:rPr>
                <w:rFonts w:ascii="Times New Roman" w:hAnsi="Times New Roman" w:cs="Times New Roman"/>
              </w:rPr>
            </w:pPr>
            <w:r w:rsidRPr="00CD2625">
              <w:rPr>
                <w:rFonts w:ascii="Times New Roman" w:hAnsi="Times New Roman" w:cs="Times New Roman"/>
              </w:rPr>
              <w:t>Ured državne</w:t>
            </w:r>
            <w:r w:rsidR="00543B44" w:rsidRPr="00CD2625">
              <w:rPr>
                <w:rFonts w:ascii="Times New Roman" w:hAnsi="Times New Roman" w:cs="Times New Roman"/>
              </w:rPr>
              <w:t xml:space="preserve"> uprave</w:t>
            </w:r>
            <w:r w:rsidR="00DD5F8C" w:rsidRPr="00CD2625">
              <w:rPr>
                <w:rFonts w:ascii="Times New Roman" w:hAnsi="Times New Roman" w:cs="Times New Roman"/>
              </w:rPr>
              <w:t>,</w:t>
            </w:r>
          </w:p>
          <w:p w:rsidR="007230A9" w:rsidRPr="00CD2625" w:rsidRDefault="006E786E" w:rsidP="00907432">
            <w:pPr>
              <w:rPr>
                <w:rFonts w:ascii="Times New Roman" w:hAnsi="Times New Roman" w:cs="Times New Roman"/>
              </w:rPr>
            </w:pPr>
            <w:r w:rsidRPr="00CD2625">
              <w:rPr>
                <w:rFonts w:ascii="Times New Roman" w:hAnsi="Times New Roman" w:cs="Times New Roman"/>
              </w:rPr>
              <w:lastRenderedPageBreak/>
              <w:t>Predstavnici i vijeća romske nacionalne manjine na lokalnoj i područnoj (regionalnoj) razini</w:t>
            </w:r>
            <w:r w:rsidR="00DD5F8C" w:rsidRPr="00CD2625">
              <w:rPr>
                <w:rFonts w:ascii="Times New Roman" w:hAnsi="Times New Roman" w:cs="Times New Roman"/>
              </w:rPr>
              <w:t>;</w:t>
            </w:r>
          </w:p>
          <w:p w:rsidR="002454F5" w:rsidRPr="00CD2625" w:rsidRDefault="00F15EA6" w:rsidP="00907432">
            <w:pPr>
              <w:rPr>
                <w:rFonts w:ascii="Times New Roman" w:hAnsi="Times New Roman" w:cs="Times New Roman"/>
              </w:rPr>
            </w:pPr>
            <w:r w:rsidRPr="00CD2625">
              <w:rPr>
                <w:rFonts w:ascii="Times New Roman" w:hAnsi="Times New Roman" w:cs="Times New Roman"/>
              </w:rPr>
              <w:t>Organizacije civilnog društva</w:t>
            </w:r>
          </w:p>
        </w:tc>
        <w:tc>
          <w:tcPr>
            <w:tcW w:w="1436" w:type="dxa"/>
          </w:tcPr>
          <w:p w:rsidR="00543B44" w:rsidRPr="00CD2625" w:rsidRDefault="00543B44" w:rsidP="00907432">
            <w:pPr>
              <w:rPr>
                <w:rFonts w:ascii="Times New Roman" w:hAnsi="Times New Roman" w:cs="Times New Roman"/>
              </w:rPr>
            </w:pPr>
            <w:r w:rsidRPr="00CD2625">
              <w:rPr>
                <w:rFonts w:ascii="Times New Roman" w:hAnsi="Times New Roman" w:cs="Times New Roman"/>
              </w:rPr>
              <w:lastRenderedPageBreak/>
              <w:t>Proračuni jedinica lokalne samouprave za 2017., 2018., 2019. i 2020. godinu.</w:t>
            </w:r>
          </w:p>
          <w:p w:rsidR="002454F5" w:rsidRPr="00CD2625" w:rsidRDefault="002454F5" w:rsidP="00907432">
            <w:pPr>
              <w:rPr>
                <w:rFonts w:ascii="Times New Roman" w:hAnsi="Times New Roman" w:cs="Times New Roman"/>
              </w:rPr>
            </w:pPr>
          </w:p>
        </w:tc>
        <w:tc>
          <w:tcPr>
            <w:tcW w:w="1673" w:type="dxa"/>
          </w:tcPr>
          <w:p w:rsidR="002454F5" w:rsidRPr="00C24058" w:rsidRDefault="002454F5" w:rsidP="00907432">
            <w:pPr>
              <w:rPr>
                <w:rFonts w:ascii="Times New Roman" w:hAnsi="Times New Roman" w:cs="Times New Roman"/>
              </w:rPr>
            </w:pPr>
            <w:r w:rsidRPr="00C24058">
              <w:rPr>
                <w:rFonts w:ascii="Times New Roman" w:hAnsi="Times New Roman" w:cs="Times New Roman"/>
              </w:rPr>
              <w:t xml:space="preserve">Broj Roma bez hrvatskog </w:t>
            </w:r>
            <w:r w:rsidR="00F15EA6">
              <w:rPr>
                <w:rFonts w:ascii="Times New Roman" w:hAnsi="Times New Roman" w:cs="Times New Roman"/>
              </w:rPr>
              <w:t>državljanstva sveden na minimum</w:t>
            </w:r>
            <w:r w:rsidRPr="00C24058">
              <w:rPr>
                <w:rFonts w:ascii="Times New Roman" w:hAnsi="Times New Roman" w:cs="Times New Roman"/>
              </w:rPr>
              <w:t xml:space="preserve"> </w:t>
            </w:r>
          </w:p>
        </w:tc>
        <w:tc>
          <w:tcPr>
            <w:tcW w:w="1248" w:type="dxa"/>
          </w:tcPr>
          <w:p w:rsidR="002454F5" w:rsidRPr="00C24058" w:rsidRDefault="007230A9" w:rsidP="00907432">
            <w:pPr>
              <w:rPr>
                <w:rFonts w:ascii="Times New Roman" w:hAnsi="Times New Roman" w:cs="Times New Roman"/>
              </w:rPr>
            </w:pPr>
            <w:r w:rsidRPr="00C24058">
              <w:rPr>
                <w:rFonts w:ascii="Times New Roman" w:hAnsi="Times New Roman" w:cs="Times New Roman"/>
              </w:rPr>
              <w:t>1. siječnja 2017</w:t>
            </w:r>
            <w:r w:rsidR="00DD5F8C" w:rsidRPr="00C24058">
              <w:rPr>
                <w:rFonts w:ascii="Times New Roman" w:hAnsi="Times New Roman" w:cs="Times New Roman"/>
              </w:rPr>
              <w:t>. do 31. prosinca 2020</w:t>
            </w:r>
            <w:r w:rsidR="002454F5" w:rsidRPr="00C24058">
              <w:rPr>
                <w:rFonts w:ascii="Times New Roman" w:hAnsi="Times New Roman" w:cs="Times New Roman"/>
              </w:rPr>
              <w:t>.</w:t>
            </w:r>
          </w:p>
        </w:tc>
        <w:tc>
          <w:tcPr>
            <w:tcW w:w="1511" w:type="dxa"/>
          </w:tcPr>
          <w:p w:rsidR="002454F5" w:rsidRPr="00C24058" w:rsidRDefault="002454F5" w:rsidP="00907432">
            <w:pPr>
              <w:rPr>
                <w:rFonts w:ascii="Times New Roman" w:hAnsi="Times New Roman" w:cs="Times New Roman"/>
              </w:rPr>
            </w:pPr>
            <w:r w:rsidRPr="00C24058">
              <w:rPr>
                <w:rFonts w:ascii="Times New Roman" w:hAnsi="Times New Roman" w:cs="Times New Roman"/>
              </w:rPr>
              <w:t>Broj Roma koji su stekli hrvatsko državljanstvo;</w:t>
            </w:r>
          </w:p>
          <w:p w:rsidR="002454F5" w:rsidRPr="00C24058" w:rsidRDefault="002454F5" w:rsidP="00907432">
            <w:pPr>
              <w:rPr>
                <w:rFonts w:ascii="Times New Roman" w:hAnsi="Times New Roman" w:cs="Times New Roman"/>
              </w:rPr>
            </w:pPr>
            <w:r w:rsidRPr="00C24058">
              <w:rPr>
                <w:rFonts w:ascii="Times New Roman" w:hAnsi="Times New Roman" w:cs="Times New Roman"/>
              </w:rPr>
              <w:t>Broj stranaca na stalnom boravku;</w:t>
            </w:r>
          </w:p>
          <w:p w:rsidR="002454F5" w:rsidRPr="00C24058" w:rsidRDefault="002454F5" w:rsidP="00907432">
            <w:pPr>
              <w:rPr>
                <w:rFonts w:ascii="Times New Roman" w:hAnsi="Times New Roman" w:cs="Times New Roman"/>
              </w:rPr>
            </w:pPr>
            <w:r w:rsidRPr="00C24058">
              <w:rPr>
                <w:rFonts w:ascii="Times New Roman" w:hAnsi="Times New Roman" w:cs="Times New Roman"/>
              </w:rPr>
              <w:t>Broj stranaca na privremenom boravku;</w:t>
            </w:r>
          </w:p>
          <w:p w:rsidR="002454F5" w:rsidRPr="00C24058" w:rsidRDefault="002454F5" w:rsidP="00907432">
            <w:pPr>
              <w:rPr>
                <w:rFonts w:ascii="Times New Roman" w:hAnsi="Times New Roman" w:cs="Times New Roman"/>
              </w:rPr>
            </w:pPr>
            <w:r w:rsidRPr="00C24058">
              <w:rPr>
                <w:rFonts w:ascii="Times New Roman" w:hAnsi="Times New Roman" w:cs="Times New Roman"/>
              </w:rPr>
              <w:t>Broj apatrida</w:t>
            </w:r>
          </w:p>
        </w:tc>
      </w:tr>
    </w:tbl>
    <w:p w:rsidR="000A560F" w:rsidRDefault="000A560F" w:rsidP="000A560F">
      <w:pPr>
        <w:tabs>
          <w:tab w:val="left" w:pos="3825"/>
        </w:tabs>
        <w:spacing w:after="0"/>
        <w:jc w:val="both"/>
        <w:rPr>
          <w:rFonts w:ascii="Times New Roman" w:hAnsi="Times New Roman" w:cs="Times New Roman"/>
          <w:b/>
          <w:sz w:val="24"/>
          <w:szCs w:val="24"/>
        </w:rPr>
      </w:pPr>
    </w:p>
    <w:p w:rsidR="00403003" w:rsidRDefault="00403003" w:rsidP="000A560F">
      <w:pPr>
        <w:tabs>
          <w:tab w:val="left" w:pos="3825"/>
        </w:tabs>
        <w:spacing w:after="0"/>
        <w:jc w:val="both"/>
        <w:rPr>
          <w:rFonts w:ascii="Times New Roman" w:hAnsi="Times New Roman" w:cs="Times New Roman"/>
          <w:b/>
          <w:sz w:val="24"/>
          <w:szCs w:val="24"/>
        </w:rPr>
      </w:pPr>
    </w:p>
    <w:p w:rsidR="000A560F" w:rsidRDefault="000A560F" w:rsidP="000A560F">
      <w:pPr>
        <w:tabs>
          <w:tab w:val="left" w:pos="382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0A560F">
        <w:rPr>
          <w:rFonts w:ascii="Times New Roman" w:hAnsi="Times New Roman" w:cs="Times New Roman"/>
          <w:b/>
          <w:sz w:val="24"/>
          <w:szCs w:val="24"/>
        </w:rPr>
        <w:t xml:space="preserve">4.5.2. </w:t>
      </w:r>
      <w:r w:rsidR="002454F5" w:rsidRPr="000A560F">
        <w:rPr>
          <w:rFonts w:ascii="Times New Roman" w:hAnsi="Times New Roman" w:cs="Times New Roman"/>
          <w:b/>
          <w:sz w:val="24"/>
          <w:szCs w:val="24"/>
        </w:rPr>
        <w:t>Prebivalište Roma</w:t>
      </w:r>
    </w:p>
    <w:p w:rsidR="000A560F" w:rsidRPr="000A560F" w:rsidRDefault="000A560F" w:rsidP="000A560F">
      <w:pPr>
        <w:tabs>
          <w:tab w:val="left" w:pos="3825"/>
        </w:tabs>
        <w:spacing w:after="0"/>
        <w:jc w:val="both"/>
        <w:rPr>
          <w:rFonts w:ascii="Times New Roman" w:hAnsi="Times New Roman" w:cs="Times New Roman"/>
          <w:b/>
          <w:sz w:val="24"/>
          <w:szCs w:val="24"/>
        </w:rPr>
      </w:pPr>
    </w:p>
    <w:p w:rsidR="000A560F" w:rsidRDefault="009132A3" w:rsidP="000A560F">
      <w:pPr>
        <w:tabs>
          <w:tab w:val="left" w:pos="3825"/>
        </w:tabs>
        <w:spacing w:after="0"/>
        <w:jc w:val="both"/>
        <w:rPr>
          <w:rFonts w:ascii="Times New Roman" w:hAnsi="Times New Roman" w:cs="Times New Roman"/>
          <w:sz w:val="24"/>
          <w:szCs w:val="24"/>
        </w:rPr>
      </w:pPr>
      <w:r w:rsidRPr="000A560F">
        <w:rPr>
          <w:rFonts w:ascii="Times New Roman" w:hAnsi="Times New Roman" w:cs="Times New Roman"/>
          <w:sz w:val="24"/>
          <w:szCs w:val="24"/>
        </w:rPr>
        <w:t xml:space="preserve">        </w:t>
      </w:r>
      <w:r w:rsidR="002454F5" w:rsidRPr="000A560F">
        <w:rPr>
          <w:rFonts w:ascii="Times New Roman" w:hAnsi="Times New Roman" w:cs="Times New Roman"/>
          <w:sz w:val="24"/>
          <w:szCs w:val="24"/>
        </w:rPr>
        <w:t>Mogućnost uređenja prebivališta povezana je sa mjerama legalizacije i prostornog uređenja, a za njegovo upisivanje primjenjuju se odredbe odgovarajućeg općeg propisa.</w:t>
      </w:r>
    </w:p>
    <w:p w:rsidR="00CD2625" w:rsidRDefault="00CD2625" w:rsidP="000A560F">
      <w:pPr>
        <w:tabs>
          <w:tab w:val="left" w:pos="3825"/>
        </w:tabs>
        <w:spacing w:after="0"/>
        <w:jc w:val="both"/>
        <w:rPr>
          <w:rFonts w:ascii="Times New Roman" w:hAnsi="Times New Roman" w:cs="Times New Roman"/>
          <w:sz w:val="24"/>
          <w:szCs w:val="24"/>
        </w:rPr>
      </w:pPr>
    </w:p>
    <w:p w:rsidR="000A560F" w:rsidRPr="000A560F" w:rsidRDefault="000A560F" w:rsidP="000A560F">
      <w:pPr>
        <w:tabs>
          <w:tab w:val="left" w:pos="3825"/>
        </w:tabs>
        <w:spacing w:after="0"/>
        <w:jc w:val="both"/>
        <w:rPr>
          <w:rFonts w:ascii="Times New Roman" w:hAnsi="Times New Roman" w:cs="Times New Roman"/>
          <w:sz w:val="24"/>
          <w:szCs w:val="24"/>
        </w:rPr>
      </w:pPr>
    </w:p>
    <w:p w:rsidR="002454F5" w:rsidRPr="000A560F" w:rsidRDefault="002454F5" w:rsidP="000A560F">
      <w:pPr>
        <w:pStyle w:val="Odlomakpopisa"/>
        <w:numPr>
          <w:ilvl w:val="1"/>
          <w:numId w:val="18"/>
        </w:numPr>
        <w:tabs>
          <w:tab w:val="left" w:pos="3825"/>
        </w:tabs>
        <w:spacing w:after="0"/>
        <w:jc w:val="both"/>
        <w:rPr>
          <w:rFonts w:ascii="Times New Roman" w:hAnsi="Times New Roman" w:cs="Times New Roman"/>
          <w:b/>
          <w:sz w:val="24"/>
          <w:szCs w:val="24"/>
        </w:rPr>
      </w:pPr>
      <w:r w:rsidRPr="000A560F">
        <w:rPr>
          <w:rFonts w:ascii="Times New Roman" w:hAnsi="Times New Roman" w:cs="Times New Roman"/>
          <w:b/>
          <w:sz w:val="24"/>
          <w:szCs w:val="24"/>
        </w:rPr>
        <w:t>Kultura, sport i druge mjere za integraciju Roma</w:t>
      </w:r>
    </w:p>
    <w:p w:rsidR="000A560F" w:rsidRPr="000A560F" w:rsidRDefault="000A560F" w:rsidP="000A560F">
      <w:pPr>
        <w:pStyle w:val="Odlomakpopisa"/>
        <w:tabs>
          <w:tab w:val="left" w:pos="3825"/>
        </w:tabs>
        <w:spacing w:after="0"/>
        <w:ind w:left="945"/>
        <w:jc w:val="both"/>
        <w:rPr>
          <w:rFonts w:ascii="Times New Roman" w:hAnsi="Times New Roman" w:cs="Times New Roman"/>
          <w:b/>
          <w:sz w:val="24"/>
          <w:szCs w:val="24"/>
        </w:rPr>
      </w:pPr>
    </w:p>
    <w:p w:rsidR="002454F5" w:rsidRPr="000A560F" w:rsidRDefault="002454F5" w:rsidP="00C24058">
      <w:pPr>
        <w:tabs>
          <w:tab w:val="left" w:pos="3825"/>
        </w:tabs>
        <w:jc w:val="both"/>
        <w:rPr>
          <w:rFonts w:ascii="Times New Roman" w:hAnsi="Times New Roman" w:cs="Times New Roman"/>
          <w:sz w:val="24"/>
          <w:szCs w:val="24"/>
        </w:rPr>
      </w:pPr>
      <w:r w:rsidRPr="000A560F">
        <w:rPr>
          <w:rFonts w:ascii="Times New Roman" w:hAnsi="Times New Roman" w:cs="Times New Roman"/>
          <w:b/>
          <w:sz w:val="24"/>
          <w:szCs w:val="24"/>
        </w:rPr>
        <w:t>Opći cilj</w:t>
      </w:r>
      <w:r w:rsidRPr="000A560F">
        <w:rPr>
          <w:rFonts w:ascii="Times New Roman" w:hAnsi="Times New Roman" w:cs="Times New Roman"/>
          <w:sz w:val="24"/>
          <w:szCs w:val="24"/>
        </w:rPr>
        <w:t>: Olakšati integraciju romske nacionalne manjine u većinsko stanovništvo.</w:t>
      </w:r>
    </w:p>
    <w:p w:rsidR="002454F5" w:rsidRPr="000A560F" w:rsidRDefault="002454F5" w:rsidP="00C24058">
      <w:pPr>
        <w:tabs>
          <w:tab w:val="left" w:pos="3825"/>
        </w:tabs>
        <w:jc w:val="both"/>
        <w:rPr>
          <w:rFonts w:ascii="Times New Roman" w:hAnsi="Times New Roman" w:cs="Times New Roman"/>
          <w:sz w:val="24"/>
          <w:szCs w:val="24"/>
        </w:rPr>
      </w:pPr>
      <w:r w:rsidRPr="000A560F">
        <w:rPr>
          <w:rFonts w:ascii="Times New Roman" w:hAnsi="Times New Roman" w:cs="Times New Roman"/>
          <w:b/>
          <w:sz w:val="24"/>
          <w:szCs w:val="24"/>
        </w:rPr>
        <w:t>Specifični ciljevi</w:t>
      </w:r>
      <w:r w:rsidRPr="000A560F">
        <w:rPr>
          <w:rFonts w:ascii="Times New Roman" w:hAnsi="Times New Roman" w:cs="Times New Roman"/>
          <w:sz w:val="24"/>
          <w:szCs w:val="24"/>
        </w:rPr>
        <w:t>:</w:t>
      </w:r>
    </w:p>
    <w:p w:rsidR="002454F5" w:rsidRPr="000A560F" w:rsidRDefault="002454F5" w:rsidP="00C24058">
      <w:pPr>
        <w:pStyle w:val="Odlomakpopisa"/>
        <w:numPr>
          <w:ilvl w:val="0"/>
          <w:numId w:val="22"/>
        </w:numPr>
        <w:tabs>
          <w:tab w:val="left" w:pos="3825"/>
        </w:tabs>
        <w:jc w:val="both"/>
        <w:rPr>
          <w:rFonts w:ascii="Times New Roman" w:hAnsi="Times New Roman" w:cs="Times New Roman"/>
          <w:sz w:val="24"/>
          <w:szCs w:val="24"/>
        </w:rPr>
      </w:pPr>
      <w:r w:rsidRPr="000A560F">
        <w:rPr>
          <w:rFonts w:ascii="Times New Roman" w:hAnsi="Times New Roman" w:cs="Times New Roman"/>
          <w:sz w:val="24"/>
          <w:szCs w:val="24"/>
        </w:rPr>
        <w:t>Poticati kulturne i sportske akti</w:t>
      </w:r>
      <w:r w:rsidR="00F15EA6">
        <w:rPr>
          <w:rFonts w:ascii="Times New Roman" w:hAnsi="Times New Roman" w:cs="Times New Roman"/>
          <w:sz w:val="24"/>
          <w:szCs w:val="24"/>
        </w:rPr>
        <w:t>vnosti Roma,</w:t>
      </w:r>
    </w:p>
    <w:p w:rsidR="002454F5" w:rsidRDefault="002454F5" w:rsidP="00C24058">
      <w:pPr>
        <w:pStyle w:val="Odlomakpopisa"/>
        <w:numPr>
          <w:ilvl w:val="0"/>
          <w:numId w:val="22"/>
        </w:numPr>
        <w:tabs>
          <w:tab w:val="left" w:pos="3825"/>
        </w:tabs>
        <w:jc w:val="both"/>
        <w:rPr>
          <w:rFonts w:ascii="Times New Roman" w:hAnsi="Times New Roman" w:cs="Times New Roman"/>
          <w:sz w:val="24"/>
          <w:szCs w:val="24"/>
        </w:rPr>
      </w:pPr>
      <w:r w:rsidRPr="000A560F">
        <w:rPr>
          <w:rFonts w:ascii="Times New Roman" w:hAnsi="Times New Roman" w:cs="Times New Roman"/>
          <w:sz w:val="24"/>
          <w:szCs w:val="24"/>
        </w:rPr>
        <w:t>Poticati mjere jačanja sigurnosti</w:t>
      </w:r>
      <w:r w:rsidR="00413DC9" w:rsidRPr="000A560F">
        <w:rPr>
          <w:rFonts w:ascii="Times New Roman" w:hAnsi="Times New Roman" w:cs="Times New Roman"/>
          <w:sz w:val="24"/>
          <w:szCs w:val="24"/>
        </w:rPr>
        <w:t xml:space="preserve"> u zajednici</w:t>
      </w:r>
      <w:r w:rsidRPr="000A560F">
        <w:rPr>
          <w:rFonts w:ascii="Times New Roman" w:hAnsi="Times New Roman" w:cs="Times New Roman"/>
          <w:sz w:val="24"/>
          <w:szCs w:val="24"/>
        </w:rPr>
        <w:t>.</w:t>
      </w:r>
    </w:p>
    <w:p w:rsidR="000A560F" w:rsidRDefault="000A560F" w:rsidP="000A560F">
      <w:pPr>
        <w:pStyle w:val="Odlomakpopisa"/>
        <w:tabs>
          <w:tab w:val="left" w:pos="3825"/>
        </w:tabs>
        <w:jc w:val="both"/>
        <w:rPr>
          <w:rFonts w:ascii="Times New Roman" w:hAnsi="Times New Roman" w:cs="Times New Roman"/>
          <w:sz w:val="24"/>
          <w:szCs w:val="24"/>
        </w:rPr>
      </w:pPr>
    </w:p>
    <w:p w:rsidR="00403003" w:rsidRDefault="00403003" w:rsidP="000A560F">
      <w:pPr>
        <w:pStyle w:val="Odlomakpopisa"/>
        <w:tabs>
          <w:tab w:val="left" w:pos="3825"/>
        </w:tabs>
        <w:jc w:val="both"/>
        <w:rPr>
          <w:rFonts w:ascii="Times New Roman" w:hAnsi="Times New Roman" w:cs="Times New Roman"/>
          <w:sz w:val="24"/>
          <w:szCs w:val="24"/>
        </w:rPr>
      </w:pPr>
    </w:p>
    <w:p w:rsidR="00403003" w:rsidRPr="000A560F" w:rsidRDefault="00403003" w:rsidP="000A560F">
      <w:pPr>
        <w:pStyle w:val="Odlomakpopisa"/>
        <w:tabs>
          <w:tab w:val="left" w:pos="3825"/>
        </w:tabs>
        <w:jc w:val="both"/>
        <w:rPr>
          <w:rFonts w:ascii="Times New Roman" w:hAnsi="Times New Roman" w:cs="Times New Roman"/>
          <w:sz w:val="24"/>
          <w:szCs w:val="24"/>
        </w:rPr>
      </w:pPr>
    </w:p>
    <w:p w:rsidR="002454F5" w:rsidRDefault="002454F5" w:rsidP="000A560F">
      <w:pPr>
        <w:tabs>
          <w:tab w:val="left" w:pos="3825"/>
        </w:tabs>
        <w:spacing w:after="0"/>
        <w:jc w:val="center"/>
        <w:rPr>
          <w:rFonts w:ascii="Times New Roman" w:hAnsi="Times New Roman" w:cs="Times New Roman"/>
          <w:b/>
          <w:sz w:val="24"/>
          <w:szCs w:val="24"/>
        </w:rPr>
      </w:pPr>
      <w:r w:rsidRPr="000A560F">
        <w:rPr>
          <w:rFonts w:ascii="Times New Roman" w:hAnsi="Times New Roman" w:cs="Times New Roman"/>
          <w:b/>
          <w:sz w:val="24"/>
          <w:szCs w:val="24"/>
        </w:rPr>
        <w:t>MJERE I AKTIVNOSTI</w:t>
      </w:r>
    </w:p>
    <w:p w:rsidR="000A560F" w:rsidRPr="000A560F" w:rsidRDefault="000A560F" w:rsidP="000A560F">
      <w:pPr>
        <w:tabs>
          <w:tab w:val="left" w:pos="3825"/>
        </w:tabs>
        <w:spacing w:after="0"/>
        <w:jc w:val="center"/>
        <w:rPr>
          <w:rFonts w:ascii="Times New Roman" w:hAnsi="Times New Roman" w:cs="Times New Roman"/>
          <w:b/>
          <w:sz w:val="24"/>
          <w:szCs w:val="24"/>
        </w:rPr>
      </w:pPr>
    </w:p>
    <w:p w:rsidR="000A560F" w:rsidRDefault="009132A3" w:rsidP="000A560F">
      <w:pPr>
        <w:tabs>
          <w:tab w:val="left" w:pos="3825"/>
        </w:tabs>
        <w:spacing w:after="0"/>
        <w:jc w:val="both"/>
        <w:rPr>
          <w:rFonts w:ascii="Times New Roman" w:hAnsi="Times New Roman" w:cs="Times New Roman"/>
          <w:b/>
          <w:sz w:val="24"/>
          <w:szCs w:val="24"/>
        </w:rPr>
      </w:pPr>
      <w:r w:rsidRPr="000A560F">
        <w:rPr>
          <w:rFonts w:ascii="Times New Roman" w:hAnsi="Times New Roman" w:cs="Times New Roman"/>
          <w:b/>
          <w:sz w:val="24"/>
          <w:szCs w:val="24"/>
        </w:rPr>
        <w:t xml:space="preserve">                 </w:t>
      </w:r>
      <w:r w:rsidR="00BD3B53" w:rsidRPr="000A560F">
        <w:rPr>
          <w:rFonts w:ascii="Times New Roman" w:hAnsi="Times New Roman" w:cs="Times New Roman"/>
          <w:b/>
          <w:sz w:val="24"/>
          <w:szCs w:val="24"/>
        </w:rPr>
        <w:t>4</w:t>
      </w:r>
      <w:r w:rsidR="002454F5" w:rsidRPr="000A560F">
        <w:rPr>
          <w:rFonts w:ascii="Times New Roman" w:hAnsi="Times New Roman" w:cs="Times New Roman"/>
          <w:b/>
          <w:sz w:val="24"/>
          <w:szCs w:val="24"/>
        </w:rPr>
        <w:t>.6.1. Razvoj kulture romske zajednice</w:t>
      </w:r>
    </w:p>
    <w:p w:rsidR="000A560F" w:rsidRPr="000A560F" w:rsidRDefault="000A560F" w:rsidP="000A560F">
      <w:pPr>
        <w:tabs>
          <w:tab w:val="left" w:pos="3825"/>
        </w:tabs>
        <w:spacing w:after="0"/>
        <w:jc w:val="both"/>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665"/>
        <w:gridCol w:w="1513"/>
        <w:gridCol w:w="1431"/>
        <w:gridCol w:w="1649"/>
        <w:gridCol w:w="1240"/>
        <w:gridCol w:w="1564"/>
      </w:tblGrid>
      <w:tr w:rsidR="002D12BC" w:rsidRPr="00C24058" w:rsidTr="005F51A4">
        <w:tc>
          <w:tcPr>
            <w:tcW w:w="1665" w:type="dxa"/>
            <w:shd w:val="clear" w:color="auto" w:fill="1F4E79" w:themeFill="accent1" w:themeFillShade="80"/>
          </w:tcPr>
          <w:p w:rsidR="002D12BC" w:rsidRPr="00C24058" w:rsidRDefault="002D12BC" w:rsidP="005F51A4">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Aktivnosti</w:t>
            </w:r>
          </w:p>
        </w:tc>
        <w:tc>
          <w:tcPr>
            <w:tcW w:w="1513" w:type="dxa"/>
            <w:shd w:val="clear" w:color="auto" w:fill="1F4E79" w:themeFill="accent1" w:themeFillShade="80"/>
          </w:tcPr>
          <w:p w:rsidR="002D12BC" w:rsidRPr="00C24058" w:rsidRDefault="002D12BC" w:rsidP="005F51A4">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Nositelji i provedbena tijela</w:t>
            </w:r>
          </w:p>
        </w:tc>
        <w:tc>
          <w:tcPr>
            <w:tcW w:w="1431" w:type="dxa"/>
            <w:tcBorders>
              <w:bottom w:val="single" w:sz="4" w:space="0" w:color="auto"/>
            </w:tcBorders>
            <w:shd w:val="clear" w:color="auto" w:fill="1F4E79" w:themeFill="accent1" w:themeFillShade="80"/>
          </w:tcPr>
          <w:p w:rsidR="002D12BC" w:rsidRPr="00C24058" w:rsidRDefault="002D12BC" w:rsidP="005F51A4">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 xml:space="preserve">Raspoloživi resursi </w:t>
            </w:r>
          </w:p>
        </w:tc>
        <w:tc>
          <w:tcPr>
            <w:tcW w:w="1649" w:type="dxa"/>
            <w:shd w:val="clear" w:color="auto" w:fill="1F4E79" w:themeFill="accent1" w:themeFillShade="80"/>
          </w:tcPr>
          <w:p w:rsidR="002D12BC" w:rsidRPr="00C24058" w:rsidRDefault="002D12BC" w:rsidP="005F51A4">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Očekivani rezultati</w:t>
            </w:r>
          </w:p>
        </w:tc>
        <w:tc>
          <w:tcPr>
            <w:tcW w:w="1240" w:type="dxa"/>
            <w:shd w:val="clear" w:color="auto" w:fill="1F4E79" w:themeFill="accent1" w:themeFillShade="80"/>
          </w:tcPr>
          <w:p w:rsidR="002D12BC" w:rsidRPr="00C24058" w:rsidRDefault="002D12BC" w:rsidP="005F51A4">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Rokovi provedbe</w:t>
            </w:r>
          </w:p>
        </w:tc>
        <w:tc>
          <w:tcPr>
            <w:tcW w:w="1564" w:type="dxa"/>
            <w:shd w:val="clear" w:color="auto" w:fill="1F4E79" w:themeFill="accent1" w:themeFillShade="80"/>
          </w:tcPr>
          <w:p w:rsidR="002D12BC" w:rsidRPr="00C24058" w:rsidRDefault="002D12BC" w:rsidP="005F51A4">
            <w:pPr>
              <w:jc w:val="both"/>
              <w:rPr>
                <w:rFonts w:ascii="Times New Roman" w:hAnsi="Times New Roman" w:cs="Times New Roman"/>
                <w:b/>
                <w:color w:val="FFFFFF" w:themeColor="background1"/>
              </w:rPr>
            </w:pPr>
            <w:r w:rsidRPr="00C24058">
              <w:rPr>
                <w:rFonts w:ascii="Times New Roman" w:hAnsi="Times New Roman" w:cs="Times New Roman"/>
                <w:b/>
                <w:color w:val="FFFFFF" w:themeColor="background1"/>
              </w:rPr>
              <w:t>Indikatori praćenja</w:t>
            </w:r>
          </w:p>
        </w:tc>
      </w:tr>
      <w:tr w:rsidR="00413DC9" w:rsidRPr="00C24058" w:rsidTr="00054EE8">
        <w:tc>
          <w:tcPr>
            <w:tcW w:w="1665" w:type="dxa"/>
          </w:tcPr>
          <w:p w:rsidR="002454F5" w:rsidRPr="00C24058" w:rsidRDefault="002454F5" w:rsidP="000A560F">
            <w:pPr>
              <w:rPr>
                <w:rFonts w:ascii="Times New Roman" w:hAnsi="Times New Roman" w:cs="Times New Roman"/>
              </w:rPr>
            </w:pPr>
            <w:r w:rsidRPr="00C24058">
              <w:rPr>
                <w:rFonts w:ascii="Times New Roman" w:hAnsi="Times New Roman" w:cs="Times New Roman"/>
              </w:rPr>
              <w:t>Podizanje svijesti o kulturi romske zajednice i čuvanju njene baštine</w:t>
            </w: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color w:val="FF0000"/>
              </w:rPr>
            </w:pPr>
          </w:p>
          <w:p w:rsidR="00616B9F" w:rsidRPr="00C24058" w:rsidRDefault="00616B9F" w:rsidP="000A560F">
            <w:pPr>
              <w:rPr>
                <w:rFonts w:ascii="Times New Roman" w:hAnsi="Times New Roman" w:cs="Times New Roman"/>
                <w:color w:val="FF0000"/>
              </w:rPr>
            </w:pPr>
          </w:p>
          <w:p w:rsidR="009132A3" w:rsidRPr="00C24058" w:rsidRDefault="009132A3" w:rsidP="000A560F">
            <w:pPr>
              <w:rPr>
                <w:rFonts w:ascii="Times New Roman" w:hAnsi="Times New Roman" w:cs="Times New Roman"/>
                <w:color w:val="FF0000"/>
              </w:rPr>
            </w:pPr>
          </w:p>
          <w:p w:rsidR="0030057B" w:rsidRPr="00C24058" w:rsidRDefault="0030057B" w:rsidP="000A560F">
            <w:pPr>
              <w:rPr>
                <w:rFonts w:ascii="Times New Roman" w:hAnsi="Times New Roman" w:cs="Times New Roman"/>
                <w:color w:val="FF0000"/>
              </w:rPr>
            </w:pPr>
          </w:p>
          <w:p w:rsidR="00543B44" w:rsidRDefault="00543B44" w:rsidP="000A560F">
            <w:pPr>
              <w:rPr>
                <w:rFonts w:ascii="Times New Roman" w:hAnsi="Times New Roman" w:cs="Times New Roman"/>
                <w:color w:val="FF0000"/>
              </w:rPr>
            </w:pPr>
          </w:p>
          <w:p w:rsidR="00543B44" w:rsidRDefault="00543B44" w:rsidP="000A560F">
            <w:pPr>
              <w:rPr>
                <w:rFonts w:ascii="Times New Roman" w:hAnsi="Times New Roman" w:cs="Times New Roman"/>
                <w:color w:val="FF0000"/>
              </w:rPr>
            </w:pPr>
          </w:p>
          <w:p w:rsidR="00543B44" w:rsidRDefault="00543B44" w:rsidP="000A560F">
            <w:pPr>
              <w:rPr>
                <w:rFonts w:ascii="Times New Roman" w:hAnsi="Times New Roman" w:cs="Times New Roman"/>
                <w:color w:val="FF0000"/>
              </w:rPr>
            </w:pPr>
          </w:p>
          <w:p w:rsidR="002D12BC" w:rsidRDefault="002D12BC" w:rsidP="000A560F">
            <w:pPr>
              <w:rPr>
                <w:rFonts w:ascii="Times New Roman" w:hAnsi="Times New Roman" w:cs="Times New Roman"/>
                <w:color w:val="FF0000"/>
              </w:rPr>
            </w:pPr>
          </w:p>
          <w:p w:rsidR="00A5493C" w:rsidRPr="00C24058" w:rsidRDefault="00A5493C" w:rsidP="002D12BC">
            <w:pPr>
              <w:rPr>
                <w:rFonts w:ascii="Times New Roman" w:hAnsi="Times New Roman" w:cs="Times New Roman"/>
              </w:rPr>
            </w:pPr>
          </w:p>
        </w:tc>
        <w:tc>
          <w:tcPr>
            <w:tcW w:w="1513" w:type="dxa"/>
          </w:tcPr>
          <w:p w:rsidR="002454F5" w:rsidRPr="00CD2625" w:rsidRDefault="002454F5" w:rsidP="000A560F">
            <w:pPr>
              <w:rPr>
                <w:rFonts w:ascii="Times New Roman" w:hAnsi="Times New Roman" w:cs="Times New Roman"/>
              </w:rPr>
            </w:pPr>
            <w:r w:rsidRPr="00CD2625">
              <w:rPr>
                <w:rFonts w:ascii="Times New Roman" w:hAnsi="Times New Roman" w:cs="Times New Roman"/>
              </w:rPr>
              <w:lastRenderedPageBreak/>
              <w:t>Nositelj</w:t>
            </w:r>
            <w:r w:rsidR="00543B44" w:rsidRPr="00CD2625">
              <w:rPr>
                <w:rFonts w:ascii="Times New Roman" w:hAnsi="Times New Roman" w:cs="Times New Roman"/>
              </w:rPr>
              <w:t>i</w:t>
            </w:r>
            <w:r w:rsidRPr="00CD2625">
              <w:rPr>
                <w:rFonts w:ascii="Times New Roman" w:hAnsi="Times New Roman" w:cs="Times New Roman"/>
              </w:rPr>
              <w:t>:</w:t>
            </w:r>
          </w:p>
          <w:p w:rsidR="002454F5" w:rsidRPr="00CD2625" w:rsidRDefault="005E05D9" w:rsidP="000A560F">
            <w:pPr>
              <w:rPr>
                <w:rFonts w:ascii="Times New Roman" w:hAnsi="Times New Roman" w:cs="Times New Roman"/>
              </w:rPr>
            </w:pPr>
            <w:r w:rsidRPr="00CD2625">
              <w:rPr>
                <w:rFonts w:ascii="Times New Roman" w:hAnsi="Times New Roman" w:cs="Times New Roman"/>
              </w:rPr>
              <w:t>Koprivničko-križevačka županija</w:t>
            </w:r>
            <w:r w:rsidR="00543B44" w:rsidRPr="00CD2625">
              <w:rPr>
                <w:rFonts w:ascii="Times New Roman" w:hAnsi="Times New Roman" w:cs="Times New Roman"/>
              </w:rPr>
              <w:t xml:space="preserve"> i jedinice lokalne samouprave</w:t>
            </w:r>
          </w:p>
          <w:p w:rsidR="005E05D9" w:rsidRPr="00CD2625" w:rsidRDefault="005E05D9" w:rsidP="000A560F">
            <w:pPr>
              <w:rPr>
                <w:rFonts w:ascii="Times New Roman" w:hAnsi="Times New Roman" w:cs="Times New Roman"/>
              </w:rPr>
            </w:pPr>
          </w:p>
          <w:p w:rsidR="002454F5" w:rsidRPr="00CD2625" w:rsidRDefault="002454F5" w:rsidP="000A560F">
            <w:pPr>
              <w:rPr>
                <w:rFonts w:ascii="Times New Roman" w:hAnsi="Times New Roman" w:cs="Times New Roman"/>
              </w:rPr>
            </w:pPr>
            <w:r w:rsidRPr="00CD2625">
              <w:rPr>
                <w:rFonts w:ascii="Times New Roman" w:hAnsi="Times New Roman" w:cs="Times New Roman"/>
              </w:rPr>
              <w:t>Provedbena tijela:</w:t>
            </w:r>
          </w:p>
          <w:p w:rsidR="00543B44" w:rsidRPr="00CD2625" w:rsidRDefault="006479E8" w:rsidP="00543B44">
            <w:pPr>
              <w:rPr>
                <w:rFonts w:ascii="Times New Roman" w:hAnsi="Times New Roman" w:cs="Times New Roman"/>
              </w:rPr>
            </w:pPr>
            <w:r w:rsidRPr="00CD2625">
              <w:rPr>
                <w:rFonts w:ascii="Times New Roman" w:hAnsi="Times New Roman" w:cs="Times New Roman"/>
              </w:rPr>
              <w:t xml:space="preserve">Upravni odjel za obrazovanje, kulturu, znanost, sport </w:t>
            </w:r>
            <w:r w:rsidRPr="00CD2625">
              <w:rPr>
                <w:rFonts w:ascii="Times New Roman" w:hAnsi="Times New Roman" w:cs="Times New Roman"/>
              </w:rPr>
              <w:lastRenderedPageBreak/>
              <w:t>i nacionalne manjine</w:t>
            </w:r>
            <w:r w:rsidR="002454F5" w:rsidRPr="00CD2625">
              <w:rPr>
                <w:rFonts w:ascii="Times New Roman" w:hAnsi="Times New Roman" w:cs="Times New Roman"/>
              </w:rPr>
              <w:t>;</w:t>
            </w:r>
            <w:r w:rsidR="00543B44" w:rsidRPr="00CD2625">
              <w:rPr>
                <w:rFonts w:ascii="Times New Roman" w:hAnsi="Times New Roman" w:cs="Times New Roman"/>
              </w:rPr>
              <w:t xml:space="preserve"> Odgovarajuća upravna tijela gradova i općina </w:t>
            </w:r>
          </w:p>
          <w:p w:rsidR="002454F5" w:rsidRPr="00CD2625" w:rsidRDefault="002454F5" w:rsidP="000A560F">
            <w:pPr>
              <w:rPr>
                <w:rFonts w:ascii="Times New Roman" w:hAnsi="Times New Roman" w:cs="Times New Roman"/>
              </w:rPr>
            </w:pPr>
          </w:p>
          <w:p w:rsidR="002454F5" w:rsidRPr="00CD2625" w:rsidRDefault="002454F5" w:rsidP="000A560F">
            <w:pPr>
              <w:rPr>
                <w:rFonts w:ascii="Times New Roman" w:hAnsi="Times New Roman" w:cs="Times New Roman"/>
              </w:rPr>
            </w:pPr>
            <w:r w:rsidRPr="00CD2625">
              <w:rPr>
                <w:rFonts w:ascii="Times New Roman" w:hAnsi="Times New Roman" w:cs="Times New Roman"/>
              </w:rPr>
              <w:t>Ministarstvo kulture</w:t>
            </w:r>
          </w:p>
          <w:p w:rsidR="002454F5" w:rsidRPr="00CD2625" w:rsidRDefault="002454F5" w:rsidP="000A560F">
            <w:pPr>
              <w:rPr>
                <w:rFonts w:ascii="Times New Roman" w:hAnsi="Times New Roman" w:cs="Times New Roman"/>
              </w:rPr>
            </w:pPr>
          </w:p>
          <w:p w:rsidR="002454F5" w:rsidRPr="00CD2625" w:rsidRDefault="002454F5" w:rsidP="000A560F">
            <w:pPr>
              <w:rPr>
                <w:rFonts w:ascii="Times New Roman" w:hAnsi="Times New Roman" w:cs="Times New Roman"/>
              </w:rPr>
            </w:pPr>
            <w:r w:rsidRPr="00CD2625">
              <w:rPr>
                <w:rFonts w:ascii="Times New Roman" w:hAnsi="Times New Roman" w:cs="Times New Roman"/>
              </w:rPr>
              <w:t>Suradnici:</w:t>
            </w:r>
          </w:p>
          <w:p w:rsidR="009132A3" w:rsidRPr="00CD2625" w:rsidRDefault="009132A3" w:rsidP="000A560F">
            <w:pPr>
              <w:rPr>
                <w:rFonts w:ascii="Times New Roman" w:hAnsi="Times New Roman" w:cs="Times New Roman"/>
              </w:rPr>
            </w:pPr>
            <w:r w:rsidRPr="00CD2625">
              <w:rPr>
                <w:rFonts w:ascii="Times New Roman" w:hAnsi="Times New Roman" w:cs="Times New Roman"/>
              </w:rPr>
              <w:t>Predstavnici i vijeća romske nacionalne manjine na lokalnoj i područnoj (regionalnoj) razini;</w:t>
            </w:r>
          </w:p>
          <w:p w:rsidR="00616B9F" w:rsidRPr="00CD2625" w:rsidRDefault="00F15EA6" w:rsidP="002D12BC">
            <w:pPr>
              <w:rPr>
                <w:rFonts w:ascii="Times New Roman" w:hAnsi="Times New Roman" w:cs="Times New Roman"/>
              </w:rPr>
            </w:pPr>
            <w:r w:rsidRPr="00CD2625">
              <w:rPr>
                <w:rFonts w:ascii="Times New Roman" w:hAnsi="Times New Roman" w:cs="Times New Roman"/>
              </w:rPr>
              <w:t>Organizacije civilnog društva</w:t>
            </w:r>
          </w:p>
        </w:tc>
        <w:tc>
          <w:tcPr>
            <w:tcW w:w="1431" w:type="dxa"/>
            <w:tcBorders>
              <w:bottom w:val="single" w:sz="4" w:space="0" w:color="auto"/>
            </w:tcBorders>
          </w:tcPr>
          <w:p w:rsidR="002D12BC" w:rsidRPr="00CD2625" w:rsidRDefault="0030057B" w:rsidP="002D12BC">
            <w:pPr>
              <w:rPr>
                <w:rFonts w:ascii="Times New Roman" w:hAnsi="Times New Roman" w:cs="Times New Roman"/>
              </w:rPr>
            </w:pPr>
            <w:r w:rsidRPr="00CD2625">
              <w:rPr>
                <w:rFonts w:ascii="Times New Roman" w:hAnsi="Times New Roman" w:cs="Times New Roman"/>
              </w:rPr>
              <w:lastRenderedPageBreak/>
              <w:t>Proračun</w:t>
            </w:r>
            <w:r w:rsidR="00CD2625">
              <w:rPr>
                <w:rFonts w:ascii="Times New Roman" w:hAnsi="Times New Roman" w:cs="Times New Roman"/>
              </w:rPr>
              <w:t>i</w:t>
            </w:r>
            <w:r w:rsidRPr="00CD2625">
              <w:rPr>
                <w:rFonts w:ascii="Times New Roman" w:hAnsi="Times New Roman" w:cs="Times New Roman"/>
              </w:rPr>
              <w:t xml:space="preserve"> Županije i</w:t>
            </w:r>
            <w:r w:rsidR="002D12BC" w:rsidRPr="00CD2625">
              <w:rPr>
                <w:rFonts w:ascii="Times New Roman" w:hAnsi="Times New Roman" w:cs="Times New Roman"/>
              </w:rPr>
              <w:t xml:space="preserve"> jedinica lokalne samouprave za 2017., 2018., 2019. i 2020. godinu</w:t>
            </w:r>
          </w:p>
          <w:p w:rsidR="002454F5" w:rsidRPr="00CD2625" w:rsidRDefault="002454F5" w:rsidP="000A560F">
            <w:pPr>
              <w:rPr>
                <w:rFonts w:ascii="Times New Roman" w:hAnsi="Times New Roman" w:cs="Times New Roman"/>
              </w:rPr>
            </w:pPr>
          </w:p>
          <w:p w:rsidR="002454F5" w:rsidRPr="00CD2625" w:rsidRDefault="002454F5" w:rsidP="000A560F">
            <w:pPr>
              <w:rPr>
                <w:rFonts w:ascii="Times New Roman" w:hAnsi="Times New Roman" w:cs="Times New Roman"/>
              </w:rPr>
            </w:pPr>
            <w:r w:rsidRPr="00CD2625">
              <w:rPr>
                <w:rFonts w:ascii="Times New Roman" w:hAnsi="Times New Roman" w:cs="Times New Roman"/>
              </w:rPr>
              <w:t>Savjet za nacionalne manjine – sredstva za udrug</w:t>
            </w:r>
            <w:r w:rsidR="00F15EA6" w:rsidRPr="00CD2625">
              <w:rPr>
                <w:rFonts w:ascii="Times New Roman" w:hAnsi="Times New Roman" w:cs="Times New Roman"/>
              </w:rPr>
              <w:t xml:space="preserve">e i </w:t>
            </w:r>
            <w:r w:rsidR="00F15EA6" w:rsidRPr="00CD2625">
              <w:rPr>
                <w:rFonts w:ascii="Times New Roman" w:hAnsi="Times New Roman" w:cs="Times New Roman"/>
              </w:rPr>
              <w:lastRenderedPageBreak/>
              <w:t>kulturno-umjetnička društva</w:t>
            </w:r>
          </w:p>
          <w:p w:rsidR="002454F5" w:rsidRPr="00CD2625" w:rsidRDefault="002454F5" w:rsidP="000A560F">
            <w:pPr>
              <w:rPr>
                <w:rFonts w:ascii="Times New Roman" w:hAnsi="Times New Roman" w:cs="Times New Roman"/>
              </w:rPr>
            </w:pPr>
          </w:p>
          <w:p w:rsidR="002454F5" w:rsidRPr="00CD2625" w:rsidRDefault="002454F5" w:rsidP="000A560F">
            <w:pPr>
              <w:rPr>
                <w:rFonts w:ascii="Times New Roman" w:hAnsi="Times New Roman" w:cs="Times New Roman"/>
              </w:rPr>
            </w:pPr>
            <w:r w:rsidRPr="00CD2625">
              <w:rPr>
                <w:rFonts w:ascii="Times New Roman" w:hAnsi="Times New Roman" w:cs="Times New Roman"/>
              </w:rPr>
              <w:t>Ministarstvo kulture – redovna sreds</w:t>
            </w:r>
            <w:r w:rsidR="001C1031" w:rsidRPr="00CD2625">
              <w:rPr>
                <w:rFonts w:ascii="Times New Roman" w:hAnsi="Times New Roman" w:cs="Times New Roman"/>
              </w:rPr>
              <w:t>t</w:t>
            </w:r>
            <w:r w:rsidRPr="00CD2625">
              <w:rPr>
                <w:rFonts w:ascii="Times New Roman" w:hAnsi="Times New Roman" w:cs="Times New Roman"/>
              </w:rPr>
              <w:t>va za jačanje kultu</w:t>
            </w:r>
            <w:r w:rsidR="00F15EA6" w:rsidRPr="00CD2625">
              <w:rPr>
                <w:rFonts w:ascii="Times New Roman" w:hAnsi="Times New Roman" w:cs="Times New Roman"/>
              </w:rPr>
              <w:t>rne baštine nacionalnih manjina</w:t>
            </w:r>
          </w:p>
          <w:p w:rsidR="002454F5" w:rsidRPr="00CD2625" w:rsidRDefault="002454F5" w:rsidP="000A560F">
            <w:pPr>
              <w:rPr>
                <w:rFonts w:ascii="Times New Roman" w:hAnsi="Times New Roman" w:cs="Times New Roman"/>
              </w:rPr>
            </w:pPr>
          </w:p>
          <w:p w:rsidR="009132A3" w:rsidRPr="00CD2625" w:rsidRDefault="00D821E8" w:rsidP="000A560F">
            <w:pPr>
              <w:rPr>
                <w:rFonts w:ascii="Times New Roman" w:hAnsi="Times New Roman" w:cs="Times New Roman"/>
              </w:rPr>
            </w:pPr>
            <w:r w:rsidRPr="00CD2625">
              <w:rPr>
                <w:rFonts w:ascii="Times New Roman" w:hAnsi="Times New Roman" w:cs="Times New Roman"/>
              </w:rPr>
              <w:t xml:space="preserve">EU izvori financiranja </w:t>
            </w:r>
          </w:p>
          <w:p w:rsidR="00543B44" w:rsidRPr="00CD2625" w:rsidRDefault="00543B44" w:rsidP="000A560F">
            <w:pPr>
              <w:rPr>
                <w:rFonts w:ascii="Times New Roman" w:hAnsi="Times New Roman" w:cs="Times New Roman"/>
              </w:rPr>
            </w:pPr>
          </w:p>
          <w:p w:rsidR="00543B44" w:rsidRPr="00CD2625" w:rsidRDefault="00543B44" w:rsidP="000A560F">
            <w:pPr>
              <w:rPr>
                <w:rFonts w:ascii="Times New Roman" w:hAnsi="Times New Roman" w:cs="Times New Roman"/>
              </w:rPr>
            </w:pPr>
          </w:p>
          <w:p w:rsidR="00616B9F" w:rsidRPr="00CD2625" w:rsidRDefault="00616B9F" w:rsidP="002D12BC">
            <w:pPr>
              <w:rPr>
                <w:rFonts w:ascii="Times New Roman" w:hAnsi="Times New Roman" w:cs="Times New Roman"/>
              </w:rPr>
            </w:pPr>
          </w:p>
        </w:tc>
        <w:tc>
          <w:tcPr>
            <w:tcW w:w="1649" w:type="dxa"/>
          </w:tcPr>
          <w:p w:rsidR="002454F5" w:rsidRPr="00C24058" w:rsidRDefault="002454F5" w:rsidP="000A560F">
            <w:pPr>
              <w:rPr>
                <w:rFonts w:ascii="Times New Roman" w:hAnsi="Times New Roman" w:cs="Times New Roman"/>
              </w:rPr>
            </w:pPr>
            <w:r w:rsidRPr="00C24058">
              <w:rPr>
                <w:rFonts w:ascii="Times New Roman" w:hAnsi="Times New Roman" w:cs="Times New Roman"/>
              </w:rPr>
              <w:lastRenderedPageBreak/>
              <w:t>Razvijena svijest romske populacije o čuvanju ku</w:t>
            </w:r>
            <w:r w:rsidR="00F15EA6">
              <w:rPr>
                <w:rFonts w:ascii="Times New Roman" w:hAnsi="Times New Roman" w:cs="Times New Roman"/>
              </w:rPr>
              <w:t>lturne baštine romske zajednice</w:t>
            </w: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9132A3" w:rsidRPr="00C24058" w:rsidRDefault="009132A3" w:rsidP="000A560F">
            <w:pPr>
              <w:rPr>
                <w:rFonts w:ascii="Times New Roman" w:hAnsi="Times New Roman" w:cs="Times New Roman"/>
                <w:color w:val="FF0000"/>
              </w:rPr>
            </w:pPr>
          </w:p>
          <w:p w:rsidR="009132A3" w:rsidRPr="00C24058" w:rsidRDefault="009132A3" w:rsidP="000A560F">
            <w:pPr>
              <w:rPr>
                <w:rFonts w:ascii="Times New Roman" w:hAnsi="Times New Roman" w:cs="Times New Roman"/>
                <w:color w:val="FF0000"/>
              </w:rPr>
            </w:pPr>
          </w:p>
          <w:p w:rsidR="0030057B" w:rsidRPr="00C24058" w:rsidRDefault="0030057B" w:rsidP="000A560F">
            <w:pPr>
              <w:rPr>
                <w:rFonts w:ascii="Times New Roman" w:hAnsi="Times New Roman" w:cs="Times New Roman"/>
                <w:color w:val="FF0000"/>
              </w:rPr>
            </w:pPr>
          </w:p>
          <w:p w:rsidR="00543B44" w:rsidRDefault="00543B44" w:rsidP="000A560F">
            <w:pPr>
              <w:rPr>
                <w:rFonts w:ascii="Times New Roman" w:hAnsi="Times New Roman" w:cs="Times New Roman"/>
                <w:color w:val="FF0000"/>
              </w:rPr>
            </w:pPr>
          </w:p>
          <w:p w:rsidR="002D12BC" w:rsidRDefault="002D12BC" w:rsidP="000A560F">
            <w:pPr>
              <w:rPr>
                <w:rFonts w:ascii="Times New Roman" w:hAnsi="Times New Roman" w:cs="Times New Roman"/>
                <w:color w:val="FF0000"/>
              </w:rPr>
            </w:pPr>
          </w:p>
          <w:p w:rsidR="002D12BC" w:rsidRDefault="002D12BC" w:rsidP="000A560F">
            <w:pPr>
              <w:rPr>
                <w:rFonts w:ascii="Times New Roman" w:hAnsi="Times New Roman" w:cs="Times New Roman"/>
                <w:color w:val="FF0000"/>
              </w:rPr>
            </w:pPr>
          </w:p>
          <w:p w:rsidR="00616B9F" w:rsidRPr="00C24058" w:rsidRDefault="00616B9F" w:rsidP="000A560F">
            <w:pPr>
              <w:rPr>
                <w:rFonts w:ascii="Times New Roman" w:hAnsi="Times New Roman" w:cs="Times New Roman"/>
              </w:rPr>
            </w:pPr>
          </w:p>
        </w:tc>
        <w:tc>
          <w:tcPr>
            <w:tcW w:w="1240" w:type="dxa"/>
          </w:tcPr>
          <w:p w:rsidR="00616B9F" w:rsidRPr="00C24058" w:rsidRDefault="001C1031" w:rsidP="000A560F">
            <w:pPr>
              <w:rPr>
                <w:rFonts w:ascii="Times New Roman" w:hAnsi="Times New Roman" w:cs="Times New Roman"/>
              </w:rPr>
            </w:pPr>
            <w:r w:rsidRPr="00C24058">
              <w:rPr>
                <w:rFonts w:ascii="Times New Roman" w:hAnsi="Times New Roman" w:cs="Times New Roman"/>
              </w:rPr>
              <w:lastRenderedPageBreak/>
              <w:t>1. siječnja 2017. do 31. prosinca 2020.</w:t>
            </w:r>
          </w:p>
        </w:tc>
        <w:tc>
          <w:tcPr>
            <w:tcW w:w="1564" w:type="dxa"/>
          </w:tcPr>
          <w:p w:rsidR="002454F5" w:rsidRPr="00C24058" w:rsidRDefault="002454F5" w:rsidP="000A560F">
            <w:pPr>
              <w:rPr>
                <w:rFonts w:ascii="Times New Roman" w:hAnsi="Times New Roman" w:cs="Times New Roman"/>
              </w:rPr>
            </w:pPr>
            <w:r w:rsidRPr="00C24058">
              <w:rPr>
                <w:rFonts w:ascii="Times New Roman" w:hAnsi="Times New Roman" w:cs="Times New Roman"/>
              </w:rPr>
              <w:t>Broj kulturno-umjetničkih manifestacija;</w:t>
            </w:r>
          </w:p>
          <w:p w:rsidR="002454F5" w:rsidRPr="00C24058" w:rsidRDefault="002454F5" w:rsidP="000A560F">
            <w:pPr>
              <w:rPr>
                <w:rFonts w:ascii="Times New Roman" w:hAnsi="Times New Roman" w:cs="Times New Roman"/>
              </w:rPr>
            </w:pPr>
            <w:r w:rsidRPr="00C24058">
              <w:rPr>
                <w:rFonts w:ascii="Times New Roman" w:hAnsi="Times New Roman" w:cs="Times New Roman"/>
              </w:rPr>
              <w:t>Posjećenost kulturno-umjetničkih manifestacija;</w:t>
            </w:r>
          </w:p>
          <w:p w:rsidR="002454F5" w:rsidRPr="00C24058" w:rsidRDefault="002454F5" w:rsidP="000A560F">
            <w:pPr>
              <w:rPr>
                <w:rFonts w:ascii="Times New Roman" w:hAnsi="Times New Roman" w:cs="Times New Roman"/>
              </w:rPr>
            </w:pPr>
            <w:r w:rsidRPr="00C24058">
              <w:rPr>
                <w:rFonts w:ascii="Times New Roman" w:hAnsi="Times New Roman" w:cs="Times New Roman"/>
              </w:rPr>
              <w:t>Broj dodijeljenih potpora udrugama i KUD;</w:t>
            </w:r>
          </w:p>
          <w:p w:rsidR="002454F5" w:rsidRPr="00C24058" w:rsidRDefault="002454F5" w:rsidP="000A560F">
            <w:pPr>
              <w:rPr>
                <w:rFonts w:ascii="Times New Roman" w:hAnsi="Times New Roman" w:cs="Times New Roman"/>
              </w:rPr>
            </w:pPr>
            <w:r w:rsidRPr="00C24058">
              <w:rPr>
                <w:rFonts w:ascii="Times New Roman" w:hAnsi="Times New Roman" w:cs="Times New Roman"/>
              </w:rPr>
              <w:t>Iznos dodijeljeni</w:t>
            </w:r>
            <w:r w:rsidR="00F15EA6">
              <w:rPr>
                <w:rFonts w:ascii="Times New Roman" w:hAnsi="Times New Roman" w:cs="Times New Roman"/>
              </w:rPr>
              <w:t xml:space="preserve">h sredstava na </w:t>
            </w:r>
            <w:r w:rsidR="00F15EA6">
              <w:rPr>
                <w:rFonts w:ascii="Times New Roman" w:hAnsi="Times New Roman" w:cs="Times New Roman"/>
              </w:rPr>
              <w:lastRenderedPageBreak/>
              <w:t>godišnjoj razini</w:t>
            </w: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0A560F">
            <w:pPr>
              <w:rPr>
                <w:rFonts w:ascii="Times New Roman" w:hAnsi="Times New Roman" w:cs="Times New Roman"/>
              </w:rPr>
            </w:pPr>
          </w:p>
          <w:p w:rsidR="00616B9F" w:rsidRPr="00C24058" w:rsidRDefault="00616B9F" w:rsidP="002D12BC">
            <w:pPr>
              <w:rPr>
                <w:rFonts w:ascii="Times New Roman" w:hAnsi="Times New Roman" w:cs="Times New Roman"/>
              </w:rPr>
            </w:pPr>
          </w:p>
        </w:tc>
      </w:tr>
      <w:tr w:rsidR="002D12BC" w:rsidRPr="00C24058" w:rsidTr="005F51A4">
        <w:tc>
          <w:tcPr>
            <w:tcW w:w="1665" w:type="dxa"/>
          </w:tcPr>
          <w:p w:rsidR="002D12BC" w:rsidRPr="00CD2625" w:rsidRDefault="002D12BC" w:rsidP="005F51A4">
            <w:pPr>
              <w:rPr>
                <w:rFonts w:ascii="Times New Roman" w:hAnsi="Times New Roman" w:cs="Times New Roman"/>
              </w:rPr>
            </w:pPr>
            <w:r w:rsidRPr="00CD2625">
              <w:rPr>
                <w:rFonts w:ascii="Times New Roman" w:hAnsi="Times New Roman" w:cs="Times New Roman"/>
              </w:rPr>
              <w:lastRenderedPageBreak/>
              <w:t>Podizanje svijesti romske zajednice o potrebi razvoja sporta, bavljenja sportom  i organiziranja u sportske udruge</w:t>
            </w: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tc>
        <w:tc>
          <w:tcPr>
            <w:tcW w:w="1513" w:type="dxa"/>
          </w:tcPr>
          <w:p w:rsidR="002D12BC" w:rsidRPr="00CD2625" w:rsidRDefault="002D12BC" w:rsidP="002D12BC">
            <w:pPr>
              <w:rPr>
                <w:rFonts w:ascii="Times New Roman" w:hAnsi="Times New Roman" w:cs="Times New Roman"/>
              </w:rPr>
            </w:pPr>
            <w:r w:rsidRPr="00CD2625">
              <w:rPr>
                <w:rFonts w:ascii="Times New Roman" w:hAnsi="Times New Roman" w:cs="Times New Roman"/>
              </w:rPr>
              <w:t>Nositelji:</w:t>
            </w:r>
          </w:p>
          <w:p w:rsidR="002D12BC" w:rsidRPr="00CD2625" w:rsidRDefault="002D12BC" w:rsidP="002D12BC">
            <w:pPr>
              <w:rPr>
                <w:rFonts w:ascii="Times New Roman" w:hAnsi="Times New Roman" w:cs="Times New Roman"/>
              </w:rPr>
            </w:pPr>
            <w:r w:rsidRPr="00CD2625">
              <w:rPr>
                <w:rFonts w:ascii="Times New Roman" w:hAnsi="Times New Roman" w:cs="Times New Roman"/>
              </w:rPr>
              <w:t>Koprivničko-križevačka županija i jedinice lokalne samouprave</w:t>
            </w:r>
          </w:p>
          <w:p w:rsidR="002D12BC" w:rsidRPr="00CD2625" w:rsidRDefault="002D12BC" w:rsidP="002D12BC">
            <w:pPr>
              <w:rPr>
                <w:rFonts w:ascii="Times New Roman" w:hAnsi="Times New Roman" w:cs="Times New Roman"/>
              </w:rPr>
            </w:pPr>
          </w:p>
          <w:p w:rsidR="002D12BC" w:rsidRPr="00CD2625" w:rsidRDefault="002D12BC" w:rsidP="002D12BC">
            <w:pPr>
              <w:rPr>
                <w:rFonts w:ascii="Times New Roman" w:hAnsi="Times New Roman" w:cs="Times New Roman"/>
              </w:rPr>
            </w:pPr>
            <w:r w:rsidRPr="00CD2625">
              <w:rPr>
                <w:rFonts w:ascii="Times New Roman" w:hAnsi="Times New Roman" w:cs="Times New Roman"/>
              </w:rPr>
              <w:t>Provedbena tijela:</w:t>
            </w:r>
          </w:p>
          <w:p w:rsidR="002D12BC" w:rsidRPr="00CD2625" w:rsidRDefault="006479E8" w:rsidP="002D12BC">
            <w:pPr>
              <w:rPr>
                <w:rFonts w:ascii="Times New Roman" w:hAnsi="Times New Roman" w:cs="Times New Roman"/>
              </w:rPr>
            </w:pPr>
            <w:r w:rsidRPr="00CD2625">
              <w:rPr>
                <w:rFonts w:ascii="Times New Roman" w:hAnsi="Times New Roman" w:cs="Times New Roman"/>
              </w:rPr>
              <w:t>Upravni odjel za obrazovanje, kulturu, znanost, sport i nacionalne manjine</w:t>
            </w:r>
            <w:r w:rsidR="002D12BC" w:rsidRPr="00CD2625">
              <w:rPr>
                <w:rFonts w:ascii="Times New Roman" w:hAnsi="Times New Roman" w:cs="Times New Roman"/>
              </w:rPr>
              <w:t xml:space="preserve">; Odgovarajuća upravna tijela gradova i općina </w:t>
            </w: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r w:rsidRPr="00CD2625">
              <w:rPr>
                <w:rFonts w:ascii="Times New Roman" w:hAnsi="Times New Roman" w:cs="Times New Roman"/>
              </w:rPr>
              <w:t>Ministarstvo nadležno za sport</w:t>
            </w: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r w:rsidRPr="00CD2625">
              <w:rPr>
                <w:rFonts w:ascii="Times New Roman" w:hAnsi="Times New Roman" w:cs="Times New Roman"/>
              </w:rPr>
              <w:t>Suradnici:</w:t>
            </w:r>
          </w:p>
          <w:p w:rsidR="002D12BC" w:rsidRPr="00CD2625" w:rsidRDefault="002D12BC" w:rsidP="005F51A4">
            <w:pPr>
              <w:rPr>
                <w:rFonts w:ascii="Times New Roman" w:hAnsi="Times New Roman" w:cs="Times New Roman"/>
              </w:rPr>
            </w:pPr>
            <w:r w:rsidRPr="00CD2625">
              <w:rPr>
                <w:rFonts w:ascii="Times New Roman" w:hAnsi="Times New Roman" w:cs="Times New Roman"/>
              </w:rPr>
              <w:t xml:space="preserve">Predstavnici i vijeća romske nacionalne manjine na lokalnoj i područnoj </w:t>
            </w:r>
            <w:r w:rsidRPr="00CD2625">
              <w:rPr>
                <w:rFonts w:ascii="Times New Roman" w:hAnsi="Times New Roman" w:cs="Times New Roman"/>
              </w:rPr>
              <w:lastRenderedPageBreak/>
              <w:t>(regionalnoj) razini;</w:t>
            </w:r>
          </w:p>
          <w:p w:rsidR="002D12BC" w:rsidRPr="00CD2625" w:rsidRDefault="00F15EA6" w:rsidP="005F51A4">
            <w:pPr>
              <w:rPr>
                <w:rFonts w:ascii="Times New Roman" w:hAnsi="Times New Roman" w:cs="Times New Roman"/>
              </w:rPr>
            </w:pPr>
            <w:r w:rsidRPr="00CD2625">
              <w:rPr>
                <w:rFonts w:ascii="Times New Roman" w:hAnsi="Times New Roman" w:cs="Times New Roman"/>
              </w:rPr>
              <w:t>Organizacije civilnog društva</w:t>
            </w:r>
          </w:p>
        </w:tc>
        <w:tc>
          <w:tcPr>
            <w:tcW w:w="1431" w:type="dxa"/>
            <w:tcBorders>
              <w:bottom w:val="single" w:sz="4" w:space="0" w:color="auto"/>
            </w:tcBorders>
          </w:tcPr>
          <w:p w:rsidR="002D12BC" w:rsidRPr="00CD2625" w:rsidRDefault="002D12BC" w:rsidP="005F51A4">
            <w:pPr>
              <w:rPr>
                <w:rFonts w:ascii="Times New Roman" w:hAnsi="Times New Roman" w:cs="Times New Roman"/>
              </w:rPr>
            </w:pPr>
          </w:p>
          <w:p w:rsidR="002D12BC" w:rsidRPr="00CD2625" w:rsidRDefault="002D12BC" w:rsidP="002D12BC">
            <w:pPr>
              <w:rPr>
                <w:rFonts w:ascii="Times New Roman" w:hAnsi="Times New Roman" w:cs="Times New Roman"/>
              </w:rPr>
            </w:pPr>
            <w:r w:rsidRPr="00CD2625">
              <w:rPr>
                <w:rFonts w:ascii="Times New Roman" w:hAnsi="Times New Roman" w:cs="Times New Roman"/>
              </w:rPr>
              <w:t>Proračun Županije i proračuni jedinica lokalne samouprave za 2017., 2018., 2019. i 2020. godinu</w:t>
            </w: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r w:rsidRPr="00CD2625">
              <w:rPr>
                <w:rFonts w:ascii="Times New Roman" w:hAnsi="Times New Roman" w:cs="Times New Roman"/>
              </w:rPr>
              <w:t>Savjet za nacionalne manjin</w:t>
            </w:r>
            <w:r w:rsidR="00F15EA6" w:rsidRPr="00CD2625">
              <w:rPr>
                <w:rFonts w:ascii="Times New Roman" w:hAnsi="Times New Roman" w:cs="Times New Roman"/>
              </w:rPr>
              <w:t>e – sredstva za sportske udruge</w:t>
            </w:r>
          </w:p>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r w:rsidRPr="00CD2625">
              <w:rPr>
                <w:rFonts w:ascii="Times New Roman" w:hAnsi="Times New Roman" w:cs="Times New Roman"/>
              </w:rPr>
              <w:t>Ministarstvo nadležno za sport – redovna sredstva za razvoj sportske kulture</w:t>
            </w:r>
            <w:r w:rsidRPr="00CD2625">
              <w:rPr>
                <w:rFonts w:ascii="Times New Roman" w:hAnsi="Times New Roman" w:cs="Times New Roman"/>
                <w:b/>
              </w:rPr>
              <w:t xml:space="preserve"> </w:t>
            </w:r>
            <w:r w:rsidR="00F15EA6" w:rsidRPr="00CD2625">
              <w:rPr>
                <w:rFonts w:ascii="Times New Roman" w:hAnsi="Times New Roman" w:cs="Times New Roman"/>
              </w:rPr>
              <w:t>nacionalnih manjina</w:t>
            </w:r>
          </w:p>
          <w:p w:rsidR="002D12BC" w:rsidRPr="00CD2625" w:rsidRDefault="002D12BC" w:rsidP="005F51A4">
            <w:pPr>
              <w:rPr>
                <w:rFonts w:ascii="Times New Roman" w:hAnsi="Times New Roman" w:cs="Times New Roman"/>
              </w:rPr>
            </w:pPr>
          </w:p>
          <w:p w:rsidR="002D12BC" w:rsidRPr="00CD2625" w:rsidRDefault="00D821E8" w:rsidP="005F51A4">
            <w:pPr>
              <w:rPr>
                <w:rFonts w:ascii="Times New Roman" w:hAnsi="Times New Roman" w:cs="Times New Roman"/>
              </w:rPr>
            </w:pPr>
            <w:r w:rsidRPr="00CD2625">
              <w:rPr>
                <w:rFonts w:ascii="Times New Roman" w:hAnsi="Times New Roman" w:cs="Times New Roman"/>
              </w:rPr>
              <w:t xml:space="preserve">EU izvori financiranja </w:t>
            </w:r>
          </w:p>
        </w:tc>
        <w:tc>
          <w:tcPr>
            <w:tcW w:w="1649" w:type="dxa"/>
          </w:tcPr>
          <w:p w:rsidR="002D12BC" w:rsidRPr="00CD2625" w:rsidRDefault="002D12BC" w:rsidP="005F51A4">
            <w:pPr>
              <w:rPr>
                <w:rFonts w:ascii="Times New Roman" w:hAnsi="Times New Roman" w:cs="Times New Roman"/>
              </w:rPr>
            </w:pPr>
          </w:p>
          <w:p w:rsidR="002D12BC" w:rsidRPr="00CD2625" w:rsidRDefault="002D12BC" w:rsidP="005F51A4">
            <w:pPr>
              <w:rPr>
                <w:rFonts w:ascii="Times New Roman" w:hAnsi="Times New Roman" w:cs="Times New Roman"/>
              </w:rPr>
            </w:pPr>
            <w:r w:rsidRPr="00CD2625">
              <w:rPr>
                <w:rFonts w:ascii="Times New Roman" w:hAnsi="Times New Roman" w:cs="Times New Roman"/>
              </w:rPr>
              <w:t>Razvijena svijest romske populacije  o potrebi bavljenja sportom i organiziranja u sportske udruge</w:t>
            </w:r>
          </w:p>
        </w:tc>
        <w:tc>
          <w:tcPr>
            <w:tcW w:w="1240" w:type="dxa"/>
          </w:tcPr>
          <w:p w:rsidR="002D12BC" w:rsidRPr="00CD2625" w:rsidRDefault="001C1031" w:rsidP="005F51A4">
            <w:pPr>
              <w:rPr>
                <w:rFonts w:ascii="Times New Roman" w:hAnsi="Times New Roman" w:cs="Times New Roman"/>
              </w:rPr>
            </w:pPr>
            <w:r w:rsidRPr="00CD2625">
              <w:rPr>
                <w:rFonts w:ascii="Times New Roman" w:hAnsi="Times New Roman" w:cs="Times New Roman"/>
              </w:rPr>
              <w:t>1. siječnja 2017. do 31. prosinca 2020.</w:t>
            </w:r>
          </w:p>
        </w:tc>
        <w:tc>
          <w:tcPr>
            <w:tcW w:w="1564" w:type="dxa"/>
          </w:tcPr>
          <w:p w:rsidR="002D12BC" w:rsidRPr="00CD2625" w:rsidRDefault="002D12BC" w:rsidP="005F51A4">
            <w:pPr>
              <w:rPr>
                <w:rFonts w:ascii="Times New Roman" w:hAnsi="Times New Roman" w:cs="Times New Roman"/>
              </w:rPr>
            </w:pPr>
            <w:r w:rsidRPr="00CD2625">
              <w:rPr>
                <w:rFonts w:ascii="Times New Roman" w:hAnsi="Times New Roman" w:cs="Times New Roman"/>
              </w:rPr>
              <w:t>Broj sportskih manifestacija;</w:t>
            </w:r>
          </w:p>
          <w:p w:rsidR="002D12BC" w:rsidRPr="00CD2625" w:rsidRDefault="002D12BC" w:rsidP="005F51A4">
            <w:pPr>
              <w:rPr>
                <w:rFonts w:ascii="Times New Roman" w:hAnsi="Times New Roman" w:cs="Times New Roman"/>
              </w:rPr>
            </w:pPr>
            <w:r w:rsidRPr="00CD2625">
              <w:rPr>
                <w:rFonts w:ascii="Times New Roman" w:hAnsi="Times New Roman" w:cs="Times New Roman"/>
              </w:rPr>
              <w:t>Posjećenost sportskih i drugih manifestacija;</w:t>
            </w:r>
          </w:p>
          <w:p w:rsidR="002D12BC" w:rsidRPr="00CD2625" w:rsidRDefault="002D12BC" w:rsidP="005F51A4">
            <w:pPr>
              <w:rPr>
                <w:rFonts w:ascii="Times New Roman" w:hAnsi="Times New Roman" w:cs="Times New Roman"/>
              </w:rPr>
            </w:pPr>
            <w:r w:rsidRPr="00CD2625">
              <w:rPr>
                <w:rFonts w:ascii="Times New Roman" w:hAnsi="Times New Roman" w:cs="Times New Roman"/>
              </w:rPr>
              <w:t>Broj dodijeljenih</w:t>
            </w:r>
            <w:r w:rsidR="004661DB" w:rsidRPr="00CD2625">
              <w:rPr>
                <w:rFonts w:ascii="Times New Roman" w:hAnsi="Times New Roman" w:cs="Times New Roman"/>
              </w:rPr>
              <w:t xml:space="preserve"> potpora pojedincima i udrugama</w:t>
            </w:r>
            <w:r w:rsidRPr="00CD2625">
              <w:rPr>
                <w:rFonts w:ascii="Times New Roman" w:hAnsi="Times New Roman" w:cs="Times New Roman"/>
              </w:rPr>
              <w:t>;</w:t>
            </w:r>
          </w:p>
          <w:p w:rsidR="002D12BC" w:rsidRPr="00CD2625" w:rsidRDefault="002D12BC" w:rsidP="005F51A4">
            <w:pPr>
              <w:rPr>
                <w:rFonts w:ascii="Times New Roman" w:hAnsi="Times New Roman" w:cs="Times New Roman"/>
              </w:rPr>
            </w:pPr>
            <w:r w:rsidRPr="00CD2625">
              <w:rPr>
                <w:rFonts w:ascii="Times New Roman" w:hAnsi="Times New Roman" w:cs="Times New Roman"/>
              </w:rPr>
              <w:t>Iznos dodijeljenih sredstava na godišnjoj razini</w:t>
            </w:r>
          </w:p>
          <w:p w:rsidR="002D12BC" w:rsidRPr="00CD2625" w:rsidRDefault="002D12BC" w:rsidP="005F51A4">
            <w:pPr>
              <w:rPr>
                <w:rFonts w:ascii="Times New Roman" w:hAnsi="Times New Roman" w:cs="Times New Roman"/>
              </w:rPr>
            </w:pPr>
          </w:p>
        </w:tc>
      </w:tr>
      <w:tr w:rsidR="00413DC9" w:rsidRPr="00C24058" w:rsidTr="00054EE8">
        <w:tc>
          <w:tcPr>
            <w:tcW w:w="1665" w:type="dxa"/>
          </w:tcPr>
          <w:p w:rsidR="002454F5" w:rsidRPr="00C24058" w:rsidRDefault="00413DC9" w:rsidP="000A560F">
            <w:pPr>
              <w:rPr>
                <w:rFonts w:ascii="Times New Roman" w:hAnsi="Times New Roman" w:cs="Times New Roman"/>
              </w:rPr>
            </w:pPr>
            <w:r w:rsidRPr="00C24058">
              <w:rPr>
                <w:rFonts w:ascii="Times New Roman" w:hAnsi="Times New Roman" w:cs="Times New Roman"/>
              </w:rPr>
              <w:lastRenderedPageBreak/>
              <w:t>Podizanj</w:t>
            </w:r>
            <w:r w:rsidR="00D940BF">
              <w:rPr>
                <w:rFonts w:ascii="Times New Roman" w:hAnsi="Times New Roman" w:cs="Times New Roman"/>
              </w:rPr>
              <w:t>e razine sigurnosti u zajednic</w:t>
            </w:r>
          </w:p>
        </w:tc>
        <w:tc>
          <w:tcPr>
            <w:tcW w:w="1513" w:type="dxa"/>
          </w:tcPr>
          <w:p w:rsidR="002454F5" w:rsidRPr="00C24058" w:rsidRDefault="002454F5" w:rsidP="000A560F">
            <w:pPr>
              <w:rPr>
                <w:rFonts w:ascii="Times New Roman" w:hAnsi="Times New Roman" w:cs="Times New Roman"/>
              </w:rPr>
            </w:pPr>
            <w:r w:rsidRPr="00C24058">
              <w:rPr>
                <w:rFonts w:ascii="Times New Roman" w:hAnsi="Times New Roman" w:cs="Times New Roman"/>
              </w:rPr>
              <w:t>Nositelji:</w:t>
            </w:r>
          </w:p>
          <w:p w:rsidR="002454F5" w:rsidRPr="00C24058" w:rsidRDefault="002454F5" w:rsidP="000A560F">
            <w:pPr>
              <w:rPr>
                <w:rFonts w:ascii="Times New Roman" w:hAnsi="Times New Roman" w:cs="Times New Roman"/>
              </w:rPr>
            </w:pPr>
            <w:r w:rsidRPr="00C24058">
              <w:rPr>
                <w:rFonts w:ascii="Times New Roman" w:hAnsi="Times New Roman" w:cs="Times New Roman"/>
              </w:rPr>
              <w:t>Županijska i gradska vijeća za prevenciju</w:t>
            </w:r>
          </w:p>
          <w:p w:rsidR="002454F5" w:rsidRPr="00C24058" w:rsidRDefault="002454F5" w:rsidP="000A560F">
            <w:pPr>
              <w:rPr>
                <w:rFonts w:ascii="Times New Roman" w:hAnsi="Times New Roman" w:cs="Times New Roman"/>
              </w:rPr>
            </w:pPr>
          </w:p>
          <w:p w:rsidR="002454F5" w:rsidRPr="00C24058" w:rsidRDefault="002454F5" w:rsidP="000A560F">
            <w:pPr>
              <w:rPr>
                <w:rFonts w:ascii="Times New Roman" w:hAnsi="Times New Roman" w:cs="Times New Roman"/>
              </w:rPr>
            </w:pPr>
            <w:r w:rsidRPr="00C24058">
              <w:rPr>
                <w:rFonts w:ascii="Times New Roman" w:hAnsi="Times New Roman" w:cs="Times New Roman"/>
              </w:rPr>
              <w:t>Provedbena tijela:</w:t>
            </w:r>
          </w:p>
          <w:p w:rsidR="002454F5" w:rsidRPr="00C24058" w:rsidRDefault="002454F5" w:rsidP="000A560F">
            <w:pPr>
              <w:rPr>
                <w:rFonts w:ascii="Times New Roman" w:hAnsi="Times New Roman" w:cs="Times New Roman"/>
              </w:rPr>
            </w:pPr>
            <w:r w:rsidRPr="00C24058">
              <w:rPr>
                <w:rFonts w:ascii="Times New Roman" w:hAnsi="Times New Roman" w:cs="Times New Roman"/>
              </w:rPr>
              <w:t>Centri za socijalnu skrb;</w:t>
            </w:r>
          </w:p>
          <w:p w:rsidR="002454F5" w:rsidRPr="00C24058" w:rsidRDefault="002454F5" w:rsidP="000A560F">
            <w:pPr>
              <w:rPr>
                <w:rFonts w:ascii="Times New Roman" w:hAnsi="Times New Roman" w:cs="Times New Roman"/>
              </w:rPr>
            </w:pPr>
            <w:r w:rsidRPr="00C24058">
              <w:rPr>
                <w:rFonts w:ascii="Times New Roman" w:hAnsi="Times New Roman" w:cs="Times New Roman"/>
              </w:rPr>
              <w:t>Obrazovne ustanove;</w:t>
            </w:r>
          </w:p>
          <w:p w:rsidR="002454F5" w:rsidRPr="00C24058" w:rsidRDefault="00371CFC" w:rsidP="000A560F">
            <w:pPr>
              <w:rPr>
                <w:rFonts w:ascii="Times New Roman" w:hAnsi="Times New Roman" w:cs="Times New Roman"/>
              </w:rPr>
            </w:pPr>
            <w:r>
              <w:rPr>
                <w:rFonts w:ascii="Times New Roman" w:hAnsi="Times New Roman" w:cs="Times New Roman"/>
              </w:rPr>
              <w:t>Policijsk</w:t>
            </w:r>
            <w:r w:rsidR="004661DB">
              <w:rPr>
                <w:rFonts w:ascii="Times New Roman" w:hAnsi="Times New Roman" w:cs="Times New Roman"/>
              </w:rPr>
              <w:t>a uprava koprivničko-križevačka</w:t>
            </w:r>
          </w:p>
          <w:p w:rsidR="002454F5" w:rsidRPr="00C24058" w:rsidRDefault="002454F5" w:rsidP="000A560F">
            <w:pPr>
              <w:rPr>
                <w:rFonts w:ascii="Times New Roman" w:hAnsi="Times New Roman" w:cs="Times New Roman"/>
              </w:rPr>
            </w:pPr>
          </w:p>
          <w:p w:rsidR="002454F5" w:rsidRPr="00C24058" w:rsidRDefault="002454F5" w:rsidP="000A560F">
            <w:pPr>
              <w:rPr>
                <w:rFonts w:ascii="Times New Roman" w:hAnsi="Times New Roman" w:cs="Times New Roman"/>
              </w:rPr>
            </w:pPr>
            <w:r w:rsidRPr="00C24058">
              <w:rPr>
                <w:rFonts w:ascii="Times New Roman" w:hAnsi="Times New Roman" w:cs="Times New Roman"/>
              </w:rPr>
              <w:t>Suradnici:</w:t>
            </w:r>
          </w:p>
          <w:p w:rsidR="009132A3" w:rsidRPr="00C24058" w:rsidRDefault="009132A3" w:rsidP="000A560F">
            <w:pPr>
              <w:rPr>
                <w:rFonts w:ascii="Times New Roman" w:hAnsi="Times New Roman" w:cs="Times New Roman"/>
              </w:rPr>
            </w:pPr>
            <w:r w:rsidRPr="00C24058">
              <w:rPr>
                <w:rFonts w:ascii="Times New Roman" w:hAnsi="Times New Roman" w:cs="Times New Roman"/>
              </w:rPr>
              <w:t>Predstavnici i vijeća romske nacionalne manjine na lokalnoj i područnoj (regionalnoj) razini;</w:t>
            </w:r>
          </w:p>
          <w:p w:rsidR="002454F5" w:rsidRPr="00C24058" w:rsidRDefault="002454F5" w:rsidP="000A560F">
            <w:pPr>
              <w:rPr>
                <w:rFonts w:ascii="Times New Roman" w:hAnsi="Times New Roman" w:cs="Times New Roman"/>
              </w:rPr>
            </w:pPr>
            <w:r w:rsidRPr="00C24058">
              <w:rPr>
                <w:rFonts w:ascii="Times New Roman" w:hAnsi="Times New Roman" w:cs="Times New Roman"/>
              </w:rPr>
              <w:t>Organizacije civilnog društva</w:t>
            </w:r>
          </w:p>
        </w:tc>
        <w:tc>
          <w:tcPr>
            <w:tcW w:w="1431" w:type="dxa"/>
            <w:tcBorders>
              <w:top w:val="single" w:sz="4" w:space="0" w:color="auto"/>
            </w:tcBorders>
          </w:tcPr>
          <w:p w:rsidR="001C1031" w:rsidRPr="00CD2625" w:rsidRDefault="001C1031" w:rsidP="001C1031">
            <w:pPr>
              <w:rPr>
                <w:rFonts w:ascii="Times New Roman" w:hAnsi="Times New Roman" w:cs="Times New Roman"/>
              </w:rPr>
            </w:pPr>
            <w:r w:rsidRPr="00CD2625">
              <w:rPr>
                <w:rFonts w:ascii="Times New Roman" w:hAnsi="Times New Roman" w:cs="Times New Roman"/>
              </w:rPr>
              <w:t>Proračun Županije i proračuni jedinica lokalne samouprave za 2017., 2018., 2019. i 2020. godinu</w:t>
            </w:r>
          </w:p>
          <w:p w:rsidR="002454F5" w:rsidRPr="00CD2625" w:rsidRDefault="002454F5" w:rsidP="000A560F">
            <w:pPr>
              <w:rPr>
                <w:rFonts w:ascii="Times New Roman" w:hAnsi="Times New Roman" w:cs="Times New Roman"/>
              </w:rPr>
            </w:pPr>
          </w:p>
          <w:p w:rsidR="002454F5" w:rsidRPr="00CD2625" w:rsidRDefault="002454F5" w:rsidP="000A560F">
            <w:pPr>
              <w:rPr>
                <w:rFonts w:ascii="Times New Roman" w:hAnsi="Times New Roman" w:cs="Times New Roman"/>
              </w:rPr>
            </w:pPr>
            <w:r w:rsidRPr="00CD2625">
              <w:rPr>
                <w:rFonts w:ascii="Times New Roman" w:hAnsi="Times New Roman" w:cs="Times New Roman"/>
              </w:rPr>
              <w:t xml:space="preserve">Državni proračun – redovna djelatnost </w:t>
            </w:r>
            <w:r w:rsidR="001C1031" w:rsidRPr="00CD2625">
              <w:rPr>
                <w:rFonts w:ascii="Times New Roman" w:hAnsi="Times New Roman" w:cs="Times New Roman"/>
              </w:rPr>
              <w:t>Centara za socijalnu skrb i Policijske uprave</w:t>
            </w:r>
          </w:p>
        </w:tc>
        <w:tc>
          <w:tcPr>
            <w:tcW w:w="1649" w:type="dxa"/>
          </w:tcPr>
          <w:p w:rsidR="002454F5" w:rsidRPr="00CD2625" w:rsidRDefault="002454F5" w:rsidP="000A560F">
            <w:pPr>
              <w:rPr>
                <w:rFonts w:ascii="Times New Roman" w:hAnsi="Times New Roman" w:cs="Times New Roman"/>
              </w:rPr>
            </w:pPr>
            <w:r w:rsidRPr="00CD2625">
              <w:rPr>
                <w:rFonts w:ascii="Times New Roman" w:hAnsi="Times New Roman" w:cs="Times New Roman"/>
              </w:rPr>
              <w:t xml:space="preserve">Povećana </w:t>
            </w:r>
            <w:r w:rsidR="00413DC9" w:rsidRPr="00CD2625">
              <w:rPr>
                <w:rFonts w:ascii="Times New Roman" w:hAnsi="Times New Roman" w:cs="Times New Roman"/>
              </w:rPr>
              <w:t>razina sigurnosti</w:t>
            </w:r>
          </w:p>
        </w:tc>
        <w:tc>
          <w:tcPr>
            <w:tcW w:w="1240" w:type="dxa"/>
          </w:tcPr>
          <w:p w:rsidR="002454F5" w:rsidRPr="00CD2625" w:rsidRDefault="009132A3" w:rsidP="000A560F">
            <w:pPr>
              <w:rPr>
                <w:rFonts w:ascii="Times New Roman" w:hAnsi="Times New Roman" w:cs="Times New Roman"/>
              </w:rPr>
            </w:pPr>
            <w:r w:rsidRPr="00CD2625">
              <w:rPr>
                <w:rFonts w:ascii="Times New Roman" w:hAnsi="Times New Roman" w:cs="Times New Roman"/>
              </w:rPr>
              <w:t>1. siječnja 2017</w:t>
            </w:r>
            <w:r w:rsidR="002454F5" w:rsidRPr="00CD2625">
              <w:rPr>
                <w:rFonts w:ascii="Times New Roman" w:hAnsi="Times New Roman" w:cs="Times New Roman"/>
              </w:rPr>
              <w:t>. do 31. p</w:t>
            </w:r>
            <w:r w:rsidR="00DD5F8C" w:rsidRPr="00CD2625">
              <w:rPr>
                <w:rFonts w:ascii="Times New Roman" w:hAnsi="Times New Roman" w:cs="Times New Roman"/>
              </w:rPr>
              <w:t>rosinca 2020</w:t>
            </w:r>
            <w:r w:rsidR="002454F5" w:rsidRPr="00CD2625">
              <w:rPr>
                <w:rFonts w:ascii="Times New Roman" w:hAnsi="Times New Roman" w:cs="Times New Roman"/>
              </w:rPr>
              <w:t>.</w:t>
            </w:r>
          </w:p>
        </w:tc>
        <w:tc>
          <w:tcPr>
            <w:tcW w:w="1564" w:type="dxa"/>
          </w:tcPr>
          <w:p w:rsidR="002454F5" w:rsidRPr="00CD2625" w:rsidRDefault="002454F5" w:rsidP="000A560F">
            <w:pPr>
              <w:rPr>
                <w:rFonts w:ascii="Times New Roman" w:hAnsi="Times New Roman" w:cs="Times New Roman"/>
              </w:rPr>
            </w:pPr>
            <w:r w:rsidRPr="00CD2625">
              <w:rPr>
                <w:rFonts w:ascii="Times New Roman" w:hAnsi="Times New Roman" w:cs="Times New Roman"/>
              </w:rPr>
              <w:t xml:space="preserve">Broj </w:t>
            </w:r>
            <w:r w:rsidR="00413DC9" w:rsidRPr="00CD2625">
              <w:rPr>
                <w:rFonts w:ascii="Times New Roman" w:hAnsi="Times New Roman" w:cs="Times New Roman"/>
              </w:rPr>
              <w:t>stanov</w:t>
            </w:r>
            <w:r w:rsidR="00F15EA6" w:rsidRPr="00CD2625">
              <w:rPr>
                <w:rFonts w:ascii="Times New Roman" w:hAnsi="Times New Roman" w:cs="Times New Roman"/>
              </w:rPr>
              <w:t>n</w:t>
            </w:r>
            <w:r w:rsidR="00413DC9" w:rsidRPr="00CD2625">
              <w:rPr>
                <w:rFonts w:ascii="Times New Roman" w:hAnsi="Times New Roman" w:cs="Times New Roman"/>
              </w:rPr>
              <w:t>ika zajednica uključen u preventivne aktiv</w:t>
            </w:r>
            <w:r w:rsidR="00F15EA6" w:rsidRPr="00CD2625">
              <w:rPr>
                <w:rFonts w:ascii="Times New Roman" w:hAnsi="Times New Roman" w:cs="Times New Roman"/>
              </w:rPr>
              <w:t>nosti;</w:t>
            </w:r>
          </w:p>
          <w:p w:rsidR="00CD2625" w:rsidRDefault="002454F5" w:rsidP="001C1031">
            <w:pPr>
              <w:rPr>
                <w:rFonts w:ascii="Times New Roman" w:hAnsi="Times New Roman" w:cs="Times New Roman"/>
              </w:rPr>
            </w:pPr>
            <w:r w:rsidRPr="00CD2625">
              <w:rPr>
                <w:rFonts w:ascii="Times New Roman" w:hAnsi="Times New Roman" w:cs="Times New Roman"/>
              </w:rPr>
              <w:t>Incidencija</w:t>
            </w:r>
            <w:r w:rsidR="00413DC9" w:rsidRPr="00CD2625">
              <w:rPr>
                <w:rFonts w:ascii="Times New Roman" w:hAnsi="Times New Roman" w:cs="Times New Roman"/>
              </w:rPr>
              <w:t xml:space="preserve"> slučajeva obiteljskog </w:t>
            </w:r>
            <w:r w:rsidR="001C1031" w:rsidRPr="00CD2625">
              <w:rPr>
                <w:rFonts w:ascii="Times New Roman" w:hAnsi="Times New Roman" w:cs="Times New Roman"/>
              </w:rPr>
              <w:t xml:space="preserve">i vršnjačkog </w:t>
            </w:r>
            <w:r w:rsidR="00F15EA6" w:rsidRPr="00CD2625">
              <w:rPr>
                <w:rFonts w:ascii="Times New Roman" w:hAnsi="Times New Roman" w:cs="Times New Roman"/>
              </w:rPr>
              <w:t>nasilja; I</w:t>
            </w:r>
            <w:r w:rsidR="00413DC9" w:rsidRPr="00CD2625">
              <w:rPr>
                <w:rFonts w:ascii="Times New Roman" w:hAnsi="Times New Roman" w:cs="Times New Roman"/>
              </w:rPr>
              <w:t>ncidencij</w:t>
            </w:r>
            <w:r w:rsidR="00F15EA6" w:rsidRPr="00CD2625">
              <w:rPr>
                <w:rFonts w:ascii="Times New Roman" w:hAnsi="Times New Roman" w:cs="Times New Roman"/>
              </w:rPr>
              <w:t>a općeg nasilničkog ponašanja; I</w:t>
            </w:r>
            <w:r w:rsidR="00413DC9" w:rsidRPr="00CD2625">
              <w:rPr>
                <w:rFonts w:ascii="Times New Roman" w:hAnsi="Times New Roman" w:cs="Times New Roman"/>
              </w:rPr>
              <w:t xml:space="preserve">ncidencija </w:t>
            </w:r>
            <w:r w:rsidR="001C1031" w:rsidRPr="00CD2625">
              <w:rPr>
                <w:rFonts w:ascii="Times New Roman" w:hAnsi="Times New Roman" w:cs="Times New Roman"/>
              </w:rPr>
              <w:t xml:space="preserve">kaznenih </w:t>
            </w:r>
            <w:r w:rsidR="00F15EA6" w:rsidRPr="00CD2625">
              <w:rPr>
                <w:rFonts w:ascii="Times New Roman" w:hAnsi="Times New Roman" w:cs="Times New Roman"/>
              </w:rPr>
              <w:t>djela;</w:t>
            </w:r>
          </w:p>
          <w:p w:rsidR="002454F5" w:rsidRPr="00CD2625" w:rsidRDefault="00F15EA6" w:rsidP="001C1031">
            <w:pPr>
              <w:rPr>
                <w:rFonts w:ascii="Times New Roman" w:hAnsi="Times New Roman" w:cs="Times New Roman"/>
              </w:rPr>
            </w:pPr>
            <w:r w:rsidRPr="00CD2625">
              <w:rPr>
                <w:rFonts w:ascii="Times New Roman" w:hAnsi="Times New Roman" w:cs="Times New Roman"/>
              </w:rPr>
              <w:t xml:space="preserve"> P</w:t>
            </w:r>
            <w:r w:rsidR="00413DC9" w:rsidRPr="00CD2625">
              <w:rPr>
                <w:rFonts w:ascii="Times New Roman" w:hAnsi="Times New Roman" w:cs="Times New Roman"/>
              </w:rPr>
              <w:t>ovećana svijest o pravu na sigurnost</w:t>
            </w:r>
          </w:p>
        </w:tc>
      </w:tr>
    </w:tbl>
    <w:p w:rsidR="002942DC" w:rsidRDefault="002942DC" w:rsidP="002942DC">
      <w:pPr>
        <w:pStyle w:val="Odlomakpopisa"/>
        <w:tabs>
          <w:tab w:val="left" w:pos="3825"/>
        </w:tabs>
        <w:jc w:val="both"/>
        <w:rPr>
          <w:rFonts w:ascii="Times New Roman" w:hAnsi="Times New Roman" w:cs="Times New Roman"/>
          <w:b/>
          <w:sz w:val="24"/>
          <w:szCs w:val="24"/>
        </w:rPr>
      </w:pPr>
    </w:p>
    <w:p w:rsidR="002942DC" w:rsidRDefault="002942DC" w:rsidP="002942DC">
      <w:pPr>
        <w:pStyle w:val="Odlomakpopisa"/>
        <w:tabs>
          <w:tab w:val="left" w:pos="3825"/>
        </w:tabs>
        <w:jc w:val="both"/>
        <w:rPr>
          <w:rFonts w:ascii="Times New Roman" w:hAnsi="Times New Roman" w:cs="Times New Roman"/>
          <w:b/>
          <w:sz w:val="24"/>
          <w:szCs w:val="24"/>
        </w:rPr>
      </w:pPr>
    </w:p>
    <w:p w:rsidR="002454F5" w:rsidRPr="002942DC" w:rsidRDefault="002454F5" w:rsidP="002942DC">
      <w:pPr>
        <w:pStyle w:val="Odlomakpopisa"/>
        <w:numPr>
          <w:ilvl w:val="0"/>
          <w:numId w:val="18"/>
        </w:numPr>
        <w:tabs>
          <w:tab w:val="left" w:pos="3825"/>
        </w:tabs>
        <w:jc w:val="both"/>
        <w:rPr>
          <w:rFonts w:ascii="Times New Roman" w:hAnsi="Times New Roman" w:cs="Times New Roman"/>
          <w:b/>
          <w:sz w:val="24"/>
          <w:szCs w:val="24"/>
        </w:rPr>
      </w:pPr>
      <w:r w:rsidRPr="002942DC">
        <w:rPr>
          <w:rFonts w:ascii="Times New Roman" w:hAnsi="Times New Roman" w:cs="Times New Roman"/>
          <w:b/>
          <w:sz w:val="24"/>
          <w:szCs w:val="24"/>
        </w:rPr>
        <w:t>EVALUACIJA I PRILAGODBE AKCIJSKOG PLANA</w:t>
      </w:r>
    </w:p>
    <w:p w:rsidR="00054EE8" w:rsidRPr="00054EE8" w:rsidRDefault="00054EE8" w:rsidP="00054EE8">
      <w:pPr>
        <w:pStyle w:val="Odlomakpopisa"/>
        <w:tabs>
          <w:tab w:val="left" w:pos="3825"/>
        </w:tabs>
        <w:jc w:val="both"/>
        <w:rPr>
          <w:rFonts w:ascii="Times New Roman" w:hAnsi="Times New Roman" w:cs="Times New Roman"/>
          <w:b/>
          <w:sz w:val="24"/>
          <w:szCs w:val="24"/>
        </w:rPr>
      </w:pPr>
    </w:p>
    <w:p w:rsidR="009132A3" w:rsidRPr="00054EE8" w:rsidRDefault="009132A3" w:rsidP="00C24058">
      <w:pPr>
        <w:tabs>
          <w:tab w:val="left" w:pos="3825"/>
        </w:tabs>
        <w:jc w:val="both"/>
        <w:rPr>
          <w:rFonts w:ascii="Times New Roman" w:hAnsi="Times New Roman" w:cs="Times New Roman"/>
          <w:sz w:val="24"/>
          <w:szCs w:val="24"/>
        </w:rPr>
      </w:pPr>
      <w:r w:rsidRPr="00054EE8">
        <w:rPr>
          <w:rFonts w:ascii="Times New Roman" w:hAnsi="Times New Roman" w:cs="Times New Roman"/>
          <w:sz w:val="24"/>
          <w:szCs w:val="24"/>
        </w:rPr>
        <w:t xml:space="preserve">        </w:t>
      </w:r>
      <w:r w:rsidR="00054EE8">
        <w:rPr>
          <w:rFonts w:ascii="Times New Roman" w:hAnsi="Times New Roman" w:cs="Times New Roman"/>
          <w:sz w:val="24"/>
          <w:szCs w:val="24"/>
        </w:rPr>
        <w:t>Ž</w:t>
      </w:r>
      <w:r w:rsidR="001E5B2C" w:rsidRPr="00054EE8">
        <w:rPr>
          <w:rFonts w:ascii="Times New Roman" w:hAnsi="Times New Roman" w:cs="Times New Roman"/>
          <w:sz w:val="24"/>
          <w:szCs w:val="24"/>
        </w:rPr>
        <w:t xml:space="preserve">upanija </w:t>
      </w:r>
      <w:r w:rsidR="00413DC9" w:rsidRPr="00054EE8">
        <w:rPr>
          <w:rFonts w:ascii="Times New Roman" w:hAnsi="Times New Roman" w:cs="Times New Roman"/>
          <w:sz w:val="24"/>
          <w:szCs w:val="24"/>
        </w:rPr>
        <w:t>će uspostaviti sustav unutarnjeg praćenja</w:t>
      </w:r>
      <w:r w:rsidR="001E5B2C" w:rsidRPr="00054EE8">
        <w:rPr>
          <w:rFonts w:ascii="Times New Roman" w:hAnsi="Times New Roman" w:cs="Times New Roman"/>
          <w:sz w:val="24"/>
          <w:szCs w:val="24"/>
        </w:rPr>
        <w:t xml:space="preserve"> provođenja Akcijskog plana na način da će razraditi poseban plan praćenja na temelju indikatora kako su tabelarno navedeni. Unutarnja evaluacija provest će se protekom svake godine ispunjenja Akcijskog plana. </w:t>
      </w:r>
      <w:r w:rsidR="00BC40E6" w:rsidRPr="00054EE8">
        <w:rPr>
          <w:rFonts w:ascii="Times New Roman" w:hAnsi="Times New Roman" w:cs="Times New Roman"/>
          <w:sz w:val="24"/>
          <w:szCs w:val="24"/>
        </w:rPr>
        <w:t xml:space="preserve">Atlas romskih zajednica </w:t>
      </w:r>
      <w:hyperlink r:id="rId8" w:history="1">
        <w:r w:rsidR="00BC40E6" w:rsidRPr="00054EE8">
          <w:rPr>
            <w:rStyle w:val="Hiperveza"/>
            <w:rFonts w:ascii="Times New Roman" w:hAnsi="Times New Roman" w:cs="Times New Roman"/>
            <w:sz w:val="24"/>
            <w:szCs w:val="24"/>
          </w:rPr>
          <w:t>http://www.atlas-romskihnaselja.hr/o-atlasu.html</w:t>
        </w:r>
      </w:hyperlink>
      <w:r w:rsidR="00BC40E6" w:rsidRPr="00054EE8">
        <w:rPr>
          <w:rFonts w:ascii="Times New Roman" w:hAnsi="Times New Roman" w:cs="Times New Roman"/>
          <w:sz w:val="24"/>
          <w:szCs w:val="24"/>
        </w:rPr>
        <w:t xml:space="preserve"> je alat koji je učinkovit u bilježenju intervencija i praćenju njihovih učinaka, te se preporuča njegovo korištenje. </w:t>
      </w:r>
    </w:p>
    <w:p w:rsidR="00BC40E6" w:rsidRPr="00054EE8" w:rsidRDefault="00054EE8" w:rsidP="00EA462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C40E6" w:rsidRPr="00054EE8">
        <w:rPr>
          <w:rFonts w:ascii="Times New Roman" w:hAnsi="Times New Roman" w:cs="Times New Roman"/>
          <w:sz w:val="24"/>
          <w:szCs w:val="24"/>
        </w:rPr>
        <w:t>Za potrebe unutarnjeg praćenja provedbe Akcijskog plana</w:t>
      </w:r>
      <w:r w:rsidR="009132A3" w:rsidRPr="00054EE8">
        <w:rPr>
          <w:rFonts w:ascii="Times New Roman" w:hAnsi="Times New Roman" w:cs="Times New Roman"/>
          <w:sz w:val="24"/>
          <w:szCs w:val="24"/>
        </w:rPr>
        <w:t xml:space="preserve"> župan Koprivničko-križevačke županije imenovat će povjerenstvo </w:t>
      </w:r>
      <w:r w:rsidR="00371CFC">
        <w:rPr>
          <w:rFonts w:ascii="Times New Roman" w:hAnsi="Times New Roman" w:cs="Times New Roman"/>
          <w:sz w:val="24"/>
          <w:szCs w:val="24"/>
        </w:rPr>
        <w:t xml:space="preserve"> koje će se, u pravilu, </w:t>
      </w:r>
      <w:r w:rsidR="00BC40E6" w:rsidRPr="00054EE8">
        <w:rPr>
          <w:rFonts w:ascii="Times New Roman" w:hAnsi="Times New Roman" w:cs="Times New Roman"/>
          <w:sz w:val="24"/>
          <w:szCs w:val="24"/>
        </w:rPr>
        <w:t xml:space="preserve">sastojati od </w:t>
      </w:r>
      <w:r w:rsidR="009132A3" w:rsidRPr="00054EE8">
        <w:rPr>
          <w:rFonts w:ascii="Times New Roman" w:hAnsi="Times New Roman" w:cs="Times New Roman"/>
          <w:sz w:val="24"/>
          <w:szCs w:val="24"/>
        </w:rPr>
        <w:t>predstavnika</w:t>
      </w:r>
      <w:r w:rsidR="00BC40E6" w:rsidRPr="00054EE8">
        <w:rPr>
          <w:rFonts w:ascii="Times New Roman" w:hAnsi="Times New Roman" w:cs="Times New Roman"/>
          <w:sz w:val="24"/>
          <w:szCs w:val="24"/>
        </w:rPr>
        <w:t xml:space="preserve"> </w:t>
      </w:r>
      <w:r w:rsidR="009132A3" w:rsidRPr="00054EE8">
        <w:rPr>
          <w:rFonts w:ascii="Times New Roman" w:hAnsi="Times New Roman" w:cs="Times New Roman"/>
          <w:sz w:val="24"/>
          <w:szCs w:val="24"/>
        </w:rPr>
        <w:t>upravnih tijela Županije (posebno obrazovanje, nacionalne manjine, zdravstvo, graditeljstvo i slično)</w:t>
      </w:r>
      <w:r w:rsidR="00BC40E6" w:rsidRPr="00054EE8">
        <w:rPr>
          <w:rFonts w:ascii="Times New Roman" w:hAnsi="Times New Roman" w:cs="Times New Roman"/>
          <w:sz w:val="24"/>
          <w:szCs w:val="24"/>
        </w:rPr>
        <w:t xml:space="preserve">, </w:t>
      </w:r>
      <w:r w:rsidR="009132A3" w:rsidRPr="00054EE8">
        <w:rPr>
          <w:rFonts w:ascii="Times New Roman" w:hAnsi="Times New Roman" w:cs="Times New Roman"/>
          <w:sz w:val="24"/>
          <w:szCs w:val="24"/>
        </w:rPr>
        <w:t xml:space="preserve">predstavnika </w:t>
      </w:r>
      <w:r w:rsidR="00BC40E6" w:rsidRPr="00054EE8">
        <w:rPr>
          <w:rFonts w:ascii="Times New Roman" w:hAnsi="Times New Roman" w:cs="Times New Roman"/>
          <w:sz w:val="24"/>
          <w:szCs w:val="24"/>
        </w:rPr>
        <w:t>gradova</w:t>
      </w:r>
      <w:r w:rsidR="00CD2625">
        <w:rPr>
          <w:rFonts w:ascii="Times New Roman" w:hAnsi="Times New Roman" w:cs="Times New Roman"/>
          <w:sz w:val="24"/>
          <w:szCs w:val="24"/>
        </w:rPr>
        <w:t xml:space="preserve"> i općina</w:t>
      </w:r>
      <w:r w:rsidR="00BC40E6" w:rsidRPr="00054EE8">
        <w:rPr>
          <w:rFonts w:ascii="Times New Roman" w:hAnsi="Times New Roman" w:cs="Times New Roman"/>
          <w:sz w:val="24"/>
          <w:szCs w:val="24"/>
        </w:rPr>
        <w:t xml:space="preserve"> u kojima Romi žive u većem broju te</w:t>
      </w:r>
      <w:r w:rsidR="004D1AA2" w:rsidRPr="00054EE8">
        <w:rPr>
          <w:rFonts w:ascii="Times New Roman" w:hAnsi="Times New Roman" w:cs="Times New Roman"/>
          <w:sz w:val="24"/>
          <w:szCs w:val="24"/>
        </w:rPr>
        <w:t xml:space="preserve"> predstavnika</w:t>
      </w:r>
      <w:r w:rsidR="00BC40E6" w:rsidRPr="00054EE8">
        <w:rPr>
          <w:rFonts w:ascii="Times New Roman" w:hAnsi="Times New Roman" w:cs="Times New Roman"/>
          <w:sz w:val="24"/>
          <w:szCs w:val="24"/>
        </w:rPr>
        <w:t xml:space="preserve"> organ</w:t>
      </w:r>
      <w:r w:rsidR="004D1AA2" w:rsidRPr="00054EE8">
        <w:rPr>
          <w:rFonts w:ascii="Times New Roman" w:hAnsi="Times New Roman" w:cs="Times New Roman"/>
          <w:sz w:val="24"/>
          <w:szCs w:val="24"/>
        </w:rPr>
        <w:t>izacija koje predstavljaju Rome kao i predstavnika vijeća romske nacionalne manjine.</w:t>
      </w:r>
      <w:r w:rsidR="00BC40E6" w:rsidRPr="00054EE8">
        <w:rPr>
          <w:rFonts w:ascii="Times New Roman" w:hAnsi="Times New Roman" w:cs="Times New Roman"/>
          <w:sz w:val="24"/>
          <w:szCs w:val="24"/>
        </w:rPr>
        <w:t xml:space="preserve"> Preporuča se da u povjerenstvu bude jednak broj predstavnika </w:t>
      </w:r>
      <w:r w:rsidR="004D1AA2" w:rsidRPr="00054EE8">
        <w:rPr>
          <w:rFonts w:ascii="Times New Roman" w:hAnsi="Times New Roman" w:cs="Times New Roman"/>
          <w:sz w:val="24"/>
          <w:szCs w:val="24"/>
        </w:rPr>
        <w:t>jedinica</w:t>
      </w:r>
      <w:r w:rsidR="00BC40E6" w:rsidRPr="00054EE8">
        <w:rPr>
          <w:rFonts w:ascii="Times New Roman" w:hAnsi="Times New Roman" w:cs="Times New Roman"/>
          <w:sz w:val="24"/>
          <w:szCs w:val="24"/>
        </w:rPr>
        <w:t xml:space="preserve"> </w:t>
      </w:r>
      <w:r w:rsidR="004D1AA2" w:rsidRPr="00054EE8">
        <w:rPr>
          <w:rFonts w:ascii="Times New Roman" w:hAnsi="Times New Roman" w:cs="Times New Roman"/>
          <w:sz w:val="24"/>
          <w:szCs w:val="24"/>
        </w:rPr>
        <w:t>lokalne i područne (</w:t>
      </w:r>
      <w:r w:rsidR="00BC40E6" w:rsidRPr="00054EE8">
        <w:rPr>
          <w:rFonts w:ascii="Times New Roman" w:hAnsi="Times New Roman" w:cs="Times New Roman"/>
          <w:sz w:val="24"/>
          <w:szCs w:val="24"/>
        </w:rPr>
        <w:t>regionalne</w:t>
      </w:r>
      <w:r w:rsidR="004D1AA2" w:rsidRPr="00054EE8">
        <w:rPr>
          <w:rFonts w:ascii="Times New Roman" w:hAnsi="Times New Roman" w:cs="Times New Roman"/>
          <w:sz w:val="24"/>
          <w:szCs w:val="24"/>
        </w:rPr>
        <w:t>)</w:t>
      </w:r>
      <w:r w:rsidR="00BC40E6" w:rsidRPr="00054EE8">
        <w:rPr>
          <w:rFonts w:ascii="Times New Roman" w:hAnsi="Times New Roman" w:cs="Times New Roman"/>
          <w:sz w:val="24"/>
          <w:szCs w:val="24"/>
        </w:rPr>
        <w:t xml:space="preserve"> </w:t>
      </w:r>
      <w:r w:rsidR="004D1AA2" w:rsidRPr="00054EE8">
        <w:rPr>
          <w:rFonts w:ascii="Times New Roman" w:hAnsi="Times New Roman" w:cs="Times New Roman"/>
          <w:sz w:val="24"/>
          <w:szCs w:val="24"/>
        </w:rPr>
        <w:t>samouprave kao i</w:t>
      </w:r>
      <w:r w:rsidR="00BC40E6" w:rsidRPr="00054EE8">
        <w:rPr>
          <w:rFonts w:ascii="Times New Roman" w:hAnsi="Times New Roman" w:cs="Times New Roman"/>
          <w:sz w:val="24"/>
          <w:szCs w:val="24"/>
        </w:rPr>
        <w:t xml:space="preserve"> predstavnika romske nacionalne manjine. </w:t>
      </w:r>
      <w:r w:rsidR="004D1AA2" w:rsidRPr="00054EE8">
        <w:rPr>
          <w:rFonts w:ascii="Times New Roman" w:hAnsi="Times New Roman" w:cs="Times New Roman"/>
          <w:sz w:val="24"/>
          <w:szCs w:val="24"/>
        </w:rPr>
        <w:t xml:space="preserve"> Po potrebi, provest </w:t>
      </w:r>
      <w:r w:rsidR="00BC40E6" w:rsidRPr="00054EE8">
        <w:rPr>
          <w:rFonts w:ascii="Times New Roman" w:hAnsi="Times New Roman" w:cs="Times New Roman"/>
          <w:sz w:val="24"/>
          <w:szCs w:val="24"/>
        </w:rPr>
        <w:t>će se vanjska evaluacija za koju će se angažirati sveučilište ili agencija koja se bavi istraživanjima provedbe učinaka javnih poli</w:t>
      </w:r>
      <w:r w:rsidR="004D1AA2" w:rsidRPr="00054EE8">
        <w:rPr>
          <w:rFonts w:ascii="Times New Roman" w:hAnsi="Times New Roman" w:cs="Times New Roman"/>
          <w:sz w:val="24"/>
          <w:szCs w:val="24"/>
        </w:rPr>
        <w:t xml:space="preserve">tika, po isteku Akcijskog plana, najkasnije do 31. ožujka 2021. godine. </w:t>
      </w:r>
    </w:p>
    <w:p w:rsidR="008B60EB" w:rsidRPr="00054EE8" w:rsidRDefault="004D1AA2" w:rsidP="00C24058">
      <w:pPr>
        <w:tabs>
          <w:tab w:val="left" w:pos="3825"/>
        </w:tabs>
        <w:jc w:val="both"/>
        <w:rPr>
          <w:rFonts w:ascii="Times New Roman" w:hAnsi="Times New Roman" w:cs="Times New Roman"/>
          <w:sz w:val="24"/>
          <w:szCs w:val="24"/>
        </w:rPr>
      </w:pPr>
      <w:r w:rsidRPr="00054EE8">
        <w:rPr>
          <w:rFonts w:ascii="Times New Roman" w:hAnsi="Times New Roman" w:cs="Times New Roman"/>
          <w:sz w:val="24"/>
          <w:szCs w:val="24"/>
        </w:rPr>
        <w:lastRenderedPageBreak/>
        <w:t xml:space="preserve">          </w:t>
      </w:r>
      <w:r w:rsidR="001E5B2C" w:rsidRPr="00054EE8">
        <w:rPr>
          <w:rFonts w:ascii="Times New Roman" w:hAnsi="Times New Roman" w:cs="Times New Roman"/>
          <w:sz w:val="24"/>
          <w:szCs w:val="24"/>
        </w:rPr>
        <w:t>Mjere i aktivno</w:t>
      </w:r>
      <w:r w:rsidR="00502D4B">
        <w:rPr>
          <w:rFonts w:ascii="Times New Roman" w:hAnsi="Times New Roman" w:cs="Times New Roman"/>
          <w:sz w:val="24"/>
          <w:szCs w:val="24"/>
        </w:rPr>
        <w:t>sti navedene u ovom Akcijskom pl</w:t>
      </w:r>
      <w:r w:rsidR="001E5B2C" w:rsidRPr="00054EE8">
        <w:rPr>
          <w:rFonts w:ascii="Times New Roman" w:hAnsi="Times New Roman" w:cs="Times New Roman"/>
          <w:sz w:val="24"/>
          <w:szCs w:val="24"/>
        </w:rPr>
        <w:t>anu podložne su daljnjim izmjenama i dopunama te detaljnijoj razradi, ovisno o okolnostima koje se mogu mijenjati t</w:t>
      </w:r>
      <w:r w:rsidRPr="00054EE8">
        <w:rPr>
          <w:rFonts w:ascii="Times New Roman" w:hAnsi="Times New Roman" w:cs="Times New Roman"/>
          <w:sz w:val="24"/>
          <w:szCs w:val="24"/>
        </w:rPr>
        <w:t xml:space="preserve">ijekom provedbe, no ne smiju </w:t>
      </w:r>
      <w:r w:rsidR="001E5B2C" w:rsidRPr="00054EE8">
        <w:rPr>
          <w:rFonts w:ascii="Times New Roman" w:hAnsi="Times New Roman" w:cs="Times New Roman"/>
          <w:sz w:val="24"/>
          <w:szCs w:val="24"/>
        </w:rPr>
        <w:t>izmijeniti ispunjenje nacionalne strategije kroz uvodno navedene indikatore koji su prema nacionalnim standardima procijenjeni od najveće važnosti za uključivanje Roma u društvenu zajednicu. U pravilu, izmjene i dopune Akcijskog plana, mogu se prilagođavati raspoloživim financijskim resursima i to na način da se, u slučaju nedostatka sredstava odrede samo one mjere koje su provedive, a imaju izravan učinak na smanjenje siromaštva i socijalne isključenosti Roma. U slučaju povećanja sredstava, a posebice putem korištenja EU fondova, mjere se mogu mijenjati i dodavati nove, ali samo na način kojim se ne mijenja prethodno zacrtane indikatore najveće važnosti za uključi</w:t>
      </w:r>
      <w:r w:rsidR="00BC40E6" w:rsidRPr="00054EE8">
        <w:rPr>
          <w:rFonts w:ascii="Times New Roman" w:hAnsi="Times New Roman" w:cs="Times New Roman"/>
          <w:sz w:val="24"/>
          <w:szCs w:val="24"/>
        </w:rPr>
        <w:t>v</w:t>
      </w:r>
      <w:r w:rsidR="001E5B2C" w:rsidRPr="00054EE8">
        <w:rPr>
          <w:rFonts w:ascii="Times New Roman" w:hAnsi="Times New Roman" w:cs="Times New Roman"/>
          <w:sz w:val="24"/>
          <w:szCs w:val="24"/>
        </w:rPr>
        <w:t>anje Roma u zajednicu.</w:t>
      </w:r>
    </w:p>
    <w:p w:rsidR="00CD2625" w:rsidRDefault="004D6D40" w:rsidP="00EA4626">
      <w:pPr>
        <w:pStyle w:val="Tijeloteksta"/>
        <w:spacing w:before="1" w:line="276" w:lineRule="auto"/>
        <w:ind w:right="107" w:firstLine="476"/>
        <w:jc w:val="both"/>
        <w:rPr>
          <w:rFonts w:ascii="Times New Roman" w:hAnsi="Times New Roman" w:cs="Times New Roman"/>
          <w:sz w:val="24"/>
          <w:szCs w:val="24"/>
          <w:lang w:val="hr-HR"/>
        </w:rPr>
      </w:pPr>
      <w:r w:rsidRPr="00054EE8">
        <w:rPr>
          <w:rFonts w:ascii="Times New Roman" w:hAnsi="Times New Roman" w:cs="Times New Roman"/>
          <w:sz w:val="24"/>
          <w:szCs w:val="24"/>
          <w:lang w:val="hr-HR"/>
        </w:rPr>
        <w:t xml:space="preserve">U procesu usklađivanja pravnog sustava RH s pravnom stečevinom EU važna je uloga unapređenja pravnog i političkog okvira za društveno uključivanje kroz koje se promiče ravnopravnost, smanjuje društvena isključenost i promiče društvena kohezija. </w:t>
      </w:r>
    </w:p>
    <w:p w:rsidR="00EA4626" w:rsidRDefault="00EA4626" w:rsidP="00EA4626">
      <w:pPr>
        <w:pStyle w:val="Tijeloteksta"/>
        <w:spacing w:before="1" w:line="276" w:lineRule="auto"/>
        <w:ind w:right="107" w:firstLine="476"/>
        <w:jc w:val="both"/>
        <w:rPr>
          <w:rFonts w:ascii="Times New Roman" w:hAnsi="Times New Roman" w:cs="Times New Roman"/>
          <w:sz w:val="24"/>
          <w:szCs w:val="24"/>
          <w:lang w:val="hr-HR"/>
        </w:rPr>
      </w:pPr>
    </w:p>
    <w:p w:rsidR="004D6D40" w:rsidRDefault="004D6D40" w:rsidP="00D821E8">
      <w:pPr>
        <w:pStyle w:val="Tijeloteksta"/>
        <w:spacing w:before="1" w:line="276" w:lineRule="auto"/>
        <w:ind w:right="107" w:firstLine="476"/>
        <w:jc w:val="both"/>
        <w:rPr>
          <w:rFonts w:ascii="Times New Roman" w:hAnsi="Times New Roman" w:cs="Times New Roman"/>
          <w:sz w:val="24"/>
          <w:szCs w:val="24"/>
          <w:lang w:val="hr-HR"/>
        </w:rPr>
      </w:pPr>
      <w:r w:rsidRPr="00054EE8">
        <w:rPr>
          <w:rFonts w:ascii="Times New Roman" w:hAnsi="Times New Roman" w:cs="Times New Roman"/>
          <w:sz w:val="24"/>
          <w:szCs w:val="24"/>
          <w:lang w:val="hr-HR"/>
        </w:rPr>
        <w:t>Akcijski plan usklađen je s EU politikama društv</w:t>
      </w:r>
      <w:r w:rsidR="00527723">
        <w:rPr>
          <w:rFonts w:ascii="Times New Roman" w:hAnsi="Times New Roman" w:cs="Times New Roman"/>
          <w:sz w:val="24"/>
          <w:szCs w:val="24"/>
          <w:lang w:val="hr-HR"/>
        </w:rPr>
        <w:t>enog uključivanja pripadnika</w:t>
      </w:r>
      <w:r w:rsidRPr="00054EE8">
        <w:rPr>
          <w:rFonts w:ascii="Times New Roman" w:hAnsi="Times New Roman" w:cs="Times New Roman"/>
          <w:sz w:val="24"/>
          <w:szCs w:val="24"/>
          <w:lang w:val="hr-HR"/>
        </w:rPr>
        <w:t xml:space="preserve"> romske nacionalne manjine i to sa Strategijom Europa 2020 te s </w:t>
      </w:r>
      <w:r w:rsidR="004661DB">
        <w:rPr>
          <w:rFonts w:ascii="Times New Roman" w:hAnsi="Times New Roman" w:cs="Times New Roman"/>
          <w:sz w:val="24"/>
          <w:szCs w:val="24"/>
          <w:lang w:val="hr-HR"/>
        </w:rPr>
        <w:t xml:space="preserve">Priopćenjem Komisije Europskom </w:t>
      </w:r>
      <w:r w:rsidR="004661DB" w:rsidRPr="00CD2625">
        <w:rPr>
          <w:rFonts w:ascii="Times New Roman" w:hAnsi="Times New Roman" w:cs="Times New Roman"/>
          <w:sz w:val="24"/>
          <w:szCs w:val="24"/>
          <w:lang w:val="hr-HR"/>
        </w:rPr>
        <w:t>p</w:t>
      </w:r>
      <w:r w:rsidRPr="00CD2625">
        <w:rPr>
          <w:rFonts w:ascii="Times New Roman" w:hAnsi="Times New Roman" w:cs="Times New Roman"/>
          <w:sz w:val="24"/>
          <w:szCs w:val="24"/>
          <w:lang w:val="hr-HR"/>
        </w:rPr>
        <w:t>arlamentu, Vijeću, Europskom ekonomskom i socijalnom odboru i Odboru regija o Okviru EU za nacionalne  strategije integracije Roma do 2020. godine kao i s odredbama međunarodnih dokumenata o ljudskim</w:t>
      </w:r>
      <w:r w:rsidRPr="00CD2625">
        <w:rPr>
          <w:rFonts w:ascii="Times New Roman" w:hAnsi="Times New Roman" w:cs="Times New Roman"/>
          <w:spacing w:val="-2"/>
          <w:sz w:val="24"/>
          <w:szCs w:val="24"/>
          <w:lang w:val="hr-HR"/>
        </w:rPr>
        <w:t xml:space="preserve"> </w:t>
      </w:r>
      <w:r w:rsidRPr="00CD2625">
        <w:rPr>
          <w:rFonts w:ascii="Times New Roman" w:hAnsi="Times New Roman" w:cs="Times New Roman"/>
          <w:sz w:val="24"/>
          <w:szCs w:val="24"/>
          <w:lang w:val="hr-HR"/>
        </w:rPr>
        <w:t>pravima</w:t>
      </w:r>
      <w:r w:rsidRPr="00CD2625">
        <w:rPr>
          <w:rFonts w:ascii="Times New Roman" w:hAnsi="Times New Roman" w:cs="Times New Roman"/>
          <w:spacing w:val="-4"/>
          <w:sz w:val="24"/>
          <w:szCs w:val="24"/>
          <w:lang w:val="hr-HR"/>
        </w:rPr>
        <w:t xml:space="preserve"> </w:t>
      </w:r>
      <w:r w:rsidRPr="00CD2625">
        <w:rPr>
          <w:rFonts w:ascii="Times New Roman" w:hAnsi="Times New Roman" w:cs="Times New Roman"/>
          <w:sz w:val="24"/>
          <w:szCs w:val="24"/>
          <w:lang w:val="hr-HR"/>
        </w:rPr>
        <w:t>i</w:t>
      </w:r>
      <w:r w:rsidRPr="00CD2625">
        <w:rPr>
          <w:rFonts w:ascii="Times New Roman" w:hAnsi="Times New Roman" w:cs="Times New Roman"/>
          <w:spacing w:val="-4"/>
          <w:sz w:val="24"/>
          <w:szCs w:val="24"/>
          <w:lang w:val="hr-HR"/>
        </w:rPr>
        <w:t xml:space="preserve"> </w:t>
      </w:r>
      <w:r w:rsidRPr="00CD2625">
        <w:rPr>
          <w:rFonts w:ascii="Times New Roman" w:hAnsi="Times New Roman" w:cs="Times New Roman"/>
          <w:sz w:val="24"/>
          <w:szCs w:val="24"/>
          <w:lang w:val="hr-HR"/>
        </w:rPr>
        <w:t>pravima</w:t>
      </w:r>
      <w:r w:rsidRPr="00CD2625">
        <w:rPr>
          <w:rFonts w:ascii="Times New Roman" w:hAnsi="Times New Roman" w:cs="Times New Roman"/>
          <w:spacing w:val="-8"/>
          <w:sz w:val="24"/>
          <w:szCs w:val="24"/>
          <w:lang w:val="hr-HR"/>
        </w:rPr>
        <w:t xml:space="preserve"> </w:t>
      </w:r>
      <w:r w:rsidRPr="00CD2625">
        <w:rPr>
          <w:rFonts w:ascii="Times New Roman" w:hAnsi="Times New Roman" w:cs="Times New Roman"/>
          <w:sz w:val="24"/>
          <w:szCs w:val="24"/>
          <w:lang w:val="hr-HR"/>
        </w:rPr>
        <w:t>nacionalnih</w:t>
      </w:r>
      <w:r w:rsidRPr="00CD2625">
        <w:rPr>
          <w:rFonts w:ascii="Times New Roman" w:hAnsi="Times New Roman" w:cs="Times New Roman"/>
          <w:spacing w:val="-5"/>
          <w:sz w:val="24"/>
          <w:szCs w:val="24"/>
          <w:lang w:val="hr-HR"/>
        </w:rPr>
        <w:t xml:space="preserve"> </w:t>
      </w:r>
      <w:r w:rsidRPr="00CD2625">
        <w:rPr>
          <w:rFonts w:ascii="Times New Roman" w:hAnsi="Times New Roman" w:cs="Times New Roman"/>
          <w:sz w:val="24"/>
          <w:szCs w:val="24"/>
          <w:lang w:val="hr-HR"/>
        </w:rPr>
        <w:t>manjina</w:t>
      </w:r>
      <w:r w:rsidRPr="00CD2625">
        <w:rPr>
          <w:rFonts w:ascii="Times New Roman" w:hAnsi="Times New Roman" w:cs="Times New Roman"/>
          <w:spacing w:val="-6"/>
          <w:sz w:val="24"/>
          <w:szCs w:val="24"/>
          <w:lang w:val="hr-HR"/>
        </w:rPr>
        <w:t xml:space="preserve"> </w:t>
      </w:r>
      <w:r w:rsidRPr="00CD2625">
        <w:rPr>
          <w:rFonts w:ascii="Times New Roman" w:hAnsi="Times New Roman" w:cs="Times New Roman"/>
          <w:sz w:val="24"/>
          <w:szCs w:val="24"/>
          <w:lang w:val="hr-HR"/>
        </w:rPr>
        <w:t>koje</w:t>
      </w:r>
      <w:r w:rsidRPr="00CD2625">
        <w:rPr>
          <w:rFonts w:ascii="Times New Roman" w:hAnsi="Times New Roman" w:cs="Times New Roman"/>
          <w:spacing w:val="-2"/>
          <w:sz w:val="24"/>
          <w:szCs w:val="24"/>
          <w:lang w:val="hr-HR"/>
        </w:rPr>
        <w:t xml:space="preserve"> </w:t>
      </w:r>
      <w:r w:rsidRPr="00CD2625">
        <w:rPr>
          <w:rFonts w:ascii="Times New Roman" w:hAnsi="Times New Roman" w:cs="Times New Roman"/>
          <w:sz w:val="24"/>
          <w:szCs w:val="24"/>
          <w:lang w:val="hr-HR"/>
        </w:rPr>
        <w:t>je</w:t>
      </w:r>
      <w:r w:rsidRPr="00CD2625">
        <w:rPr>
          <w:rFonts w:ascii="Times New Roman" w:hAnsi="Times New Roman" w:cs="Times New Roman"/>
          <w:spacing w:val="-6"/>
          <w:sz w:val="24"/>
          <w:szCs w:val="24"/>
          <w:lang w:val="hr-HR"/>
        </w:rPr>
        <w:t xml:space="preserve"> </w:t>
      </w:r>
      <w:r w:rsidRPr="00CD2625">
        <w:rPr>
          <w:rFonts w:ascii="Times New Roman" w:hAnsi="Times New Roman" w:cs="Times New Roman"/>
          <w:sz w:val="24"/>
          <w:szCs w:val="24"/>
          <w:lang w:val="hr-HR"/>
        </w:rPr>
        <w:t>Republika</w:t>
      </w:r>
      <w:r w:rsidRPr="00CD2625">
        <w:rPr>
          <w:rFonts w:ascii="Times New Roman" w:hAnsi="Times New Roman" w:cs="Times New Roman"/>
          <w:spacing w:val="-4"/>
          <w:sz w:val="24"/>
          <w:szCs w:val="24"/>
          <w:lang w:val="hr-HR"/>
        </w:rPr>
        <w:t xml:space="preserve"> </w:t>
      </w:r>
      <w:r w:rsidRPr="00CD2625">
        <w:rPr>
          <w:rFonts w:ascii="Times New Roman" w:hAnsi="Times New Roman" w:cs="Times New Roman"/>
          <w:sz w:val="24"/>
          <w:szCs w:val="24"/>
          <w:lang w:val="hr-HR"/>
        </w:rPr>
        <w:t>Hrvatska</w:t>
      </w:r>
      <w:r w:rsidRPr="00CD2625">
        <w:rPr>
          <w:rFonts w:ascii="Times New Roman" w:hAnsi="Times New Roman" w:cs="Times New Roman"/>
          <w:spacing w:val="-6"/>
          <w:sz w:val="24"/>
          <w:szCs w:val="24"/>
          <w:lang w:val="hr-HR"/>
        </w:rPr>
        <w:t xml:space="preserve"> </w:t>
      </w:r>
      <w:r w:rsidRPr="00CD2625">
        <w:rPr>
          <w:rFonts w:ascii="Times New Roman" w:hAnsi="Times New Roman" w:cs="Times New Roman"/>
          <w:sz w:val="24"/>
          <w:szCs w:val="24"/>
          <w:lang w:val="hr-HR"/>
        </w:rPr>
        <w:t>ratificirala.</w:t>
      </w:r>
    </w:p>
    <w:p w:rsidR="00D940BF" w:rsidRPr="00054EE8" w:rsidRDefault="00D940BF" w:rsidP="00C24058">
      <w:pPr>
        <w:pStyle w:val="Tijeloteksta"/>
        <w:spacing w:before="4"/>
        <w:jc w:val="both"/>
        <w:rPr>
          <w:rFonts w:ascii="Times New Roman" w:hAnsi="Times New Roman" w:cs="Times New Roman"/>
          <w:sz w:val="24"/>
          <w:szCs w:val="24"/>
          <w:lang w:val="hr-HR"/>
        </w:rPr>
      </w:pPr>
    </w:p>
    <w:p w:rsidR="004D6D40" w:rsidRPr="00054EE8" w:rsidRDefault="004D6D40" w:rsidP="00054EE8">
      <w:pPr>
        <w:pStyle w:val="Odlomakpopisa"/>
        <w:widowControl w:val="0"/>
        <w:numPr>
          <w:ilvl w:val="1"/>
          <w:numId w:val="16"/>
        </w:numPr>
        <w:tabs>
          <w:tab w:val="left" w:pos="868"/>
        </w:tabs>
        <w:spacing w:after="0" w:line="240" w:lineRule="auto"/>
        <w:jc w:val="both"/>
        <w:rPr>
          <w:rFonts w:ascii="Times New Roman" w:hAnsi="Times New Roman" w:cs="Times New Roman"/>
          <w:b/>
          <w:sz w:val="24"/>
          <w:szCs w:val="24"/>
        </w:rPr>
      </w:pPr>
      <w:r w:rsidRPr="00054EE8">
        <w:rPr>
          <w:rFonts w:ascii="Times New Roman" w:hAnsi="Times New Roman" w:cs="Times New Roman"/>
          <w:b/>
          <w:w w:val="105"/>
          <w:sz w:val="24"/>
          <w:szCs w:val="24"/>
        </w:rPr>
        <w:t>Usuglašenost</w:t>
      </w:r>
      <w:r w:rsidRPr="00054EE8">
        <w:rPr>
          <w:rFonts w:ascii="Times New Roman" w:hAnsi="Times New Roman" w:cs="Times New Roman"/>
          <w:b/>
          <w:spacing w:val="-29"/>
          <w:w w:val="105"/>
          <w:sz w:val="24"/>
          <w:szCs w:val="24"/>
        </w:rPr>
        <w:t xml:space="preserve"> </w:t>
      </w:r>
      <w:r w:rsidRPr="00054EE8">
        <w:rPr>
          <w:rFonts w:ascii="Times New Roman" w:hAnsi="Times New Roman" w:cs="Times New Roman"/>
          <w:b/>
          <w:w w:val="105"/>
          <w:sz w:val="24"/>
          <w:szCs w:val="24"/>
        </w:rPr>
        <w:t>sa</w:t>
      </w:r>
      <w:r w:rsidRPr="00054EE8">
        <w:rPr>
          <w:rFonts w:ascii="Times New Roman" w:hAnsi="Times New Roman" w:cs="Times New Roman"/>
          <w:b/>
          <w:spacing w:val="-28"/>
          <w:w w:val="105"/>
          <w:sz w:val="24"/>
          <w:szCs w:val="24"/>
        </w:rPr>
        <w:t xml:space="preserve"> </w:t>
      </w:r>
      <w:r w:rsidRPr="00054EE8">
        <w:rPr>
          <w:rFonts w:ascii="Times New Roman" w:hAnsi="Times New Roman" w:cs="Times New Roman"/>
          <w:b/>
          <w:w w:val="105"/>
          <w:sz w:val="24"/>
          <w:szCs w:val="24"/>
        </w:rPr>
        <w:t>nacionalnim</w:t>
      </w:r>
      <w:r w:rsidRPr="00054EE8">
        <w:rPr>
          <w:rFonts w:ascii="Times New Roman" w:hAnsi="Times New Roman" w:cs="Times New Roman"/>
          <w:b/>
          <w:spacing w:val="-27"/>
          <w:w w:val="105"/>
          <w:sz w:val="24"/>
          <w:szCs w:val="24"/>
        </w:rPr>
        <w:t xml:space="preserve"> </w:t>
      </w:r>
      <w:r w:rsidRPr="00054EE8">
        <w:rPr>
          <w:rFonts w:ascii="Times New Roman" w:hAnsi="Times New Roman" w:cs="Times New Roman"/>
          <w:b/>
          <w:w w:val="105"/>
          <w:sz w:val="24"/>
          <w:szCs w:val="24"/>
        </w:rPr>
        <w:t>strategijama</w:t>
      </w:r>
      <w:r w:rsidRPr="00054EE8">
        <w:rPr>
          <w:rFonts w:ascii="Times New Roman" w:hAnsi="Times New Roman" w:cs="Times New Roman"/>
          <w:b/>
          <w:spacing w:val="-28"/>
          <w:w w:val="105"/>
          <w:sz w:val="24"/>
          <w:szCs w:val="24"/>
        </w:rPr>
        <w:t xml:space="preserve"> </w:t>
      </w:r>
      <w:r w:rsidRPr="00054EE8">
        <w:rPr>
          <w:rFonts w:ascii="Times New Roman" w:hAnsi="Times New Roman" w:cs="Times New Roman"/>
          <w:b/>
          <w:w w:val="105"/>
          <w:sz w:val="24"/>
          <w:szCs w:val="24"/>
        </w:rPr>
        <w:t>i</w:t>
      </w:r>
      <w:r w:rsidRPr="00054EE8">
        <w:rPr>
          <w:rFonts w:ascii="Times New Roman" w:hAnsi="Times New Roman" w:cs="Times New Roman"/>
          <w:b/>
          <w:spacing w:val="-27"/>
          <w:w w:val="105"/>
          <w:sz w:val="24"/>
          <w:szCs w:val="24"/>
        </w:rPr>
        <w:t xml:space="preserve"> </w:t>
      </w:r>
      <w:r w:rsidRPr="00054EE8">
        <w:rPr>
          <w:rFonts w:ascii="Times New Roman" w:hAnsi="Times New Roman" w:cs="Times New Roman"/>
          <w:b/>
          <w:w w:val="105"/>
          <w:sz w:val="24"/>
          <w:szCs w:val="24"/>
        </w:rPr>
        <w:t>propisima</w:t>
      </w:r>
    </w:p>
    <w:p w:rsidR="004D6D40" w:rsidRPr="00054EE8" w:rsidRDefault="004D6D40" w:rsidP="00C24058">
      <w:pPr>
        <w:pStyle w:val="Tijeloteksta"/>
        <w:spacing w:before="5"/>
        <w:jc w:val="both"/>
        <w:rPr>
          <w:rFonts w:ascii="Times New Roman" w:hAnsi="Times New Roman" w:cs="Times New Roman"/>
          <w:sz w:val="24"/>
          <w:szCs w:val="24"/>
          <w:lang w:val="hr-HR"/>
        </w:rPr>
      </w:pPr>
    </w:p>
    <w:p w:rsidR="004D6D40" w:rsidRPr="00054EE8" w:rsidRDefault="004D6D40" w:rsidP="00C24058">
      <w:pPr>
        <w:pStyle w:val="Tijeloteksta"/>
        <w:spacing w:before="1" w:line="276" w:lineRule="auto"/>
        <w:ind w:right="106" w:firstLine="567"/>
        <w:jc w:val="both"/>
        <w:rPr>
          <w:rFonts w:ascii="Times New Roman" w:hAnsi="Times New Roman" w:cs="Times New Roman"/>
          <w:sz w:val="24"/>
          <w:szCs w:val="24"/>
          <w:lang w:val="hr-HR"/>
        </w:rPr>
      </w:pPr>
      <w:r w:rsidRPr="00054EE8">
        <w:rPr>
          <w:rFonts w:ascii="Times New Roman" w:hAnsi="Times New Roman" w:cs="Times New Roman"/>
          <w:sz w:val="24"/>
          <w:szCs w:val="24"/>
          <w:lang w:val="hr-HR"/>
        </w:rPr>
        <w:t xml:space="preserve">Vlada Republike Hrvatske donijela je Nacionalnu strategiju za uključivanje Roma za razdoblje od 2013. do 2020. godine kojom se nakon provedbe redefiniraju nacionalni prioriteti sukladno trenutnim izazovima u procesu uključivanja i poboljšanja </w:t>
      </w:r>
      <w:proofErr w:type="spellStart"/>
      <w:r w:rsidRPr="00054EE8">
        <w:rPr>
          <w:rFonts w:ascii="Times New Roman" w:hAnsi="Times New Roman" w:cs="Times New Roman"/>
          <w:sz w:val="24"/>
          <w:szCs w:val="24"/>
          <w:lang w:val="hr-HR"/>
        </w:rPr>
        <w:t>socio</w:t>
      </w:r>
      <w:proofErr w:type="spellEnd"/>
      <w:r w:rsidRPr="00054EE8">
        <w:rPr>
          <w:rFonts w:ascii="Times New Roman" w:hAnsi="Times New Roman" w:cs="Times New Roman"/>
          <w:sz w:val="24"/>
          <w:szCs w:val="24"/>
          <w:lang w:val="hr-HR"/>
        </w:rPr>
        <w:t>-ekonomskog položaja Roma. Strategija sadrži opće i posebne ciljeve postavljene kao smjernice za kreiranje drugih javnih politika. S ciljem definiranja načina provedbe Strategije, Ured za ljudska prava i prava nacionalnih manjina pristupio je izradi Akcijskog plana za provedbu Nacionalne strategije za uključivanje Roma od 2013. do 2020. godine za razdoblje 2013.-2015. (u daljnjem tekstu AP  NPURNM). Akcijski plan će pobliže definirati načine provedbe ciljeva, rokove provedbe, nositelje i provedbena tijela mjera te izvore i načine prikupljanja podataka te financijska sredstva potrebna za provedbu Akcijskog plana za trogodišnje</w:t>
      </w:r>
      <w:r w:rsidRPr="00054EE8">
        <w:rPr>
          <w:rFonts w:ascii="Times New Roman" w:hAnsi="Times New Roman" w:cs="Times New Roman"/>
          <w:spacing w:val="-19"/>
          <w:sz w:val="24"/>
          <w:szCs w:val="24"/>
          <w:lang w:val="hr-HR"/>
        </w:rPr>
        <w:t xml:space="preserve"> </w:t>
      </w:r>
      <w:r w:rsidRPr="00054EE8">
        <w:rPr>
          <w:rFonts w:ascii="Times New Roman" w:hAnsi="Times New Roman" w:cs="Times New Roman"/>
          <w:sz w:val="24"/>
          <w:szCs w:val="24"/>
          <w:lang w:val="hr-HR"/>
        </w:rPr>
        <w:t>razdoblje.</w:t>
      </w:r>
    </w:p>
    <w:p w:rsidR="004D6D40" w:rsidRPr="00054EE8" w:rsidRDefault="004D6D40" w:rsidP="00C24058">
      <w:pPr>
        <w:pStyle w:val="Tijeloteksta"/>
        <w:spacing w:before="197" w:line="276" w:lineRule="auto"/>
        <w:ind w:right="108"/>
        <w:jc w:val="both"/>
        <w:rPr>
          <w:rFonts w:ascii="Times New Roman" w:hAnsi="Times New Roman" w:cs="Times New Roman"/>
          <w:sz w:val="24"/>
          <w:szCs w:val="24"/>
          <w:lang w:val="hr-HR"/>
        </w:rPr>
      </w:pPr>
      <w:r w:rsidRPr="00054EE8">
        <w:rPr>
          <w:rFonts w:ascii="Times New Roman" w:hAnsi="Times New Roman" w:cs="Times New Roman"/>
          <w:sz w:val="24"/>
          <w:szCs w:val="24"/>
          <w:lang w:val="hr-HR"/>
        </w:rPr>
        <w:t xml:space="preserve">        Početkom primjene Nacionalne strategije za uključivanje Roma od 2013. do 2020. godine, prestaju se primjenjivati Nacionalni program za Rome i Akcijski plan Desetljeća za uključivanje Roma 2005.- 2015.</w:t>
      </w:r>
    </w:p>
    <w:p w:rsidR="00527723" w:rsidRDefault="004D6D40" w:rsidP="00527723">
      <w:pPr>
        <w:pStyle w:val="Tijeloteksta"/>
        <w:spacing w:before="197" w:line="276" w:lineRule="auto"/>
        <w:ind w:right="108" w:firstLine="476"/>
        <w:jc w:val="both"/>
        <w:rPr>
          <w:rFonts w:ascii="Times New Roman" w:hAnsi="Times New Roman" w:cs="Times New Roman"/>
          <w:sz w:val="24"/>
          <w:szCs w:val="24"/>
          <w:lang w:val="hr-HR"/>
        </w:rPr>
      </w:pPr>
      <w:r w:rsidRPr="00054EE8">
        <w:rPr>
          <w:rFonts w:ascii="Times New Roman" w:hAnsi="Times New Roman" w:cs="Times New Roman"/>
          <w:sz w:val="24"/>
          <w:szCs w:val="24"/>
          <w:lang w:val="hr-HR"/>
        </w:rPr>
        <w:t>Nacionalnom strategijom za uključivanje Roma 2013. – 2020. naglašena je ključna uloga hrvatskih županija u planiranju i provedbi mjera koje će odgovarati lokalnim potrebama i koje se mogu razvijati kroz lokalni participativni proces u tim područjima se vidi spori napredak koji je uvjetovan interakcijom nekoliko čimbenika: nedostatkom sredstava dodijeljenih za provedbu mjera na nacionalnoj razini te nedostatkom sredstava na lokalnoj razini uvjetovano još uvijek niskom razinom financijske decentralizacije i malim proračunima županija i lokalne samouprave. Uz financijske probleme nerazvijeni su lokalni društveni procesi planiranja te se ne otvaraju pr</w:t>
      </w:r>
      <w:r w:rsidR="004B6891">
        <w:rPr>
          <w:rFonts w:ascii="Times New Roman" w:hAnsi="Times New Roman" w:cs="Times New Roman"/>
          <w:sz w:val="24"/>
          <w:szCs w:val="24"/>
          <w:lang w:val="hr-HR"/>
        </w:rPr>
        <w:t xml:space="preserve">ostori za inovativne pristupe koji bi </w:t>
      </w:r>
      <w:r w:rsidRPr="00054EE8">
        <w:rPr>
          <w:rFonts w:ascii="Times New Roman" w:hAnsi="Times New Roman" w:cs="Times New Roman"/>
          <w:sz w:val="24"/>
          <w:szCs w:val="24"/>
          <w:lang w:val="hr-HR"/>
        </w:rPr>
        <w:t xml:space="preserve">doprinijeli  podizanju  kvalitete  socijalnih  usluga.  </w:t>
      </w:r>
      <w:r w:rsidRPr="00054EE8">
        <w:rPr>
          <w:rFonts w:ascii="Times New Roman" w:hAnsi="Times New Roman" w:cs="Times New Roman"/>
          <w:sz w:val="24"/>
          <w:szCs w:val="24"/>
          <w:lang w:val="hr-HR"/>
        </w:rPr>
        <w:lastRenderedPageBreak/>
        <w:t>Lokalna samouprava je prošla proces decentralizacije koji je trebao osigurati veći opseg i autonomiju lokalnih tijela da odgovore na lokalne potrebe. Vezano uz političku participaciju, djelovanje manjinskih vijeća je rezultiralo povećanjem interakcije s lokalnim samoupravama i otvaranjem</w:t>
      </w:r>
      <w:r w:rsidRPr="00054EE8">
        <w:rPr>
          <w:rFonts w:ascii="Times New Roman" w:hAnsi="Times New Roman" w:cs="Times New Roman"/>
          <w:spacing w:val="-3"/>
          <w:sz w:val="24"/>
          <w:szCs w:val="24"/>
          <w:lang w:val="hr-HR"/>
        </w:rPr>
        <w:t xml:space="preserve"> </w:t>
      </w:r>
      <w:r w:rsidRPr="00054EE8">
        <w:rPr>
          <w:rFonts w:ascii="Times New Roman" w:hAnsi="Times New Roman" w:cs="Times New Roman"/>
          <w:sz w:val="24"/>
          <w:szCs w:val="24"/>
          <w:lang w:val="hr-HR"/>
        </w:rPr>
        <w:t>komunikacijskih</w:t>
      </w:r>
      <w:r w:rsidRPr="00054EE8">
        <w:rPr>
          <w:rFonts w:ascii="Times New Roman" w:hAnsi="Times New Roman" w:cs="Times New Roman"/>
          <w:spacing w:val="-6"/>
          <w:sz w:val="24"/>
          <w:szCs w:val="24"/>
          <w:lang w:val="hr-HR"/>
        </w:rPr>
        <w:t xml:space="preserve"> </w:t>
      </w:r>
      <w:r w:rsidRPr="00054EE8">
        <w:rPr>
          <w:rFonts w:ascii="Times New Roman" w:hAnsi="Times New Roman" w:cs="Times New Roman"/>
          <w:sz w:val="24"/>
          <w:szCs w:val="24"/>
          <w:lang w:val="hr-HR"/>
        </w:rPr>
        <w:t>kanala,</w:t>
      </w:r>
      <w:r w:rsidRPr="00054EE8">
        <w:rPr>
          <w:rFonts w:ascii="Times New Roman" w:hAnsi="Times New Roman" w:cs="Times New Roman"/>
          <w:spacing w:val="-5"/>
          <w:sz w:val="24"/>
          <w:szCs w:val="24"/>
          <w:lang w:val="hr-HR"/>
        </w:rPr>
        <w:t xml:space="preserve"> </w:t>
      </w:r>
      <w:r w:rsidRPr="00054EE8">
        <w:rPr>
          <w:rFonts w:ascii="Times New Roman" w:hAnsi="Times New Roman" w:cs="Times New Roman"/>
          <w:sz w:val="24"/>
          <w:szCs w:val="24"/>
          <w:lang w:val="hr-HR"/>
        </w:rPr>
        <w:t>ali</w:t>
      </w:r>
      <w:r w:rsidRPr="00054EE8">
        <w:rPr>
          <w:rFonts w:ascii="Times New Roman" w:hAnsi="Times New Roman" w:cs="Times New Roman"/>
          <w:spacing w:val="-5"/>
          <w:sz w:val="24"/>
          <w:szCs w:val="24"/>
          <w:lang w:val="hr-HR"/>
        </w:rPr>
        <w:t xml:space="preserve"> </w:t>
      </w:r>
      <w:r w:rsidRPr="00054EE8">
        <w:rPr>
          <w:rFonts w:ascii="Times New Roman" w:hAnsi="Times New Roman" w:cs="Times New Roman"/>
          <w:sz w:val="24"/>
          <w:szCs w:val="24"/>
          <w:lang w:val="hr-HR"/>
        </w:rPr>
        <w:t>se</w:t>
      </w:r>
      <w:r w:rsidRPr="00054EE8">
        <w:rPr>
          <w:rFonts w:ascii="Times New Roman" w:hAnsi="Times New Roman" w:cs="Times New Roman"/>
          <w:spacing w:val="-4"/>
          <w:sz w:val="24"/>
          <w:szCs w:val="24"/>
          <w:lang w:val="hr-HR"/>
        </w:rPr>
        <w:t xml:space="preserve"> </w:t>
      </w:r>
      <w:r w:rsidRPr="00054EE8">
        <w:rPr>
          <w:rFonts w:ascii="Times New Roman" w:hAnsi="Times New Roman" w:cs="Times New Roman"/>
          <w:sz w:val="24"/>
          <w:szCs w:val="24"/>
          <w:lang w:val="hr-HR"/>
        </w:rPr>
        <w:t>nije</w:t>
      </w:r>
      <w:r w:rsidRPr="00054EE8">
        <w:rPr>
          <w:rFonts w:ascii="Times New Roman" w:hAnsi="Times New Roman" w:cs="Times New Roman"/>
          <w:spacing w:val="-7"/>
          <w:sz w:val="24"/>
          <w:szCs w:val="24"/>
          <w:lang w:val="hr-HR"/>
        </w:rPr>
        <w:t xml:space="preserve"> </w:t>
      </w:r>
      <w:r w:rsidRPr="00054EE8">
        <w:rPr>
          <w:rFonts w:ascii="Times New Roman" w:hAnsi="Times New Roman" w:cs="Times New Roman"/>
          <w:sz w:val="24"/>
          <w:szCs w:val="24"/>
          <w:lang w:val="hr-HR"/>
        </w:rPr>
        <w:t>iskoristio</w:t>
      </w:r>
      <w:r w:rsidRPr="00054EE8">
        <w:rPr>
          <w:rFonts w:ascii="Times New Roman" w:hAnsi="Times New Roman" w:cs="Times New Roman"/>
          <w:spacing w:val="-4"/>
          <w:sz w:val="24"/>
          <w:szCs w:val="24"/>
          <w:lang w:val="hr-HR"/>
        </w:rPr>
        <w:t xml:space="preserve"> </w:t>
      </w:r>
      <w:r w:rsidRPr="00054EE8">
        <w:rPr>
          <w:rFonts w:ascii="Times New Roman" w:hAnsi="Times New Roman" w:cs="Times New Roman"/>
          <w:sz w:val="24"/>
          <w:szCs w:val="24"/>
          <w:lang w:val="hr-HR"/>
        </w:rPr>
        <w:t>njihov</w:t>
      </w:r>
      <w:r w:rsidRPr="00054EE8">
        <w:rPr>
          <w:rFonts w:ascii="Times New Roman" w:hAnsi="Times New Roman" w:cs="Times New Roman"/>
          <w:spacing w:val="-4"/>
          <w:sz w:val="24"/>
          <w:szCs w:val="24"/>
          <w:lang w:val="hr-HR"/>
        </w:rPr>
        <w:t xml:space="preserve"> </w:t>
      </w:r>
      <w:r w:rsidRPr="00054EE8">
        <w:rPr>
          <w:rFonts w:ascii="Times New Roman" w:hAnsi="Times New Roman" w:cs="Times New Roman"/>
          <w:sz w:val="24"/>
          <w:szCs w:val="24"/>
          <w:lang w:val="hr-HR"/>
        </w:rPr>
        <w:t>puni</w:t>
      </w:r>
      <w:r w:rsidRPr="00054EE8">
        <w:rPr>
          <w:rFonts w:ascii="Times New Roman" w:hAnsi="Times New Roman" w:cs="Times New Roman"/>
          <w:spacing w:val="-5"/>
          <w:sz w:val="24"/>
          <w:szCs w:val="24"/>
          <w:lang w:val="hr-HR"/>
        </w:rPr>
        <w:t xml:space="preserve"> </w:t>
      </w:r>
      <w:r w:rsidR="004B6891">
        <w:rPr>
          <w:rFonts w:ascii="Times New Roman" w:hAnsi="Times New Roman" w:cs="Times New Roman"/>
          <w:sz w:val="24"/>
          <w:szCs w:val="24"/>
          <w:lang w:val="hr-HR"/>
        </w:rPr>
        <w:t>potencijal.</w:t>
      </w:r>
    </w:p>
    <w:p w:rsidR="00EA4626" w:rsidRPr="00054EE8" w:rsidRDefault="00EA4626" w:rsidP="00527723">
      <w:pPr>
        <w:pStyle w:val="Tijeloteksta"/>
        <w:spacing w:before="197" w:line="276" w:lineRule="auto"/>
        <w:ind w:right="108" w:firstLine="476"/>
        <w:jc w:val="both"/>
        <w:rPr>
          <w:rFonts w:ascii="Times New Roman" w:hAnsi="Times New Roman" w:cs="Times New Roman"/>
          <w:sz w:val="24"/>
          <w:szCs w:val="24"/>
          <w:lang w:val="hr-HR"/>
        </w:rPr>
      </w:pPr>
    </w:p>
    <w:p w:rsidR="004D6D40" w:rsidRPr="00054EE8" w:rsidRDefault="004D6D40" w:rsidP="007B42E4">
      <w:pPr>
        <w:pStyle w:val="Tijeloteksta"/>
        <w:ind w:right="108"/>
        <w:jc w:val="both"/>
        <w:rPr>
          <w:rFonts w:ascii="Times New Roman" w:hAnsi="Times New Roman" w:cs="Times New Roman"/>
          <w:sz w:val="24"/>
          <w:szCs w:val="24"/>
          <w:lang w:val="hr-HR"/>
        </w:rPr>
      </w:pPr>
      <w:r w:rsidRPr="00054EE8">
        <w:rPr>
          <w:rFonts w:ascii="Times New Roman" w:hAnsi="Times New Roman" w:cs="Times New Roman"/>
          <w:sz w:val="24"/>
          <w:szCs w:val="24"/>
          <w:lang w:val="hr-HR"/>
        </w:rPr>
        <w:t xml:space="preserve">           Ovaj Akcijski plan usuglašen je i s nacionalnim zakonima kojima se štite ljudska prava, ravnopravnost spolova i propisuje zabrana diskriminacije, kao i s drugim sadržajno povezanim nacionalnim dokumentima i strategijama:</w:t>
      </w:r>
    </w:p>
    <w:p w:rsidR="004D6D40" w:rsidRPr="00054EE8" w:rsidRDefault="004D6D40" w:rsidP="007B42E4">
      <w:pPr>
        <w:pStyle w:val="Odlomakpopisa"/>
        <w:widowControl w:val="0"/>
        <w:numPr>
          <w:ilvl w:val="0"/>
          <w:numId w:val="41"/>
        </w:numPr>
        <w:tabs>
          <w:tab w:val="left" w:pos="234"/>
        </w:tabs>
        <w:spacing w:after="0" w:line="240" w:lineRule="auto"/>
        <w:ind w:right="2242" w:hanging="100"/>
        <w:contextualSpacing w:val="0"/>
        <w:jc w:val="both"/>
        <w:rPr>
          <w:rFonts w:ascii="Times New Roman" w:hAnsi="Times New Roman" w:cs="Times New Roman"/>
          <w:sz w:val="24"/>
          <w:szCs w:val="24"/>
        </w:rPr>
      </w:pPr>
      <w:r w:rsidRPr="00054EE8">
        <w:rPr>
          <w:rFonts w:ascii="Times New Roman" w:hAnsi="Times New Roman" w:cs="Times New Roman"/>
          <w:sz w:val="24"/>
          <w:szCs w:val="24"/>
        </w:rPr>
        <w:t>Nacionalni okvirni kurikulum za predškolski odgoj i obrazovanje te opće obvezno  i srednjoškolsko obrazovanje od 2011.</w:t>
      </w:r>
      <w:r w:rsidRPr="00054EE8">
        <w:rPr>
          <w:rFonts w:ascii="Times New Roman" w:hAnsi="Times New Roman" w:cs="Times New Roman"/>
          <w:spacing w:val="-20"/>
          <w:sz w:val="24"/>
          <w:szCs w:val="24"/>
        </w:rPr>
        <w:t xml:space="preserve"> </w:t>
      </w:r>
      <w:r w:rsidRPr="00054EE8">
        <w:rPr>
          <w:rFonts w:ascii="Times New Roman" w:hAnsi="Times New Roman" w:cs="Times New Roman"/>
          <w:sz w:val="24"/>
          <w:szCs w:val="24"/>
        </w:rPr>
        <w:t>godine;</w:t>
      </w:r>
    </w:p>
    <w:p w:rsidR="004D6D40" w:rsidRPr="00054EE8" w:rsidRDefault="004D6D40" w:rsidP="00C24058">
      <w:pPr>
        <w:pStyle w:val="Tijeloteksta"/>
        <w:spacing w:before="10"/>
        <w:jc w:val="both"/>
        <w:rPr>
          <w:rFonts w:ascii="Times New Roman" w:hAnsi="Times New Roman" w:cs="Times New Roman"/>
          <w:sz w:val="24"/>
          <w:szCs w:val="24"/>
          <w:lang w:val="hr-HR"/>
        </w:rPr>
      </w:pPr>
    </w:p>
    <w:p w:rsidR="004D6D40" w:rsidRPr="00054EE8" w:rsidRDefault="004D6D40"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054EE8">
        <w:rPr>
          <w:rFonts w:ascii="Times New Roman" w:hAnsi="Times New Roman" w:cs="Times New Roman"/>
          <w:sz w:val="24"/>
          <w:szCs w:val="24"/>
        </w:rPr>
        <w:t>Strategija obrazovanja odraslih od 2007.</w:t>
      </w:r>
      <w:r w:rsidRPr="00054EE8">
        <w:rPr>
          <w:rFonts w:ascii="Times New Roman" w:hAnsi="Times New Roman" w:cs="Times New Roman"/>
          <w:spacing w:val="-19"/>
          <w:sz w:val="24"/>
          <w:szCs w:val="24"/>
        </w:rPr>
        <w:t xml:space="preserve"> </w:t>
      </w:r>
      <w:r w:rsidRPr="00054EE8">
        <w:rPr>
          <w:rFonts w:ascii="Times New Roman" w:hAnsi="Times New Roman" w:cs="Times New Roman"/>
          <w:sz w:val="24"/>
          <w:szCs w:val="24"/>
        </w:rPr>
        <w:t>godine;</w:t>
      </w:r>
    </w:p>
    <w:p w:rsidR="004D6D40" w:rsidRPr="00054EE8" w:rsidRDefault="004D6D40" w:rsidP="00C24058">
      <w:pPr>
        <w:pStyle w:val="Tijeloteksta"/>
        <w:jc w:val="both"/>
        <w:rPr>
          <w:rFonts w:ascii="Times New Roman" w:hAnsi="Times New Roman" w:cs="Times New Roman"/>
          <w:sz w:val="24"/>
          <w:szCs w:val="24"/>
          <w:lang w:val="hr-HR"/>
        </w:rPr>
      </w:pPr>
    </w:p>
    <w:p w:rsidR="004D6D40" w:rsidRPr="007B42E4" w:rsidRDefault="003E2518"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7B42E4">
        <w:rPr>
          <w:rFonts w:ascii="Times New Roman" w:eastAsia="Calibri" w:hAnsi="Times New Roman" w:cs="Times New Roman"/>
          <w:sz w:val="24"/>
          <w:szCs w:val="24"/>
          <w:shd w:val="clear" w:color="auto" w:fill="FFFFFF"/>
        </w:rPr>
        <w:t>Smjernice za razvoj i provedbu aktivne politike zapošljavanja u Republici Hrvatskoj za razdoblje od 2015. – 2017. godine</w:t>
      </w:r>
      <w:r w:rsidR="004D6D40" w:rsidRPr="007B42E4">
        <w:rPr>
          <w:rFonts w:ascii="Times New Roman" w:hAnsi="Times New Roman" w:cs="Times New Roman"/>
          <w:sz w:val="24"/>
          <w:szCs w:val="24"/>
        </w:rPr>
        <w:t>;</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Nacionalni provedbeni plan za socijalno uključivanje za 2011. i 2012.</w:t>
      </w:r>
      <w:r w:rsidRPr="007B42E4">
        <w:rPr>
          <w:rFonts w:ascii="Times New Roman" w:hAnsi="Times New Roman" w:cs="Times New Roman"/>
          <w:spacing w:val="-27"/>
          <w:sz w:val="24"/>
          <w:szCs w:val="24"/>
        </w:rPr>
        <w:t xml:space="preserve"> </w:t>
      </w:r>
      <w:r w:rsidRPr="007B42E4">
        <w:rPr>
          <w:rFonts w:ascii="Times New Roman" w:hAnsi="Times New Roman" w:cs="Times New Roman"/>
          <w:sz w:val="24"/>
          <w:szCs w:val="24"/>
        </w:rPr>
        <w:t>godinu;</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67" w:right="2377" w:hanging="151"/>
        <w:contextualSpacing w:val="0"/>
        <w:jc w:val="both"/>
        <w:rPr>
          <w:rFonts w:ascii="Times New Roman" w:hAnsi="Times New Roman" w:cs="Times New Roman"/>
          <w:sz w:val="24"/>
          <w:szCs w:val="24"/>
        </w:rPr>
      </w:pPr>
      <w:r w:rsidRPr="007B42E4">
        <w:rPr>
          <w:rFonts w:ascii="Times New Roman" w:hAnsi="Times New Roman" w:cs="Times New Roman"/>
          <w:sz w:val="24"/>
          <w:szCs w:val="24"/>
        </w:rPr>
        <w:t>Strategija razvoja socijalne skrbi u Republici Hrvatskoj za razdoblje od 2011.  do  2016.</w:t>
      </w:r>
      <w:r w:rsidRPr="007B42E4">
        <w:rPr>
          <w:rFonts w:ascii="Times New Roman" w:hAnsi="Times New Roman" w:cs="Times New Roman"/>
          <w:spacing w:val="-8"/>
          <w:sz w:val="24"/>
          <w:szCs w:val="24"/>
        </w:rPr>
        <w:t xml:space="preserve"> </w:t>
      </w:r>
      <w:r w:rsidRPr="007B42E4">
        <w:rPr>
          <w:rFonts w:ascii="Times New Roman" w:hAnsi="Times New Roman" w:cs="Times New Roman"/>
          <w:sz w:val="24"/>
          <w:szCs w:val="24"/>
        </w:rPr>
        <w:t>godine;</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3E2518" w:rsidP="003E2518">
      <w:pPr>
        <w:pStyle w:val="Bezproreda"/>
        <w:numPr>
          <w:ilvl w:val="0"/>
          <w:numId w:val="41"/>
        </w:numPr>
        <w:jc w:val="both"/>
        <w:rPr>
          <w:rFonts w:ascii="Times New Roman" w:hAnsi="Times New Roman"/>
          <w:sz w:val="24"/>
          <w:szCs w:val="24"/>
        </w:rPr>
      </w:pPr>
      <w:r w:rsidRPr="007B42E4">
        <w:rPr>
          <w:rFonts w:ascii="Times New Roman" w:hAnsi="Times New Roman"/>
          <w:sz w:val="24"/>
          <w:szCs w:val="24"/>
        </w:rPr>
        <w:t>Nacionalni program za mlade od 2014. do 2017. godine</w:t>
      </w:r>
      <w:r w:rsidR="004D6D40" w:rsidRPr="007B42E4">
        <w:rPr>
          <w:rFonts w:ascii="Times New Roman" w:hAnsi="Times New Roman"/>
          <w:sz w:val="24"/>
          <w:szCs w:val="24"/>
        </w:rPr>
        <w:t>;</w:t>
      </w:r>
    </w:p>
    <w:p w:rsidR="00D940BF" w:rsidRPr="007B42E4" w:rsidRDefault="00D940BF" w:rsidP="00C24058">
      <w:pPr>
        <w:pStyle w:val="Tijeloteksta"/>
        <w:spacing w:before="10"/>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Nacionalna strategija razvoja zdravstva 2012</w:t>
      </w:r>
      <w:r w:rsidR="00D821E8" w:rsidRPr="007B42E4">
        <w:rPr>
          <w:rFonts w:ascii="Times New Roman" w:hAnsi="Times New Roman" w:cs="Times New Roman"/>
          <w:sz w:val="24"/>
          <w:szCs w:val="24"/>
        </w:rPr>
        <w:t>.</w:t>
      </w:r>
      <w:r w:rsidRPr="007B42E4">
        <w:rPr>
          <w:rFonts w:ascii="Times New Roman" w:hAnsi="Times New Roman" w:cs="Times New Roman"/>
          <w:sz w:val="24"/>
          <w:szCs w:val="24"/>
        </w:rPr>
        <w:t>-2020.</w:t>
      </w:r>
      <w:r w:rsidRPr="007B42E4">
        <w:rPr>
          <w:rFonts w:ascii="Times New Roman" w:hAnsi="Times New Roman" w:cs="Times New Roman"/>
          <w:spacing w:val="-25"/>
          <w:sz w:val="24"/>
          <w:szCs w:val="24"/>
        </w:rPr>
        <w:t xml:space="preserve"> </w:t>
      </w:r>
      <w:r w:rsidR="00AC707F" w:rsidRPr="007B42E4">
        <w:rPr>
          <w:rFonts w:ascii="Times New Roman" w:hAnsi="Times New Roman" w:cs="Times New Roman"/>
          <w:sz w:val="24"/>
          <w:szCs w:val="24"/>
        </w:rPr>
        <w:t>g</w:t>
      </w:r>
      <w:r w:rsidRPr="007B42E4">
        <w:rPr>
          <w:rFonts w:ascii="Times New Roman" w:hAnsi="Times New Roman" w:cs="Times New Roman"/>
          <w:sz w:val="24"/>
          <w:szCs w:val="24"/>
        </w:rPr>
        <w:t>odine</w:t>
      </w:r>
      <w:r w:rsidR="00AC707F" w:rsidRPr="007B42E4">
        <w:rPr>
          <w:rFonts w:ascii="Times New Roman" w:hAnsi="Times New Roman" w:cs="Times New Roman"/>
          <w:sz w:val="24"/>
          <w:szCs w:val="24"/>
        </w:rPr>
        <w:t>;</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Nacionalni program zaštite i promicanja ljudskih prava</w:t>
      </w:r>
      <w:r w:rsidRPr="007B42E4">
        <w:rPr>
          <w:rFonts w:ascii="Times New Roman" w:hAnsi="Times New Roman" w:cs="Times New Roman"/>
          <w:spacing w:val="-23"/>
          <w:sz w:val="24"/>
          <w:szCs w:val="24"/>
        </w:rPr>
        <w:t xml:space="preserve"> </w:t>
      </w:r>
      <w:r w:rsidRPr="007B42E4">
        <w:rPr>
          <w:rFonts w:ascii="Times New Roman" w:hAnsi="Times New Roman" w:cs="Times New Roman"/>
          <w:sz w:val="24"/>
          <w:szCs w:val="24"/>
        </w:rPr>
        <w:t>2013</w:t>
      </w:r>
      <w:r w:rsidR="00D821E8" w:rsidRPr="007B42E4">
        <w:rPr>
          <w:rFonts w:ascii="Times New Roman" w:hAnsi="Times New Roman" w:cs="Times New Roman"/>
          <w:sz w:val="24"/>
          <w:szCs w:val="24"/>
        </w:rPr>
        <w:t>.</w:t>
      </w:r>
      <w:r w:rsidRPr="007B42E4">
        <w:rPr>
          <w:rFonts w:ascii="Times New Roman" w:hAnsi="Times New Roman" w:cs="Times New Roman"/>
          <w:sz w:val="24"/>
          <w:szCs w:val="24"/>
        </w:rPr>
        <w:t>-2016</w:t>
      </w:r>
      <w:r w:rsidR="00D821E8" w:rsidRPr="007B42E4">
        <w:rPr>
          <w:rFonts w:ascii="Times New Roman" w:hAnsi="Times New Roman" w:cs="Times New Roman"/>
          <w:sz w:val="24"/>
          <w:szCs w:val="24"/>
        </w:rPr>
        <w:t>.</w:t>
      </w:r>
      <w:r w:rsidRPr="007B42E4">
        <w:rPr>
          <w:rFonts w:ascii="Times New Roman" w:hAnsi="Times New Roman" w:cs="Times New Roman"/>
          <w:sz w:val="24"/>
          <w:szCs w:val="24"/>
        </w:rPr>
        <w:t>;</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Nacionalna politika za ravnopravnost spolova za razdoblje od 2011. do 2015. godine;</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67" w:right="2049" w:hanging="151"/>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Nacionalni plan za suzbijanje trgovanja ljudima za razdoblje od 2012. do 2015. godine;</w:t>
      </w:r>
    </w:p>
    <w:p w:rsidR="004D6D40" w:rsidRPr="007B42E4" w:rsidRDefault="004D6D40" w:rsidP="00C24058">
      <w:pPr>
        <w:pStyle w:val="Tijeloteksta"/>
        <w:spacing w:before="10"/>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67" w:right="1701" w:hanging="151"/>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Nacionalni program prevencije ovisnosti</w:t>
      </w:r>
      <w:r w:rsidR="00D940BF" w:rsidRPr="007B42E4">
        <w:rPr>
          <w:rFonts w:ascii="Times New Roman" w:hAnsi="Times New Roman" w:cs="Times New Roman"/>
          <w:sz w:val="24"/>
          <w:szCs w:val="24"/>
        </w:rPr>
        <w:t xml:space="preserve"> za djecu i mlade u odgojno </w:t>
      </w:r>
      <w:r w:rsidRPr="007B42E4">
        <w:rPr>
          <w:rFonts w:ascii="Times New Roman" w:hAnsi="Times New Roman" w:cs="Times New Roman"/>
          <w:sz w:val="24"/>
          <w:szCs w:val="24"/>
        </w:rPr>
        <w:t>obrazovnom sustavu, te djecu i mlade u sustavu socijalne skrbi za razdoblje od 2010. do 2014. godine;</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67" w:right="1903" w:hanging="151"/>
        <w:contextualSpacing w:val="0"/>
        <w:jc w:val="both"/>
        <w:rPr>
          <w:rFonts w:ascii="Times New Roman" w:hAnsi="Times New Roman" w:cs="Times New Roman"/>
          <w:sz w:val="24"/>
          <w:szCs w:val="24"/>
        </w:rPr>
      </w:pPr>
      <w:r w:rsidRPr="007B42E4">
        <w:rPr>
          <w:rFonts w:ascii="Times New Roman" w:hAnsi="Times New Roman" w:cs="Times New Roman"/>
          <w:sz w:val="24"/>
          <w:szCs w:val="24"/>
        </w:rPr>
        <w:t>Nacionalna strategija suzbijanja zlouporabe opojnih droga u Republici Hrvatskoj 2012.-2017.;</w:t>
      </w:r>
    </w:p>
    <w:p w:rsidR="004D6D40" w:rsidRPr="007B42E4" w:rsidRDefault="004D6D40" w:rsidP="00C24058">
      <w:pPr>
        <w:pStyle w:val="Tijeloteksta"/>
        <w:jc w:val="both"/>
        <w:rPr>
          <w:rFonts w:ascii="Times New Roman" w:hAnsi="Times New Roman" w:cs="Times New Roman"/>
          <w:sz w:val="24"/>
          <w:szCs w:val="24"/>
          <w:lang w:val="hr-HR"/>
        </w:rPr>
      </w:pPr>
    </w:p>
    <w:p w:rsidR="004D6D40" w:rsidRPr="007B42E4" w:rsidRDefault="004D6D40" w:rsidP="00C24058">
      <w:pPr>
        <w:pStyle w:val="Odlomakpopisa"/>
        <w:widowControl w:val="0"/>
        <w:numPr>
          <w:ilvl w:val="0"/>
          <w:numId w:val="41"/>
        </w:numPr>
        <w:tabs>
          <w:tab w:val="left" w:pos="284"/>
        </w:tabs>
        <w:spacing w:after="0" w:line="240" w:lineRule="auto"/>
        <w:ind w:left="283" w:hanging="167"/>
        <w:contextualSpacing w:val="0"/>
        <w:jc w:val="both"/>
        <w:rPr>
          <w:rFonts w:ascii="Times New Roman" w:hAnsi="Times New Roman" w:cs="Times New Roman"/>
          <w:sz w:val="24"/>
          <w:szCs w:val="24"/>
        </w:rPr>
      </w:pPr>
      <w:r w:rsidRPr="007B42E4">
        <w:rPr>
          <w:rFonts w:ascii="Times New Roman" w:hAnsi="Times New Roman" w:cs="Times New Roman"/>
          <w:sz w:val="24"/>
          <w:szCs w:val="24"/>
        </w:rPr>
        <w:t>Strategija razvitka službene statistike Republike Hrvatske 2004. - 2012.;</w:t>
      </w:r>
    </w:p>
    <w:p w:rsidR="004D6D40" w:rsidRPr="007B42E4" w:rsidRDefault="004D6D40" w:rsidP="00C24058">
      <w:pPr>
        <w:pStyle w:val="Tijeloteksta"/>
        <w:spacing w:before="9"/>
        <w:jc w:val="both"/>
        <w:rPr>
          <w:rFonts w:ascii="Times New Roman" w:hAnsi="Times New Roman" w:cs="Times New Roman"/>
          <w:sz w:val="24"/>
          <w:szCs w:val="24"/>
          <w:lang w:val="hr-HR"/>
        </w:rPr>
      </w:pPr>
    </w:p>
    <w:p w:rsidR="003E2518" w:rsidRPr="007B42E4" w:rsidRDefault="004D6D40" w:rsidP="003E2518">
      <w:pPr>
        <w:pStyle w:val="Odlomakpopisa"/>
        <w:widowControl w:val="0"/>
        <w:numPr>
          <w:ilvl w:val="0"/>
          <w:numId w:val="41"/>
        </w:numPr>
        <w:tabs>
          <w:tab w:val="left" w:pos="284"/>
        </w:tabs>
        <w:spacing w:after="0" w:line="266" w:lineRule="exact"/>
        <w:ind w:left="267" w:right="1756" w:hanging="151"/>
        <w:contextualSpacing w:val="0"/>
        <w:jc w:val="both"/>
        <w:rPr>
          <w:rFonts w:ascii="Times New Roman" w:hAnsi="Times New Roman" w:cs="Times New Roman"/>
          <w:sz w:val="24"/>
          <w:szCs w:val="24"/>
        </w:rPr>
      </w:pPr>
      <w:r w:rsidRPr="007B42E4">
        <w:rPr>
          <w:rFonts w:ascii="Times New Roman" w:hAnsi="Times New Roman" w:cs="Times New Roman"/>
          <w:sz w:val="24"/>
          <w:szCs w:val="24"/>
        </w:rPr>
        <w:t>Program statističkih aktivnosti Republike Hrvatske za raz</w:t>
      </w:r>
      <w:r w:rsidR="003E2518" w:rsidRPr="007B42E4">
        <w:rPr>
          <w:rFonts w:ascii="Times New Roman" w:hAnsi="Times New Roman" w:cs="Times New Roman"/>
          <w:sz w:val="24"/>
          <w:szCs w:val="24"/>
        </w:rPr>
        <w:t>doblje od 2008. do 2012. godine;</w:t>
      </w:r>
    </w:p>
    <w:p w:rsidR="003E2518" w:rsidRPr="007B42E4" w:rsidRDefault="003E2518" w:rsidP="003E2518">
      <w:pPr>
        <w:pStyle w:val="Odlomakpopisa"/>
        <w:rPr>
          <w:rFonts w:ascii="Times New Roman" w:hAnsi="Times New Roman"/>
          <w:b/>
          <w:sz w:val="24"/>
          <w:szCs w:val="24"/>
        </w:rPr>
      </w:pPr>
    </w:p>
    <w:p w:rsidR="003E2518" w:rsidRPr="007B42E4" w:rsidRDefault="003E2518" w:rsidP="003E2518">
      <w:pPr>
        <w:pStyle w:val="Odlomakpopisa"/>
        <w:widowControl w:val="0"/>
        <w:numPr>
          <w:ilvl w:val="0"/>
          <w:numId w:val="41"/>
        </w:numPr>
        <w:tabs>
          <w:tab w:val="left" w:pos="284"/>
        </w:tabs>
        <w:spacing w:after="0" w:line="266" w:lineRule="exact"/>
        <w:ind w:left="267" w:right="1756" w:hanging="151"/>
        <w:contextualSpacing w:val="0"/>
        <w:jc w:val="both"/>
        <w:rPr>
          <w:rFonts w:ascii="Times New Roman" w:hAnsi="Times New Roman" w:cs="Times New Roman"/>
          <w:sz w:val="24"/>
          <w:szCs w:val="24"/>
        </w:rPr>
      </w:pPr>
      <w:r w:rsidRPr="007B42E4">
        <w:rPr>
          <w:rFonts w:ascii="Times New Roman" w:eastAsia="Calibri" w:hAnsi="Times New Roman" w:cs="Times New Roman"/>
          <w:sz w:val="24"/>
          <w:szCs w:val="24"/>
        </w:rPr>
        <w:t>Sporazum o partnerstvu između Republike Hrvatske i Europske komisije za korištenje EU strukturnih i investicijskih fondova za rast i radna mjesta u razdoblju 2014.-2020</w:t>
      </w:r>
      <w:r w:rsidRPr="007B42E4">
        <w:rPr>
          <w:rFonts w:ascii="Times New Roman" w:hAnsi="Times New Roman"/>
          <w:sz w:val="24"/>
          <w:szCs w:val="24"/>
        </w:rPr>
        <w:t>;</w:t>
      </w:r>
    </w:p>
    <w:p w:rsidR="003E2518" w:rsidRPr="007B42E4" w:rsidRDefault="003E2518" w:rsidP="003E2518">
      <w:pPr>
        <w:pStyle w:val="Odlomakpopisa"/>
        <w:rPr>
          <w:rFonts w:ascii="Times New Roman" w:hAnsi="Times New Roman" w:cs="Times New Roman"/>
          <w:sz w:val="24"/>
          <w:szCs w:val="24"/>
        </w:rPr>
      </w:pPr>
    </w:p>
    <w:p w:rsidR="004B6891" w:rsidRPr="00EA4626" w:rsidRDefault="003E2518" w:rsidP="007B42E4">
      <w:pPr>
        <w:pStyle w:val="Odlomakpopisa"/>
        <w:widowControl w:val="0"/>
        <w:numPr>
          <w:ilvl w:val="0"/>
          <w:numId w:val="41"/>
        </w:numPr>
        <w:tabs>
          <w:tab w:val="left" w:pos="284"/>
        </w:tabs>
        <w:spacing w:after="0" w:line="266" w:lineRule="exact"/>
        <w:ind w:left="267" w:right="1756" w:hanging="151"/>
        <w:contextualSpacing w:val="0"/>
        <w:jc w:val="both"/>
        <w:rPr>
          <w:rFonts w:ascii="Times New Roman" w:hAnsi="Times New Roman" w:cs="Times New Roman"/>
          <w:sz w:val="24"/>
          <w:szCs w:val="24"/>
        </w:rPr>
      </w:pPr>
      <w:r w:rsidRPr="007B42E4">
        <w:rPr>
          <w:rFonts w:ascii="Times New Roman" w:eastAsia="Calibri" w:hAnsi="Times New Roman" w:cs="Times New Roman"/>
          <w:sz w:val="24"/>
          <w:szCs w:val="24"/>
        </w:rPr>
        <w:t>Operativni program učinkoviti ljudski potencijali 2014.-2020.</w:t>
      </w:r>
    </w:p>
    <w:p w:rsidR="00EA4626" w:rsidRPr="00EA4626" w:rsidRDefault="00EA4626" w:rsidP="00EA4626">
      <w:pPr>
        <w:pStyle w:val="Odlomakpopisa"/>
        <w:rPr>
          <w:rFonts w:ascii="Times New Roman" w:hAnsi="Times New Roman" w:cs="Times New Roman"/>
          <w:sz w:val="24"/>
          <w:szCs w:val="24"/>
        </w:rPr>
      </w:pPr>
    </w:p>
    <w:p w:rsidR="00EA4626" w:rsidRPr="007B42E4" w:rsidRDefault="00EA4626" w:rsidP="007B42E4">
      <w:pPr>
        <w:pStyle w:val="Odlomakpopisa"/>
        <w:widowControl w:val="0"/>
        <w:numPr>
          <w:ilvl w:val="0"/>
          <w:numId w:val="41"/>
        </w:numPr>
        <w:tabs>
          <w:tab w:val="left" w:pos="284"/>
        </w:tabs>
        <w:spacing w:after="0" w:line="266" w:lineRule="exact"/>
        <w:ind w:left="267" w:right="1756" w:hanging="151"/>
        <w:contextualSpacing w:val="0"/>
        <w:jc w:val="both"/>
        <w:rPr>
          <w:rFonts w:ascii="Times New Roman" w:hAnsi="Times New Roman" w:cs="Times New Roman"/>
          <w:sz w:val="24"/>
          <w:szCs w:val="24"/>
        </w:rPr>
      </w:pPr>
    </w:p>
    <w:p w:rsidR="004D6D40" w:rsidRPr="004B6891" w:rsidRDefault="004D6D40" w:rsidP="004B6891">
      <w:pPr>
        <w:pStyle w:val="Odlomakpopisa"/>
        <w:widowControl w:val="0"/>
        <w:numPr>
          <w:ilvl w:val="1"/>
          <w:numId w:val="16"/>
        </w:numPr>
        <w:tabs>
          <w:tab w:val="left" w:pos="868"/>
        </w:tabs>
        <w:spacing w:after="0" w:line="240" w:lineRule="auto"/>
        <w:jc w:val="both"/>
        <w:rPr>
          <w:rFonts w:ascii="Times New Roman" w:hAnsi="Times New Roman" w:cs="Times New Roman"/>
          <w:b/>
          <w:sz w:val="24"/>
          <w:szCs w:val="24"/>
        </w:rPr>
      </w:pPr>
      <w:r w:rsidRPr="004B6891">
        <w:rPr>
          <w:rFonts w:ascii="Times New Roman" w:hAnsi="Times New Roman" w:cs="Times New Roman"/>
          <w:b/>
          <w:w w:val="105"/>
          <w:sz w:val="24"/>
          <w:szCs w:val="24"/>
        </w:rPr>
        <w:t>Popis</w:t>
      </w:r>
      <w:r w:rsidRPr="004B6891">
        <w:rPr>
          <w:rFonts w:ascii="Times New Roman" w:hAnsi="Times New Roman" w:cs="Times New Roman"/>
          <w:b/>
          <w:spacing w:val="-23"/>
          <w:w w:val="105"/>
          <w:sz w:val="24"/>
          <w:szCs w:val="24"/>
        </w:rPr>
        <w:t xml:space="preserve"> </w:t>
      </w:r>
      <w:r w:rsidRPr="004B6891">
        <w:rPr>
          <w:rFonts w:ascii="Times New Roman" w:hAnsi="Times New Roman" w:cs="Times New Roman"/>
          <w:b/>
          <w:w w:val="105"/>
          <w:sz w:val="24"/>
          <w:szCs w:val="24"/>
        </w:rPr>
        <w:t>značajnih</w:t>
      </w:r>
      <w:r w:rsidRPr="004B6891">
        <w:rPr>
          <w:rFonts w:ascii="Times New Roman" w:hAnsi="Times New Roman" w:cs="Times New Roman"/>
          <w:b/>
          <w:spacing w:val="-23"/>
          <w:w w:val="105"/>
          <w:sz w:val="24"/>
          <w:szCs w:val="24"/>
        </w:rPr>
        <w:t xml:space="preserve"> </w:t>
      </w:r>
      <w:r w:rsidRPr="004B6891">
        <w:rPr>
          <w:rFonts w:ascii="Times New Roman" w:hAnsi="Times New Roman" w:cs="Times New Roman"/>
          <w:b/>
          <w:w w:val="105"/>
          <w:sz w:val="24"/>
          <w:szCs w:val="24"/>
        </w:rPr>
        <w:t>dokumenata</w:t>
      </w:r>
      <w:r w:rsidRPr="004B6891">
        <w:rPr>
          <w:rFonts w:ascii="Times New Roman" w:hAnsi="Times New Roman" w:cs="Times New Roman"/>
          <w:b/>
          <w:spacing w:val="-23"/>
          <w:w w:val="105"/>
          <w:sz w:val="24"/>
          <w:szCs w:val="24"/>
        </w:rPr>
        <w:t xml:space="preserve"> </w:t>
      </w:r>
      <w:r w:rsidRPr="004B6891">
        <w:rPr>
          <w:rFonts w:ascii="Times New Roman" w:hAnsi="Times New Roman" w:cs="Times New Roman"/>
          <w:b/>
          <w:w w:val="105"/>
          <w:sz w:val="24"/>
          <w:szCs w:val="24"/>
        </w:rPr>
        <w:t>i</w:t>
      </w:r>
      <w:r w:rsidRPr="004B6891">
        <w:rPr>
          <w:rFonts w:ascii="Times New Roman" w:hAnsi="Times New Roman" w:cs="Times New Roman"/>
          <w:b/>
          <w:spacing w:val="-22"/>
          <w:w w:val="105"/>
          <w:sz w:val="24"/>
          <w:szCs w:val="24"/>
        </w:rPr>
        <w:t xml:space="preserve"> </w:t>
      </w:r>
      <w:r w:rsidRPr="004B6891">
        <w:rPr>
          <w:rFonts w:ascii="Times New Roman" w:hAnsi="Times New Roman" w:cs="Times New Roman"/>
          <w:b/>
          <w:w w:val="105"/>
          <w:sz w:val="24"/>
          <w:szCs w:val="24"/>
        </w:rPr>
        <w:t>izvora</w:t>
      </w:r>
      <w:r w:rsidRPr="004B6891">
        <w:rPr>
          <w:rFonts w:ascii="Times New Roman" w:hAnsi="Times New Roman" w:cs="Times New Roman"/>
          <w:b/>
          <w:spacing w:val="-23"/>
          <w:w w:val="105"/>
          <w:sz w:val="24"/>
          <w:szCs w:val="24"/>
        </w:rPr>
        <w:t xml:space="preserve"> </w:t>
      </w:r>
      <w:r w:rsidRPr="004B6891">
        <w:rPr>
          <w:rFonts w:ascii="Times New Roman" w:hAnsi="Times New Roman" w:cs="Times New Roman"/>
          <w:b/>
          <w:w w:val="105"/>
          <w:sz w:val="24"/>
          <w:szCs w:val="24"/>
        </w:rPr>
        <w:t>podataka</w:t>
      </w:r>
    </w:p>
    <w:p w:rsidR="004D6D40" w:rsidRPr="00054EE8" w:rsidRDefault="004D6D40" w:rsidP="00C24058">
      <w:pPr>
        <w:pStyle w:val="Tijeloteksta"/>
        <w:spacing w:before="8"/>
        <w:jc w:val="both"/>
        <w:rPr>
          <w:rFonts w:ascii="Times New Roman" w:hAnsi="Times New Roman" w:cs="Times New Roman"/>
          <w:sz w:val="24"/>
          <w:szCs w:val="24"/>
          <w:lang w:val="hr-HR"/>
        </w:rPr>
      </w:pPr>
    </w:p>
    <w:p w:rsidR="004D6D40" w:rsidRPr="00054EE8" w:rsidRDefault="004D6D40" w:rsidP="00C24058">
      <w:pPr>
        <w:pStyle w:val="Odlomakpopisa"/>
        <w:widowControl w:val="0"/>
        <w:numPr>
          <w:ilvl w:val="1"/>
          <w:numId w:val="41"/>
        </w:numPr>
        <w:tabs>
          <w:tab w:val="left" w:pos="829"/>
        </w:tabs>
        <w:spacing w:after="0" w:line="288" w:lineRule="auto"/>
        <w:ind w:right="109"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European Commission (2012): Communication for the Commission to the European Parliament, the Council, the European Economic and Social Committee and the Committee of the Regions; National Roma Integration Strategies: a first step in the</w:t>
      </w:r>
      <w:r w:rsidRPr="00054EE8">
        <w:rPr>
          <w:rFonts w:ascii="Times New Roman" w:hAnsi="Times New Roman" w:cs="Times New Roman"/>
          <w:spacing w:val="-34"/>
          <w:sz w:val="24"/>
          <w:szCs w:val="24"/>
          <w:u w:val="single"/>
        </w:rPr>
        <w:t xml:space="preserve"> </w:t>
      </w:r>
      <w:r w:rsidRPr="00054EE8">
        <w:rPr>
          <w:rFonts w:ascii="Times New Roman" w:hAnsi="Times New Roman" w:cs="Times New Roman"/>
          <w:sz w:val="24"/>
          <w:szCs w:val="24"/>
          <w:u w:val="single"/>
        </w:rPr>
        <w:t>implementation</w:t>
      </w:r>
    </w:p>
    <w:p w:rsidR="004D6D40" w:rsidRPr="00054EE8" w:rsidRDefault="004D6D40" w:rsidP="00C24058">
      <w:pPr>
        <w:pStyle w:val="Odlomakpopisa"/>
        <w:widowControl w:val="0"/>
        <w:numPr>
          <w:ilvl w:val="1"/>
          <w:numId w:val="41"/>
        </w:numPr>
        <w:tabs>
          <w:tab w:val="left" w:pos="829"/>
        </w:tabs>
        <w:spacing w:after="0" w:line="268" w:lineRule="exact"/>
        <w:ind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Eurofoundation (2012) : Living Conditions of the Roma: Substandard Health and</w:t>
      </w:r>
      <w:r w:rsidRPr="00054EE8">
        <w:rPr>
          <w:rFonts w:ascii="Times New Roman" w:hAnsi="Times New Roman" w:cs="Times New Roman"/>
          <w:spacing w:val="-31"/>
          <w:sz w:val="24"/>
          <w:szCs w:val="24"/>
          <w:u w:val="single"/>
        </w:rPr>
        <w:t xml:space="preserve"> </w:t>
      </w:r>
      <w:r w:rsidRPr="00054EE8">
        <w:rPr>
          <w:rFonts w:ascii="Times New Roman" w:hAnsi="Times New Roman" w:cs="Times New Roman"/>
          <w:sz w:val="24"/>
          <w:szCs w:val="24"/>
          <w:u w:val="single"/>
        </w:rPr>
        <w:t>Housing</w:t>
      </w:r>
    </w:p>
    <w:p w:rsidR="004D6D40" w:rsidRPr="00054EE8" w:rsidRDefault="004D6D40" w:rsidP="00C24058">
      <w:pPr>
        <w:pStyle w:val="Odlomakpopisa"/>
        <w:widowControl w:val="0"/>
        <w:numPr>
          <w:ilvl w:val="1"/>
          <w:numId w:val="41"/>
        </w:numPr>
        <w:tabs>
          <w:tab w:val="left" w:pos="829"/>
        </w:tabs>
        <w:spacing w:before="53" w:after="0" w:line="240" w:lineRule="auto"/>
        <w:ind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Nacionalna Strategija uključivanja Roma 2013-</w:t>
      </w:r>
      <w:r w:rsidRPr="00054EE8">
        <w:rPr>
          <w:rFonts w:ascii="Times New Roman" w:hAnsi="Times New Roman" w:cs="Times New Roman"/>
          <w:spacing w:val="-22"/>
          <w:sz w:val="24"/>
          <w:szCs w:val="24"/>
          <w:u w:val="single"/>
        </w:rPr>
        <w:t xml:space="preserve"> </w:t>
      </w:r>
      <w:r w:rsidRPr="00054EE8">
        <w:rPr>
          <w:rFonts w:ascii="Times New Roman" w:hAnsi="Times New Roman" w:cs="Times New Roman"/>
          <w:sz w:val="24"/>
          <w:szCs w:val="24"/>
          <w:u w:val="single"/>
        </w:rPr>
        <w:t>2020</w:t>
      </w:r>
    </w:p>
    <w:p w:rsidR="004D6D40" w:rsidRPr="00054EE8" w:rsidRDefault="004D6D40" w:rsidP="00C24058">
      <w:pPr>
        <w:pStyle w:val="Odlomakpopisa"/>
        <w:widowControl w:val="0"/>
        <w:numPr>
          <w:ilvl w:val="1"/>
          <w:numId w:val="41"/>
        </w:numPr>
        <w:tabs>
          <w:tab w:val="left" w:pos="829"/>
        </w:tabs>
        <w:spacing w:before="55" w:after="0" w:line="288" w:lineRule="auto"/>
        <w:ind w:right="111"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Open Society Roma Initiatives Policy Brief (2012) : Empowerment through Employment: Capitalisting on the Economic Oportunities for  Roma</w:t>
      </w:r>
      <w:r w:rsidRPr="00054EE8">
        <w:rPr>
          <w:rFonts w:ascii="Times New Roman" w:hAnsi="Times New Roman" w:cs="Times New Roman"/>
          <w:spacing w:val="-22"/>
          <w:sz w:val="24"/>
          <w:szCs w:val="24"/>
          <w:u w:val="single"/>
        </w:rPr>
        <w:t xml:space="preserve"> </w:t>
      </w:r>
      <w:r w:rsidRPr="00054EE8">
        <w:rPr>
          <w:rFonts w:ascii="Times New Roman" w:hAnsi="Times New Roman" w:cs="Times New Roman"/>
          <w:sz w:val="24"/>
          <w:szCs w:val="24"/>
          <w:u w:val="single"/>
        </w:rPr>
        <w:t>Inclusion</w:t>
      </w:r>
    </w:p>
    <w:p w:rsidR="004D6D40" w:rsidRPr="00054EE8" w:rsidRDefault="004D6D40" w:rsidP="00C24058">
      <w:pPr>
        <w:pStyle w:val="Odlomakpopisa"/>
        <w:widowControl w:val="0"/>
        <w:numPr>
          <w:ilvl w:val="1"/>
          <w:numId w:val="41"/>
        </w:numPr>
        <w:tabs>
          <w:tab w:val="left" w:pos="829"/>
        </w:tabs>
        <w:spacing w:before="55" w:after="0" w:line="288" w:lineRule="auto"/>
        <w:ind w:right="108"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Sardelić, J (2011), CEU: Constructing or Repositioning Roma in Post-socialist Slovenia and Croatia?</w:t>
      </w:r>
    </w:p>
    <w:p w:rsidR="004D6D40" w:rsidRPr="00054EE8" w:rsidRDefault="004D6D40" w:rsidP="00C24058">
      <w:pPr>
        <w:pStyle w:val="Odlomakpopisa"/>
        <w:widowControl w:val="0"/>
        <w:numPr>
          <w:ilvl w:val="1"/>
          <w:numId w:val="41"/>
        </w:numPr>
        <w:tabs>
          <w:tab w:val="left" w:pos="829"/>
        </w:tabs>
        <w:spacing w:after="0" w:line="288" w:lineRule="auto"/>
        <w:ind w:right="108"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rPr>
        <w:t>Štambuk, M. (ur) (2005): Kako žive hrvatski Romi, Institut za društvena istraživanja Ivo Pilar, Zagreb,</w:t>
      </w:r>
      <w:r w:rsidRPr="00054EE8">
        <w:rPr>
          <w:rFonts w:ascii="Times New Roman" w:hAnsi="Times New Roman" w:cs="Times New Roman"/>
          <w:spacing w:val="-5"/>
          <w:sz w:val="24"/>
          <w:szCs w:val="24"/>
        </w:rPr>
        <w:t xml:space="preserve"> </w:t>
      </w:r>
      <w:r w:rsidRPr="00054EE8">
        <w:rPr>
          <w:rFonts w:ascii="Times New Roman" w:hAnsi="Times New Roman" w:cs="Times New Roman"/>
          <w:sz w:val="24"/>
          <w:szCs w:val="24"/>
        </w:rPr>
        <w:t>Hrvatska</w:t>
      </w:r>
    </w:p>
    <w:p w:rsidR="004D6D40" w:rsidRPr="00054EE8" w:rsidRDefault="004D6D40" w:rsidP="00C24058">
      <w:pPr>
        <w:pStyle w:val="Odlomakpopisa"/>
        <w:widowControl w:val="0"/>
        <w:numPr>
          <w:ilvl w:val="1"/>
          <w:numId w:val="41"/>
        </w:numPr>
        <w:tabs>
          <w:tab w:val="left" w:pos="829"/>
        </w:tabs>
        <w:spacing w:before="1" w:after="0" w:line="288" w:lineRule="auto"/>
        <w:ind w:right="111"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UNDP Europe and the CIS, (2012): Roma Inclusion Working Papers: Civil Society, Civil Society Involvement and Social Inclusion  of</w:t>
      </w:r>
      <w:r w:rsidRPr="00054EE8">
        <w:rPr>
          <w:rFonts w:ascii="Times New Roman" w:hAnsi="Times New Roman" w:cs="Times New Roman"/>
          <w:spacing w:val="-15"/>
          <w:sz w:val="24"/>
          <w:szCs w:val="24"/>
          <w:u w:val="single"/>
        </w:rPr>
        <w:t xml:space="preserve"> </w:t>
      </w:r>
      <w:r w:rsidRPr="00054EE8">
        <w:rPr>
          <w:rFonts w:ascii="Times New Roman" w:hAnsi="Times New Roman" w:cs="Times New Roman"/>
          <w:sz w:val="24"/>
          <w:szCs w:val="24"/>
          <w:u w:val="single"/>
        </w:rPr>
        <w:t>Roma</w:t>
      </w:r>
    </w:p>
    <w:p w:rsidR="00CD2625" w:rsidRPr="003E2518" w:rsidRDefault="004D6D40" w:rsidP="00CD2625">
      <w:pPr>
        <w:pStyle w:val="Odlomakpopisa"/>
        <w:widowControl w:val="0"/>
        <w:numPr>
          <w:ilvl w:val="1"/>
          <w:numId w:val="41"/>
        </w:numPr>
        <w:tabs>
          <w:tab w:val="left" w:pos="829"/>
        </w:tabs>
        <w:spacing w:after="0" w:line="288" w:lineRule="auto"/>
        <w:ind w:right="107"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UNDP Europe and the CIS (2013): Roma Inclusion Working Papers: Integrated Household Surveys among Roma</w:t>
      </w:r>
      <w:r w:rsidRPr="00054EE8">
        <w:rPr>
          <w:rFonts w:ascii="Times New Roman" w:hAnsi="Times New Roman" w:cs="Times New Roman"/>
          <w:spacing w:val="-9"/>
          <w:sz w:val="24"/>
          <w:szCs w:val="24"/>
          <w:u w:val="single"/>
        </w:rPr>
        <w:t xml:space="preserve"> </w:t>
      </w:r>
      <w:r w:rsidRPr="00054EE8">
        <w:rPr>
          <w:rFonts w:ascii="Times New Roman" w:hAnsi="Times New Roman" w:cs="Times New Roman"/>
          <w:sz w:val="24"/>
          <w:szCs w:val="24"/>
          <w:u w:val="single"/>
        </w:rPr>
        <w:t>Populations</w:t>
      </w:r>
    </w:p>
    <w:p w:rsidR="004D6D40" w:rsidRPr="00054EE8" w:rsidRDefault="004D6D40" w:rsidP="00C24058">
      <w:pPr>
        <w:pStyle w:val="Odlomakpopisa"/>
        <w:widowControl w:val="0"/>
        <w:numPr>
          <w:ilvl w:val="1"/>
          <w:numId w:val="41"/>
        </w:numPr>
        <w:tabs>
          <w:tab w:val="left" w:pos="829"/>
        </w:tabs>
        <w:spacing w:before="1" w:after="0" w:line="240" w:lineRule="auto"/>
        <w:ind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UNDP Europe and the CIS (2006): At Risk: Roma and the Disaplaced in SouthEast</w:t>
      </w:r>
      <w:r w:rsidRPr="00054EE8">
        <w:rPr>
          <w:rFonts w:ascii="Times New Roman" w:hAnsi="Times New Roman" w:cs="Times New Roman"/>
          <w:spacing w:val="-33"/>
          <w:sz w:val="24"/>
          <w:szCs w:val="24"/>
          <w:u w:val="single"/>
        </w:rPr>
        <w:t xml:space="preserve"> </w:t>
      </w:r>
      <w:r w:rsidRPr="00054EE8">
        <w:rPr>
          <w:rFonts w:ascii="Times New Roman" w:hAnsi="Times New Roman" w:cs="Times New Roman"/>
          <w:sz w:val="24"/>
          <w:szCs w:val="24"/>
          <w:u w:val="single"/>
        </w:rPr>
        <w:t>Europe</w:t>
      </w:r>
    </w:p>
    <w:p w:rsidR="00D940BF" w:rsidRPr="003E2518" w:rsidRDefault="004D6D40" w:rsidP="00D940BF">
      <w:pPr>
        <w:pStyle w:val="Odlomakpopisa"/>
        <w:widowControl w:val="0"/>
        <w:numPr>
          <w:ilvl w:val="1"/>
          <w:numId w:val="41"/>
        </w:numPr>
        <w:tabs>
          <w:tab w:val="left" w:pos="829"/>
        </w:tabs>
        <w:spacing w:before="53" w:after="0" w:line="240" w:lineRule="auto"/>
        <w:ind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UN Habitat, The Right to Adequate Housing,</w:t>
      </w:r>
      <w:r w:rsidRPr="00054EE8">
        <w:rPr>
          <w:rFonts w:ascii="Times New Roman" w:hAnsi="Times New Roman" w:cs="Times New Roman"/>
          <w:spacing w:val="-21"/>
          <w:sz w:val="24"/>
          <w:szCs w:val="24"/>
          <w:u w:val="single"/>
        </w:rPr>
        <w:t xml:space="preserve"> </w:t>
      </w:r>
      <w:r w:rsidRPr="00054EE8">
        <w:rPr>
          <w:rFonts w:ascii="Times New Roman" w:hAnsi="Times New Roman" w:cs="Times New Roman"/>
          <w:sz w:val="24"/>
          <w:szCs w:val="24"/>
          <w:u w:val="single"/>
        </w:rPr>
        <w:t>Factsheet</w:t>
      </w:r>
    </w:p>
    <w:p w:rsidR="004D6D40" w:rsidRPr="00054EE8" w:rsidRDefault="004D6D40" w:rsidP="00C24058">
      <w:pPr>
        <w:pStyle w:val="Odlomakpopisa"/>
        <w:widowControl w:val="0"/>
        <w:numPr>
          <w:ilvl w:val="1"/>
          <w:numId w:val="41"/>
        </w:numPr>
        <w:tabs>
          <w:tab w:val="left" w:pos="829"/>
        </w:tabs>
        <w:spacing w:before="53" w:after="0" w:line="240" w:lineRule="auto"/>
        <w:ind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UNICEF CEECIS (2011),  The Right of Roma Children to</w:t>
      </w:r>
      <w:r w:rsidRPr="00054EE8">
        <w:rPr>
          <w:rFonts w:ascii="Times New Roman" w:hAnsi="Times New Roman" w:cs="Times New Roman"/>
          <w:spacing w:val="-20"/>
          <w:sz w:val="24"/>
          <w:szCs w:val="24"/>
          <w:u w:val="single"/>
        </w:rPr>
        <w:t xml:space="preserve"> </w:t>
      </w:r>
      <w:r w:rsidRPr="00054EE8">
        <w:rPr>
          <w:rFonts w:ascii="Times New Roman" w:hAnsi="Times New Roman" w:cs="Times New Roman"/>
          <w:sz w:val="24"/>
          <w:szCs w:val="24"/>
          <w:u w:val="single"/>
        </w:rPr>
        <w:t>Education</w:t>
      </w:r>
    </w:p>
    <w:p w:rsidR="004D6D40" w:rsidRPr="00054EE8" w:rsidRDefault="004D6D40" w:rsidP="00C24058">
      <w:pPr>
        <w:pStyle w:val="Odlomakpopisa"/>
        <w:widowControl w:val="0"/>
        <w:numPr>
          <w:ilvl w:val="1"/>
          <w:numId w:val="41"/>
        </w:numPr>
        <w:tabs>
          <w:tab w:val="left" w:pos="829"/>
        </w:tabs>
        <w:spacing w:before="53" w:after="0" w:line="288" w:lineRule="auto"/>
        <w:ind w:right="110"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UNICEF,European Social Observatory, Belgian Federal Planning Service (Ministry) for Social Integration(2012)</w:t>
      </w:r>
    </w:p>
    <w:p w:rsidR="004D6D40" w:rsidRPr="00054EE8" w:rsidRDefault="004D6D40" w:rsidP="00C24058">
      <w:pPr>
        <w:pStyle w:val="Odlomakpopisa"/>
        <w:widowControl w:val="0"/>
        <w:numPr>
          <w:ilvl w:val="1"/>
          <w:numId w:val="41"/>
        </w:numPr>
        <w:tabs>
          <w:tab w:val="left" w:pos="829"/>
        </w:tabs>
        <w:spacing w:after="0" w:line="288" w:lineRule="auto"/>
        <w:ind w:right="107" w:hanging="355"/>
        <w:contextualSpacing w:val="0"/>
        <w:jc w:val="both"/>
        <w:rPr>
          <w:rFonts w:ascii="Times New Roman" w:hAnsi="Times New Roman" w:cs="Times New Roman"/>
          <w:sz w:val="24"/>
          <w:szCs w:val="24"/>
        </w:rPr>
      </w:pPr>
      <w:r w:rsidRPr="00054EE8">
        <w:rPr>
          <w:rFonts w:ascii="Times New Roman" w:hAnsi="Times New Roman" w:cs="Times New Roman"/>
          <w:sz w:val="24"/>
          <w:szCs w:val="24"/>
          <w:u w:val="single"/>
        </w:rPr>
        <w:t>World Bank (2012): Reducing Vulnerability and Promoting the Self-Emplyoment of Roma in Eastern Europe through</w:t>
      </w:r>
      <w:r w:rsidRPr="00054EE8">
        <w:rPr>
          <w:rFonts w:ascii="Times New Roman" w:hAnsi="Times New Roman" w:cs="Times New Roman"/>
          <w:spacing w:val="-14"/>
          <w:sz w:val="24"/>
          <w:szCs w:val="24"/>
          <w:u w:val="single"/>
        </w:rPr>
        <w:t xml:space="preserve"> </w:t>
      </w:r>
      <w:r w:rsidRPr="00054EE8">
        <w:rPr>
          <w:rFonts w:ascii="Times New Roman" w:hAnsi="Times New Roman" w:cs="Times New Roman"/>
          <w:sz w:val="24"/>
          <w:szCs w:val="24"/>
          <w:u w:val="single"/>
        </w:rPr>
        <w:t>Self-Employment</w:t>
      </w:r>
    </w:p>
    <w:p w:rsidR="004D6D40" w:rsidRPr="00054EE8" w:rsidRDefault="004D6D40" w:rsidP="00C24058">
      <w:pPr>
        <w:pStyle w:val="Tijeloteksta"/>
        <w:spacing w:before="9"/>
        <w:jc w:val="both"/>
        <w:rPr>
          <w:rFonts w:ascii="Times New Roman" w:hAnsi="Times New Roman" w:cs="Times New Roman"/>
          <w:sz w:val="24"/>
          <w:szCs w:val="24"/>
          <w:lang w:val="hr-HR"/>
        </w:rPr>
      </w:pPr>
    </w:p>
    <w:p w:rsidR="004D6D40" w:rsidRPr="00054EE8" w:rsidRDefault="004D6D40" w:rsidP="00C24058">
      <w:pPr>
        <w:pStyle w:val="Odlomakpopisa"/>
        <w:widowControl w:val="0"/>
        <w:numPr>
          <w:ilvl w:val="1"/>
          <w:numId w:val="41"/>
        </w:numPr>
        <w:tabs>
          <w:tab w:val="left" w:pos="829"/>
        </w:tabs>
        <w:spacing w:before="70" w:after="0" w:line="240" w:lineRule="auto"/>
        <w:ind w:hanging="355"/>
        <w:contextualSpacing w:val="0"/>
        <w:jc w:val="both"/>
        <w:rPr>
          <w:rFonts w:ascii="Times New Roman" w:hAnsi="Times New Roman" w:cs="Times New Roman"/>
          <w:b/>
          <w:sz w:val="24"/>
          <w:szCs w:val="24"/>
        </w:rPr>
      </w:pPr>
      <w:r w:rsidRPr="00054EE8">
        <w:rPr>
          <w:rFonts w:ascii="Times New Roman" w:hAnsi="Times New Roman" w:cs="Times New Roman"/>
          <w:b/>
          <w:sz w:val="24"/>
          <w:szCs w:val="24"/>
        </w:rPr>
        <w:t>Korisne web</w:t>
      </w:r>
      <w:r w:rsidRPr="00054EE8">
        <w:rPr>
          <w:rFonts w:ascii="Times New Roman" w:hAnsi="Times New Roman" w:cs="Times New Roman"/>
          <w:b/>
          <w:spacing w:val="-8"/>
          <w:sz w:val="24"/>
          <w:szCs w:val="24"/>
        </w:rPr>
        <w:t xml:space="preserve"> </w:t>
      </w:r>
      <w:r w:rsidRPr="00054EE8">
        <w:rPr>
          <w:rFonts w:ascii="Times New Roman" w:hAnsi="Times New Roman" w:cs="Times New Roman"/>
          <w:b/>
          <w:sz w:val="24"/>
          <w:szCs w:val="24"/>
        </w:rPr>
        <w:t>poveznice:</w:t>
      </w:r>
    </w:p>
    <w:p w:rsidR="00FF1810" w:rsidRDefault="00987B1E"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hyperlink r:id="rId9" w:history="1">
        <w:r w:rsidR="004D6D40" w:rsidRPr="00BE760C">
          <w:rPr>
            <w:rStyle w:val="Hiperveza"/>
            <w:rFonts w:ascii="Times New Roman" w:hAnsi="Times New Roman" w:cs="Times New Roman"/>
            <w:color w:val="auto"/>
            <w:sz w:val="24"/>
            <w:szCs w:val="24"/>
            <w:u w:val="none"/>
            <w:lang w:val="hr-HR"/>
          </w:rPr>
          <w:t>http://www.bpri-odihr.org/documents.html</w:t>
        </w:r>
      </w:hyperlink>
      <w:r w:rsidR="004D6D40" w:rsidRPr="00BE760C">
        <w:rPr>
          <w:rFonts w:ascii="Times New Roman" w:hAnsi="Times New Roman" w:cs="Times New Roman"/>
          <w:sz w:val="24"/>
          <w:szCs w:val="24"/>
          <w:lang w:val="hr-HR"/>
        </w:rPr>
        <w:t xml:space="preserve"> </w:t>
      </w:r>
      <w:hyperlink r:id="rId10" w:history="1">
        <w:r w:rsidR="004D6D40" w:rsidRPr="00BE760C">
          <w:rPr>
            <w:rStyle w:val="Hiperveza"/>
            <w:rFonts w:ascii="Times New Roman" w:hAnsi="Times New Roman" w:cs="Times New Roman"/>
            <w:color w:val="auto"/>
            <w:sz w:val="24"/>
            <w:szCs w:val="24"/>
            <w:u w:val="none"/>
            <w:lang w:val="hr-HR"/>
          </w:rPr>
          <w:t>http://www.logincee.org/library</w:t>
        </w:r>
      </w:hyperlink>
      <w:r w:rsidR="004D6D40" w:rsidRPr="00BE760C">
        <w:rPr>
          <w:rFonts w:ascii="Times New Roman" w:hAnsi="Times New Roman" w:cs="Times New Roman"/>
          <w:sz w:val="24"/>
          <w:szCs w:val="24"/>
          <w:lang w:val="hr-HR"/>
        </w:rPr>
        <w:t xml:space="preserve"> </w:t>
      </w:r>
      <w:hyperlink r:id="rId11" w:history="1">
        <w:r w:rsidR="004D6D40" w:rsidRPr="00BE760C">
          <w:rPr>
            <w:rStyle w:val="Hiperveza"/>
            <w:rFonts w:ascii="Times New Roman" w:hAnsi="Times New Roman" w:cs="Times New Roman"/>
            <w:color w:val="auto"/>
            <w:sz w:val="24"/>
            <w:szCs w:val="24"/>
            <w:u w:val="none"/>
            <w:lang w:val="hr-HR"/>
          </w:rPr>
          <w:t>http://www.romadecade.org/publications</w:t>
        </w:r>
      </w:hyperlink>
      <w:r w:rsidR="004D6D40" w:rsidRPr="00BE760C">
        <w:rPr>
          <w:rFonts w:ascii="Times New Roman" w:hAnsi="Times New Roman" w:cs="Times New Roman"/>
          <w:sz w:val="24"/>
          <w:szCs w:val="24"/>
          <w:lang w:val="hr-HR"/>
        </w:rPr>
        <w:t xml:space="preserve"> </w:t>
      </w:r>
      <w:hyperlink r:id="rId12" w:anchor="roma" w:history="1">
        <w:r w:rsidR="00BE760C" w:rsidRPr="00BE760C">
          <w:rPr>
            <w:rStyle w:val="Hiperveza"/>
            <w:rFonts w:ascii="Times New Roman" w:hAnsi="Times New Roman" w:cs="Times New Roman"/>
            <w:color w:val="auto"/>
            <w:sz w:val="24"/>
            <w:szCs w:val="24"/>
            <w:u w:val="none"/>
            <w:lang w:val="hr-HR"/>
          </w:rPr>
          <w:t>http://europeandcis.undp.org/publications/#roma</w:t>
        </w:r>
      </w:hyperlink>
    </w:p>
    <w:p w:rsidR="00527723" w:rsidRDefault="00527723"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p>
    <w:p w:rsidR="00527723" w:rsidRDefault="00527723"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p>
    <w:p w:rsidR="00527723" w:rsidRDefault="00527723"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p>
    <w:p w:rsidR="00527723" w:rsidRDefault="00527723"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p>
    <w:p w:rsidR="00527723" w:rsidRDefault="00527723"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p>
    <w:p w:rsidR="007B42E4" w:rsidRDefault="007B42E4" w:rsidP="0034232D">
      <w:pPr>
        <w:pStyle w:val="Tijeloteksta"/>
        <w:spacing w:before="53" w:line="288" w:lineRule="auto"/>
        <w:ind w:left="828" w:right="3630"/>
        <w:jc w:val="both"/>
        <w:rPr>
          <w:rStyle w:val="Hiperveza"/>
          <w:rFonts w:ascii="Times New Roman" w:hAnsi="Times New Roman" w:cs="Times New Roman"/>
          <w:color w:val="auto"/>
          <w:sz w:val="24"/>
          <w:szCs w:val="24"/>
          <w:u w:val="none"/>
          <w:lang w:val="hr-HR"/>
        </w:rPr>
      </w:pPr>
    </w:p>
    <w:p w:rsidR="00527723" w:rsidRDefault="00527723" w:rsidP="0034232D">
      <w:pPr>
        <w:pStyle w:val="Tijeloteksta"/>
        <w:spacing w:before="53" w:line="288" w:lineRule="auto"/>
        <w:ind w:left="828" w:right="3630"/>
        <w:jc w:val="both"/>
        <w:rPr>
          <w:rFonts w:ascii="Times New Roman" w:hAnsi="Times New Roman" w:cs="Times New Roman"/>
          <w:sz w:val="24"/>
          <w:szCs w:val="24"/>
          <w:lang w:val="hr-HR"/>
        </w:rPr>
      </w:pPr>
    </w:p>
    <w:p w:rsidR="007B42E4" w:rsidRPr="00BE760C" w:rsidRDefault="007B42E4" w:rsidP="0034232D">
      <w:pPr>
        <w:pStyle w:val="Tijeloteksta"/>
        <w:spacing w:before="53" w:line="288" w:lineRule="auto"/>
        <w:ind w:left="828" w:right="3630"/>
        <w:jc w:val="both"/>
        <w:rPr>
          <w:rFonts w:ascii="Times New Roman" w:hAnsi="Times New Roman" w:cs="Times New Roman"/>
          <w:sz w:val="24"/>
          <w:szCs w:val="24"/>
          <w:lang w:val="hr-HR"/>
        </w:rPr>
      </w:pPr>
    </w:p>
    <w:p w:rsidR="00E30F4E" w:rsidRPr="00CD2625" w:rsidRDefault="00E30F4E" w:rsidP="00CD2625">
      <w:pPr>
        <w:rPr>
          <w:rFonts w:ascii="Times New Roman" w:eastAsia="Calibri" w:hAnsi="Times New Roman" w:cs="Times New Roman"/>
          <w:noProof w:val="0"/>
          <w:sz w:val="24"/>
          <w:szCs w:val="24"/>
        </w:rPr>
      </w:pPr>
    </w:p>
    <w:p w:rsidR="00FF1810" w:rsidRDefault="00554FCE" w:rsidP="00FF1810">
      <w:pPr>
        <w:pStyle w:val="Tijeloteksta"/>
        <w:numPr>
          <w:ilvl w:val="0"/>
          <w:numId w:val="16"/>
        </w:numPr>
        <w:spacing w:before="53" w:line="288" w:lineRule="auto"/>
        <w:ind w:right="3630"/>
        <w:jc w:val="both"/>
        <w:rPr>
          <w:rFonts w:ascii="Times New Roman" w:hAnsi="Times New Roman" w:cs="Times New Roman"/>
          <w:b/>
          <w:sz w:val="26"/>
          <w:szCs w:val="26"/>
          <w:lang w:val="hr-HR"/>
        </w:rPr>
      </w:pPr>
      <w:r>
        <w:rPr>
          <w:rFonts w:ascii="Times New Roman" w:hAnsi="Times New Roman" w:cs="Times New Roman"/>
          <w:b/>
          <w:sz w:val="26"/>
          <w:szCs w:val="26"/>
          <w:lang w:val="hr-HR"/>
        </w:rPr>
        <w:t>ZAVRŠNA ODREDBA</w:t>
      </w:r>
    </w:p>
    <w:p w:rsidR="0034232D" w:rsidRDefault="0034232D" w:rsidP="0034232D">
      <w:pPr>
        <w:pStyle w:val="Tijeloteksta"/>
        <w:spacing w:before="53" w:line="288" w:lineRule="auto"/>
        <w:ind w:left="720" w:right="3630"/>
        <w:jc w:val="both"/>
        <w:rPr>
          <w:rFonts w:ascii="Times New Roman" w:hAnsi="Times New Roman" w:cs="Times New Roman"/>
          <w:b/>
          <w:sz w:val="26"/>
          <w:szCs w:val="26"/>
          <w:lang w:val="hr-HR"/>
        </w:rPr>
      </w:pPr>
    </w:p>
    <w:p w:rsidR="00554FCE" w:rsidRPr="00D940BF" w:rsidRDefault="00554FCE" w:rsidP="00554FCE">
      <w:pPr>
        <w:spacing w:after="0" w:line="240" w:lineRule="auto"/>
        <w:ind w:right="-20"/>
        <w:jc w:val="both"/>
        <w:rPr>
          <w:rFonts w:ascii="Times New Roman" w:eastAsia="Times New Roman" w:hAnsi="Times New Roman"/>
          <w:sz w:val="24"/>
          <w:szCs w:val="24"/>
        </w:rPr>
      </w:pPr>
      <w:r w:rsidRPr="00D940BF">
        <w:rPr>
          <w:rFonts w:ascii="Times New Roman" w:eastAsia="Times New Roman" w:hAnsi="Times New Roman"/>
          <w:sz w:val="24"/>
          <w:szCs w:val="24"/>
        </w:rPr>
        <w:t xml:space="preserve">           Ov</w:t>
      </w:r>
      <w:r w:rsidRPr="00D940BF">
        <w:rPr>
          <w:rFonts w:ascii="Times New Roman" w:eastAsia="Times New Roman" w:hAnsi="Times New Roman"/>
          <w:spacing w:val="-1"/>
          <w:sz w:val="24"/>
          <w:szCs w:val="24"/>
        </w:rPr>
        <w:t>a</w:t>
      </w:r>
      <w:r w:rsidRPr="00D940BF">
        <w:rPr>
          <w:rFonts w:ascii="Times New Roman" w:eastAsia="Times New Roman" w:hAnsi="Times New Roman"/>
          <w:sz w:val="24"/>
          <w:szCs w:val="24"/>
        </w:rPr>
        <w:t xml:space="preserve">j </w:t>
      </w:r>
      <w:r w:rsidRPr="00D940BF">
        <w:rPr>
          <w:rFonts w:ascii="Times New Roman" w:eastAsia="Times New Roman" w:hAnsi="Times New Roman"/>
          <w:spacing w:val="24"/>
          <w:sz w:val="24"/>
          <w:szCs w:val="24"/>
        </w:rPr>
        <w:t xml:space="preserve"> </w:t>
      </w:r>
      <w:r w:rsidRPr="00D940BF">
        <w:rPr>
          <w:rFonts w:ascii="Times New Roman" w:eastAsia="Times New Roman" w:hAnsi="Times New Roman"/>
          <w:sz w:val="24"/>
          <w:szCs w:val="24"/>
        </w:rPr>
        <w:t>Ak</w:t>
      </w:r>
      <w:r w:rsidRPr="00D940BF">
        <w:rPr>
          <w:rFonts w:ascii="Times New Roman" w:eastAsia="Times New Roman" w:hAnsi="Times New Roman"/>
          <w:spacing w:val="-1"/>
          <w:sz w:val="24"/>
          <w:szCs w:val="24"/>
        </w:rPr>
        <w:t>c</w:t>
      </w:r>
      <w:r w:rsidRPr="00D940BF">
        <w:rPr>
          <w:rFonts w:ascii="Times New Roman" w:eastAsia="Times New Roman" w:hAnsi="Times New Roman"/>
          <w:sz w:val="24"/>
          <w:szCs w:val="24"/>
        </w:rPr>
        <w:t>i</w:t>
      </w:r>
      <w:r w:rsidRPr="00D940BF">
        <w:rPr>
          <w:rFonts w:ascii="Times New Roman" w:eastAsia="Times New Roman" w:hAnsi="Times New Roman"/>
          <w:spacing w:val="1"/>
          <w:sz w:val="24"/>
          <w:szCs w:val="24"/>
        </w:rPr>
        <w:t>j</w:t>
      </w:r>
      <w:r w:rsidRPr="00D940BF">
        <w:rPr>
          <w:rFonts w:ascii="Times New Roman" w:eastAsia="Times New Roman" w:hAnsi="Times New Roman"/>
          <w:sz w:val="24"/>
          <w:szCs w:val="24"/>
        </w:rPr>
        <w:t xml:space="preserve">ski plan stupa </w:t>
      </w:r>
      <w:r w:rsidRPr="00D940BF">
        <w:rPr>
          <w:rFonts w:ascii="Times New Roman" w:eastAsia="Times New Roman" w:hAnsi="Times New Roman"/>
          <w:spacing w:val="1"/>
          <w:sz w:val="24"/>
          <w:szCs w:val="24"/>
        </w:rPr>
        <w:t>n</w:t>
      </w:r>
      <w:r w:rsidRPr="00D940BF">
        <w:rPr>
          <w:rFonts w:ascii="Times New Roman" w:eastAsia="Times New Roman" w:hAnsi="Times New Roman"/>
          <w:sz w:val="24"/>
          <w:szCs w:val="24"/>
        </w:rPr>
        <w:t>a</w:t>
      </w:r>
      <w:r w:rsidRPr="00D940BF">
        <w:rPr>
          <w:rFonts w:ascii="Times New Roman" w:eastAsia="Times New Roman" w:hAnsi="Times New Roman"/>
          <w:spacing w:val="-1"/>
          <w:sz w:val="24"/>
          <w:szCs w:val="24"/>
        </w:rPr>
        <w:t xml:space="preserve"> </w:t>
      </w:r>
      <w:r w:rsidRPr="00D940BF">
        <w:rPr>
          <w:rFonts w:ascii="Times New Roman" w:eastAsia="Times New Roman" w:hAnsi="Times New Roman"/>
          <w:sz w:val="24"/>
          <w:szCs w:val="24"/>
        </w:rPr>
        <w:t>sn</w:t>
      </w:r>
      <w:r w:rsidRPr="00D940BF">
        <w:rPr>
          <w:rFonts w:ascii="Times New Roman" w:eastAsia="Times New Roman" w:hAnsi="Times New Roman"/>
          <w:spacing w:val="1"/>
          <w:sz w:val="24"/>
          <w:szCs w:val="24"/>
        </w:rPr>
        <w:t>a</w:t>
      </w:r>
      <w:r w:rsidRPr="00D940BF">
        <w:rPr>
          <w:rFonts w:ascii="Times New Roman" w:eastAsia="Times New Roman" w:hAnsi="Times New Roman"/>
          <w:spacing w:val="-2"/>
          <w:sz w:val="24"/>
          <w:szCs w:val="24"/>
        </w:rPr>
        <w:t>g</w:t>
      </w:r>
      <w:r w:rsidRPr="00D940BF">
        <w:rPr>
          <w:rFonts w:ascii="Times New Roman" w:eastAsia="Times New Roman" w:hAnsi="Times New Roman"/>
          <w:sz w:val="24"/>
          <w:szCs w:val="24"/>
        </w:rPr>
        <w:t>u 1. siječnja 2017. godine i</w:t>
      </w:r>
      <w:r w:rsidRPr="00D940BF">
        <w:rPr>
          <w:rFonts w:ascii="Times New Roman" w:eastAsia="Times New Roman" w:hAnsi="Times New Roman"/>
          <w:spacing w:val="-1"/>
          <w:sz w:val="24"/>
          <w:szCs w:val="24"/>
        </w:rPr>
        <w:t xml:space="preserve"> </w:t>
      </w:r>
      <w:r w:rsidRPr="00D940BF">
        <w:rPr>
          <w:rFonts w:ascii="Times New Roman" w:eastAsia="Times New Roman" w:hAnsi="Times New Roman"/>
          <w:spacing w:val="2"/>
          <w:sz w:val="24"/>
          <w:szCs w:val="24"/>
        </w:rPr>
        <w:t>o</w:t>
      </w:r>
      <w:r w:rsidRPr="00D940BF">
        <w:rPr>
          <w:rFonts w:ascii="Times New Roman" w:eastAsia="Times New Roman" w:hAnsi="Times New Roman"/>
          <w:sz w:val="24"/>
          <w:szCs w:val="24"/>
        </w:rPr>
        <w:t>bjavit će se u „Službenom glasniku K</w:t>
      </w:r>
      <w:r w:rsidRPr="00D940BF">
        <w:rPr>
          <w:rFonts w:ascii="Times New Roman" w:eastAsia="Times New Roman" w:hAnsi="Times New Roman"/>
          <w:spacing w:val="-1"/>
          <w:sz w:val="24"/>
          <w:szCs w:val="24"/>
        </w:rPr>
        <w:t>oprivničko-križevačke županije</w:t>
      </w:r>
      <w:r w:rsidRPr="00D940BF">
        <w:rPr>
          <w:rFonts w:ascii="Times New Roman" w:eastAsia="Times New Roman" w:hAnsi="Times New Roman"/>
          <w:spacing w:val="-2"/>
          <w:sz w:val="24"/>
          <w:szCs w:val="24"/>
        </w:rPr>
        <w:t>“</w:t>
      </w:r>
      <w:r w:rsidRPr="00D940BF">
        <w:rPr>
          <w:rFonts w:ascii="Times New Roman" w:eastAsia="Times New Roman" w:hAnsi="Times New Roman"/>
          <w:sz w:val="24"/>
          <w:szCs w:val="24"/>
        </w:rPr>
        <w:t>.</w:t>
      </w:r>
    </w:p>
    <w:p w:rsidR="00BE760C" w:rsidRDefault="00BE760C" w:rsidP="00554FCE">
      <w:pPr>
        <w:spacing w:after="0" w:line="240" w:lineRule="auto"/>
        <w:ind w:right="-20"/>
        <w:jc w:val="both"/>
        <w:rPr>
          <w:rFonts w:ascii="Times New Roman" w:eastAsia="Times New Roman" w:hAnsi="Times New Roman"/>
          <w:sz w:val="24"/>
          <w:szCs w:val="24"/>
        </w:rPr>
      </w:pPr>
    </w:p>
    <w:p w:rsidR="00BE760C" w:rsidRDefault="00BE760C" w:rsidP="00554FCE">
      <w:pPr>
        <w:spacing w:after="0" w:line="240" w:lineRule="auto"/>
        <w:ind w:right="-20"/>
        <w:jc w:val="both"/>
        <w:rPr>
          <w:rFonts w:ascii="Times New Roman" w:eastAsia="Times New Roman" w:hAnsi="Times New Roman"/>
          <w:sz w:val="24"/>
          <w:szCs w:val="24"/>
        </w:rPr>
      </w:pPr>
    </w:p>
    <w:p w:rsidR="00554FCE" w:rsidRDefault="00554FCE" w:rsidP="00554FCE">
      <w:pPr>
        <w:spacing w:after="0" w:line="240" w:lineRule="auto"/>
        <w:ind w:right="-20"/>
        <w:jc w:val="both"/>
        <w:rPr>
          <w:rFonts w:ascii="Times New Roman" w:eastAsia="Times New Roman" w:hAnsi="Times New Roman"/>
          <w:sz w:val="24"/>
          <w:szCs w:val="24"/>
        </w:rPr>
      </w:pPr>
    </w:p>
    <w:p w:rsidR="00554FCE" w:rsidRDefault="00554FCE" w:rsidP="00554FCE">
      <w:pPr>
        <w:spacing w:after="0" w:line="240" w:lineRule="auto"/>
        <w:ind w:right="-20" w:firstLine="720"/>
        <w:jc w:val="center"/>
        <w:rPr>
          <w:rFonts w:ascii="Times New Roman" w:eastAsia="Times New Roman" w:hAnsi="Times New Roman"/>
          <w:sz w:val="24"/>
          <w:szCs w:val="24"/>
        </w:rPr>
      </w:pPr>
      <w:r>
        <w:rPr>
          <w:rFonts w:ascii="Times New Roman" w:eastAsia="Times New Roman" w:hAnsi="Times New Roman"/>
          <w:sz w:val="24"/>
          <w:szCs w:val="24"/>
        </w:rPr>
        <w:t xml:space="preserve">ŽUPANIJSKA SKUPŠTINA </w:t>
      </w:r>
    </w:p>
    <w:p w:rsidR="00554FCE" w:rsidRDefault="00554FCE" w:rsidP="00554FCE">
      <w:pPr>
        <w:spacing w:after="0" w:line="240" w:lineRule="auto"/>
        <w:ind w:right="-20" w:firstLine="720"/>
        <w:jc w:val="center"/>
        <w:rPr>
          <w:rFonts w:ascii="Times New Roman" w:eastAsia="Times New Roman" w:hAnsi="Times New Roman"/>
          <w:sz w:val="24"/>
          <w:szCs w:val="24"/>
        </w:rPr>
      </w:pPr>
      <w:r>
        <w:rPr>
          <w:rFonts w:ascii="Times New Roman" w:eastAsia="Times New Roman" w:hAnsi="Times New Roman"/>
          <w:sz w:val="24"/>
          <w:szCs w:val="24"/>
        </w:rPr>
        <w:t>KOPRIVNIČKO-KRIŽEVAČKE ŽUPANIJE</w:t>
      </w:r>
    </w:p>
    <w:p w:rsidR="00BE760C" w:rsidRDefault="00BE760C" w:rsidP="00554FCE">
      <w:pPr>
        <w:spacing w:after="0" w:line="240" w:lineRule="auto"/>
        <w:ind w:right="-20" w:firstLine="720"/>
        <w:jc w:val="center"/>
        <w:rPr>
          <w:rFonts w:ascii="Times New Roman" w:eastAsia="Times New Roman" w:hAnsi="Times New Roman"/>
          <w:sz w:val="24"/>
          <w:szCs w:val="24"/>
        </w:rPr>
      </w:pPr>
    </w:p>
    <w:p w:rsidR="00554FCE" w:rsidRDefault="00554FCE" w:rsidP="00554FCE">
      <w:pPr>
        <w:spacing w:after="0"/>
        <w:ind w:right="-20"/>
        <w:rPr>
          <w:rFonts w:ascii="Times New Roman" w:eastAsia="Times New Roman" w:hAnsi="Times New Roman"/>
          <w:sz w:val="24"/>
          <w:szCs w:val="24"/>
        </w:rPr>
      </w:pPr>
    </w:p>
    <w:p w:rsidR="00554FCE" w:rsidRDefault="00554FCE" w:rsidP="00554FCE">
      <w:pPr>
        <w:spacing w:after="0"/>
        <w:ind w:right="-20"/>
        <w:rPr>
          <w:rFonts w:ascii="Times New Roman" w:eastAsia="Times New Roman" w:hAnsi="Times New Roman"/>
          <w:sz w:val="24"/>
          <w:szCs w:val="24"/>
        </w:rPr>
      </w:pPr>
      <w:r>
        <w:rPr>
          <w:rFonts w:ascii="Times New Roman" w:eastAsia="Times New Roman" w:hAnsi="Times New Roman"/>
          <w:sz w:val="24"/>
          <w:szCs w:val="24"/>
        </w:rPr>
        <w:t>KLASA: 016-01/16-01/4</w:t>
      </w:r>
    </w:p>
    <w:p w:rsidR="00554FCE" w:rsidRDefault="00554FCE" w:rsidP="00554FCE">
      <w:pPr>
        <w:tabs>
          <w:tab w:val="left" w:pos="7305"/>
        </w:tabs>
        <w:spacing w:after="0"/>
        <w:ind w:right="-20"/>
        <w:rPr>
          <w:rFonts w:ascii="Times New Roman" w:eastAsia="Times New Roman" w:hAnsi="Times New Roman"/>
          <w:sz w:val="24"/>
          <w:szCs w:val="24"/>
        </w:rPr>
      </w:pPr>
      <w:r>
        <w:rPr>
          <w:rFonts w:ascii="Times New Roman" w:eastAsia="Times New Roman" w:hAnsi="Times New Roman"/>
          <w:sz w:val="24"/>
          <w:szCs w:val="24"/>
        </w:rPr>
        <w:t xml:space="preserve">URBROJ: </w:t>
      </w:r>
      <w:r w:rsidRPr="00CA45F5">
        <w:rPr>
          <w:rFonts w:ascii="Times New Roman" w:eastAsia="Times New Roman" w:hAnsi="Times New Roman"/>
          <w:sz w:val="24"/>
          <w:szCs w:val="24"/>
        </w:rPr>
        <w:t>2137/</w:t>
      </w:r>
      <w:r>
        <w:rPr>
          <w:rFonts w:ascii="Times New Roman" w:eastAsia="Times New Roman" w:hAnsi="Times New Roman"/>
          <w:sz w:val="24"/>
          <w:szCs w:val="24"/>
        </w:rPr>
        <w:t>1-02/01-16-3</w:t>
      </w:r>
      <w:r>
        <w:rPr>
          <w:rFonts w:ascii="Times New Roman" w:eastAsia="Times New Roman" w:hAnsi="Times New Roman"/>
          <w:sz w:val="24"/>
          <w:szCs w:val="24"/>
        </w:rPr>
        <w:tab/>
        <w:t xml:space="preserve"> </w:t>
      </w:r>
    </w:p>
    <w:p w:rsidR="00554FCE" w:rsidRDefault="00554FCE" w:rsidP="00554FCE">
      <w:pPr>
        <w:tabs>
          <w:tab w:val="left" w:pos="7305"/>
        </w:tabs>
        <w:spacing w:after="0"/>
        <w:ind w:right="-20"/>
        <w:rPr>
          <w:rFonts w:ascii="Times New Roman" w:eastAsia="Times New Roman" w:hAnsi="Times New Roman"/>
          <w:sz w:val="24"/>
          <w:szCs w:val="24"/>
        </w:rPr>
      </w:pPr>
      <w:r>
        <w:rPr>
          <w:rFonts w:ascii="Times New Roman" w:eastAsia="Times New Roman" w:hAnsi="Times New Roman"/>
          <w:sz w:val="24"/>
          <w:szCs w:val="24"/>
        </w:rPr>
        <w:t xml:space="preserve">Koprivnica,                    2016.                                                                          </w:t>
      </w:r>
      <w:r w:rsidR="00BE760C">
        <w:rPr>
          <w:rFonts w:ascii="Times New Roman" w:eastAsia="Times New Roman" w:hAnsi="Times New Roman"/>
          <w:sz w:val="24"/>
          <w:szCs w:val="24"/>
        </w:rPr>
        <w:t xml:space="preserve">   </w:t>
      </w:r>
    </w:p>
    <w:p w:rsidR="00BE760C" w:rsidRDefault="00BE760C" w:rsidP="00BE760C">
      <w:pPr>
        <w:tabs>
          <w:tab w:val="left" w:pos="7305"/>
        </w:tabs>
        <w:spacing w:after="0"/>
        <w:ind w:right="-20"/>
        <w:rPr>
          <w:rFonts w:ascii="Times New Roman" w:eastAsia="Times New Roman" w:hAnsi="Times New Roman"/>
          <w:sz w:val="24"/>
          <w:szCs w:val="24"/>
        </w:rPr>
      </w:pPr>
      <w:r>
        <w:rPr>
          <w:rFonts w:ascii="Times New Roman" w:eastAsia="Times New Roman" w:hAnsi="Times New Roman"/>
          <w:sz w:val="24"/>
          <w:szCs w:val="24"/>
        </w:rPr>
        <w:tab/>
        <w:t>PREDSJEDNICA:</w:t>
      </w:r>
    </w:p>
    <w:p w:rsidR="00BE760C" w:rsidRPr="00D9614F" w:rsidRDefault="00BE760C" w:rsidP="00554FCE">
      <w:pPr>
        <w:tabs>
          <w:tab w:val="left" w:pos="7305"/>
        </w:tabs>
        <w:spacing w:after="0"/>
        <w:ind w:right="-20"/>
        <w:rPr>
          <w:rFonts w:ascii="Times New Roman" w:eastAsia="Times New Roman" w:hAnsi="Times New Roman"/>
          <w:sz w:val="24"/>
          <w:szCs w:val="24"/>
        </w:rPr>
      </w:pPr>
      <w:r>
        <w:rPr>
          <w:rFonts w:ascii="Times New Roman" w:eastAsia="Times New Roman" w:hAnsi="Times New Roman"/>
          <w:sz w:val="24"/>
          <w:szCs w:val="24"/>
        </w:rPr>
        <w:tab/>
        <w:t xml:space="preserve">   Verica Rupčić</w:t>
      </w:r>
      <w:r>
        <w:rPr>
          <w:rFonts w:ascii="Times New Roman" w:eastAsia="Times New Roman" w:hAnsi="Times New Roman"/>
          <w:sz w:val="24"/>
          <w:szCs w:val="24"/>
        </w:rPr>
        <w:tab/>
      </w:r>
    </w:p>
    <w:p w:rsidR="0034232D" w:rsidRDefault="0034232D" w:rsidP="0034232D">
      <w:pPr>
        <w:pStyle w:val="Tijeloteksta"/>
        <w:spacing w:before="53" w:line="288" w:lineRule="auto"/>
        <w:ind w:left="720" w:right="3630"/>
        <w:jc w:val="both"/>
        <w:rPr>
          <w:rFonts w:ascii="Times New Roman" w:hAnsi="Times New Roman" w:cs="Times New Roman"/>
          <w:b/>
          <w:sz w:val="26"/>
          <w:szCs w:val="26"/>
          <w:lang w:val="hr-HR"/>
        </w:rPr>
      </w:pPr>
    </w:p>
    <w:p w:rsidR="00FF1810" w:rsidRDefault="00FF1810" w:rsidP="00FF1810">
      <w:pPr>
        <w:pStyle w:val="Tijeloteksta"/>
        <w:spacing w:before="53" w:line="288" w:lineRule="auto"/>
        <w:ind w:right="3630"/>
        <w:jc w:val="both"/>
        <w:rPr>
          <w:rFonts w:ascii="Times New Roman" w:hAnsi="Times New Roman" w:cs="Times New Roman"/>
          <w:b/>
          <w:sz w:val="26"/>
          <w:szCs w:val="26"/>
          <w:lang w:val="hr-HR"/>
        </w:rPr>
      </w:pPr>
    </w:p>
    <w:p w:rsidR="00FF1810" w:rsidRDefault="00FF1810" w:rsidP="00FF1810">
      <w:pPr>
        <w:pStyle w:val="Tijeloteksta"/>
        <w:spacing w:before="53" w:line="288" w:lineRule="auto"/>
        <w:ind w:right="3630"/>
        <w:jc w:val="both"/>
        <w:rPr>
          <w:rFonts w:ascii="Times New Roman" w:hAnsi="Times New Roman" w:cs="Times New Roman"/>
          <w:b/>
          <w:sz w:val="26"/>
          <w:szCs w:val="26"/>
          <w:lang w:val="hr-HR"/>
        </w:rPr>
      </w:pPr>
    </w:p>
    <w:p w:rsidR="00FF1810" w:rsidRPr="00FF1810" w:rsidRDefault="00FF1810" w:rsidP="00FF1810">
      <w:pPr>
        <w:pStyle w:val="Tijeloteksta"/>
        <w:spacing w:before="53" w:line="288" w:lineRule="auto"/>
        <w:ind w:right="3630"/>
        <w:jc w:val="both"/>
        <w:rPr>
          <w:rFonts w:ascii="Times New Roman" w:hAnsi="Times New Roman" w:cs="Times New Roman"/>
          <w:b/>
          <w:sz w:val="26"/>
          <w:szCs w:val="26"/>
          <w:lang w:val="hr-HR"/>
        </w:rPr>
        <w:sectPr w:rsidR="00FF1810" w:rsidRPr="00FF1810">
          <w:pgSz w:w="11900" w:h="16840"/>
          <w:pgMar w:top="1380" w:right="1300" w:bottom="1200" w:left="1300" w:header="0" w:footer="1006" w:gutter="0"/>
          <w:cols w:space="720"/>
        </w:sectPr>
      </w:pPr>
    </w:p>
    <w:p w:rsidR="00F06C5A" w:rsidRPr="00C24058" w:rsidRDefault="00F06C5A" w:rsidP="00D940BF">
      <w:pPr>
        <w:tabs>
          <w:tab w:val="left" w:pos="3825"/>
        </w:tabs>
        <w:jc w:val="both"/>
        <w:rPr>
          <w:rFonts w:ascii="Times New Roman" w:hAnsi="Times New Roman" w:cs="Times New Roman"/>
        </w:rPr>
      </w:pPr>
      <w:bookmarkStart w:id="0" w:name="_GoBack"/>
      <w:bookmarkEnd w:id="0"/>
    </w:p>
    <w:sectPr w:rsidR="00F06C5A" w:rsidRPr="00C24058" w:rsidSect="000C0313">
      <w:headerReference w:type="even" r:id="rId13"/>
      <w:head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1E" w:rsidRDefault="00987B1E" w:rsidP="002454F5">
      <w:pPr>
        <w:spacing w:after="0" w:line="240" w:lineRule="auto"/>
      </w:pPr>
      <w:r>
        <w:separator/>
      </w:r>
    </w:p>
  </w:endnote>
  <w:endnote w:type="continuationSeparator" w:id="0">
    <w:p w:rsidR="00987B1E" w:rsidRDefault="00987B1E" w:rsidP="0024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1E" w:rsidRDefault="00987B1E" w:rsidP="002454F5">
      <w:pPr>
        <w:spacing w:after="0" w:line="240" w:lineRule="auto"/>
      </w:pPr>
      <w:r>
        <w:separator/>
      </w:r>
    </w:p>
  </w:footnote>
  <w:footnote w:type="continuationSeparator" w:id="0">
    <w:p w:rsidR="00987B1E" w:rsidRDefault="00987B1E" w:rsidP="0024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CD" w:rsidRDefault="00987B1E">
    <w:pPr>
      <w:pStyle w:val="Zaglavlj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422" o:spid="_x0000_s2050" type="#_x0000_t136" style="position:absolute;margin-left:0;margin-top:0;width:399.7pt;height:239.8pt;rotation:315;z-index:-251656192;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106404"/>
      <w:docPartObj>
        <w:docPartGallery w:val="Page Numbers (Top of Page)"/>
        <w:docPartUnique/>
      </w:docPartObj>
    </w:sdtPr>
    <w:sdtEndPr/>
    <w:sdtContent>
      <w:p w:rsidR="000345CD" w:rsidRDefault="000345CD">
        <w:pPr>
          <w:pStyle w:val="Zaglavlje"/>
          <w:jc w:val="center"/>
        </w:pPr>
        <w:r>
          <w:fldChar w:fldCharType="begin"/>
        </w:r>
        <w:r>
          <w:instrText>PAGE   \* MERGEFORMAT</w:instrText>
        </w:r>
        <w:r>
          <w:fldChar w:fldCharType="separate"/>
        </w:r>
        <w:r w:rsidR="00486D61">
          <w:t>33</w:t>
        </w:r>
        <w:r>
          <w:fldChar w:fldCharType="end"/>
        </w:r>
      </w:p>
    </w:sdtContent>
  </w:sdt>
  <w:p w:rsidR="000345CD" w:rsidRDefault="00987B1E">
    <w:pPr>
      <w:pStyle w:val="Zaglavlj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423" o:spid="_x0000_s2051"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CD" w:rsidRDefault="00987B1E">
    <w:pPr>
      <w:pStyle w:val="Zaglavlj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421" o:spid="_x0000_s2049" type="#_x0000_t136" style="position:absolute;margin-left:0;margin-top:0;width:399.7pt;height:239.8pt;rotation:315;z-index:-25165824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6B8"/>
    <w:multiLevelType w:val="hybridMultilevel"/>
    <w:tmpl w:val="F41EBB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E7FB4"/>
    <w:multiLevelType w:val="hybridMultilevel"/>
    <w:tmpl w:val="CF5A455E"/>
    <w:lvl w:ilvl="0" w:tplc="A0CE9440">
      <w:start w:val="1"/>
      <w:numFmt w:val="bullet"/>
      <w:lvlText w:val="•"/>
      <w:lvlJc w:val="left"/>
      <w:pPr>
        <w:tabs>
          <w:tab w:val="num" w:pos="720"/>
        </w:tabs>
        <w:ind w:left="720" w:hanging="360"/>
      </w:pPr>
      <w:rPr>
        <w:rFonts w:ascii="Arial" w:hAnsi="Arial" w:hint="default"/>
      </w:rPr>
    </w:lvl>
    <w:lvl w:ilvl="1" w:tplc="C42681BA">
      <w:numFmt w:val="bullet"/>
      <w:lvlText w:val="•"/>
      <w:lvlJc w:val="left"/>
      <w:pPr>
        <w:tabs>
          <w:tab w:val="num" w:pos="1440"/>
        </w:tabs>
        <w:ind w:left="1440" w:hanging="360"/>
      </w:pPr>
      <w:rPr>
        <w:rFonts w:ascii="Arial" w:hAnsi="Arial" w:hint="default"/>
      </w:rPr>
    </w:lvl>
    <w:lvl w:ilvl="2" w:tplc="1B027CAC">
      <w:numFmt w:val="bullet"/>
      <w:lvlText w:val="•"/>
      <w:lvlJc w:val="left"/>
      <w:pPr>
        <w:tabs>
          <w:tab w:val="num" w:pos="2160"/>
        </w:tabs>
        <w:ind w:left="2160" w:hanging="360"/>
      </w:pPr>
      <w:rPr>
        <w:rFonts w:ascii="Arial" w:hAnsi="Arial" w:hint="default"/>
      </w:rPr>
    </w:lvl>
    <w:lvl w:ilvl="3" w:tplc="3F12F434" w:tentative="1">
      <w:start w:val="1"/>
      <w:numFmt w:val="bullet"/>
      <w:lvlText w:val="•"/>
      <w:lvlJc w:val="left"/>
      <w:pPr>
        <w:tabs>
          <w:tab w:val="num" w:pos="2880"/>
        </w:tabs>
        <w:ind w:left="2880" w:hanging="360"/>
      </w:pPr>
      <w:rPr>
        <w:rFonts w:ascii="Arial" w:hAnsi="Arial" w:hint="default"/>
      </w:rPr>
    </w:lvl>
    <w:lvl w:ilvl="4" w:tplc="2A04381E" w:tentative="1">
      <w:start w:val="1"/>
      <w:numFmt w:val="bullet"/>
      <w:lvlText w:val="•"/>
      <w:lvlJc w:val="left"/>
      <w:pPr>
        <w:tabs>
          <w:tab w:val="num" w:pos="3600"/>
        </w:tabs>
        <w:ind w:left="3600" w:hanging="360"/>
      </w:pPr>
      <w:rPr>
        <w:rFonts w:ascii="Arial" w:hAnsi="Arial" w:hint="default"/>
      </w:rPr>
    </w:lvl>
    <w:lvl w:ilvl="5" w:tplc="613CCD56" w:tentative="1">
      <w:start w:val="1"/>
      <w:numFmt w:val="bullet"/>
      <w:lvlText w:val="•"/>
      <w:lvlJc w:val="left"/>
      <w:pPr>
        <w:tabs>
          <w:tab w:val="num" w:pos="4320"/>
        </w:tabs>
        <w:ind w:left="4320" w:hanging="360"/>
      </w:pPr>
      <w:rPr>
        <w:rFonts w:ascii="Arial" w:hAnsi="Arial" w:hint="default"/>
      </w:rPr>
    </w:lvl>
    <w:lvl w:ilvl="6" w:tplc="03A420F0" w:tentative="1">
      <w:start w:val="1"/>
      <w:numFmt w:val="bullet"/>
      <w:lvlText w:val="•"/>
      <w:lvlJc w:val="left"/>
      <w:pPr>
        <w:tabs>
          <w:tab w:val="num" w:pos="5040"/>
        </w:tabs>
        <w:ind w:left="5040" w:hanging="360"/>
      </w:pPr>
      <w:rPr>
        <w:rFonts w:ascii="Arial" w:hAnsi="Arial" w:hint="default"/>
      </w:rPr>
    </w:lvl>
    <w:lvl w:ilvl="7" w:tplc="D96CAF96" w:tentative="1">
      <w:start w:val="1"/>
      <w:numFmt w:val="bullet"/>
      <w:lvlText w:val="•"/>
      <w:lvlJc w:val="left"/>
      <w:pPr>
        <w:tabs>
          <w:tab w:val="num" w:pos="5760"/>
        </w:tabs>
        <w:ind w:left="5760" w:hanging="360"/>
      </w:pPr>
      <w:rPr>
        <w:rFonts w:ascii="Arial" w:hAnsi="Arial" w:hint="default"/>
      </w:rPr>
    </w:lvl>
    <w:lvl w:ilvl="8" w:tplc="7AC8A7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9A08B3"/>
    <w:multiLevelType w:val="multilevel"/>
    <w:tmpl w:val="DE249A2A"/>
    <w:lvl w:ilvl="0">
      <w:start w:val="1"/>
      <w:numFmt w:val="decimal"/>
      <w:lvlText w:val="%1."/>
      <w:lvlJc w:val="left"/>
      <w:pPr>
        <w:ind w:left="720" w:hanging="360"/>
      </w:pPr>
      <w:rPr>
        <w:rFonts w:hint="default"/>
      </w:rPr>
    </w:lvl>
    <w:lvl w:ilvl="1">
      <w:start w:val="3"/>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06285C0A"/>
    <w:multiLevelType w:val="hybridMultilevel"/>
    <w:tmpl w:val="59708C7C"/>
    <w:lvl w:ilvl="0" w:tplc="0C7E9354">
      <w:start w:val="1"/>
      <w:numFmt w:val="bullet"/>
      <w:lvlText w:val="•"/>
      <w:lvlJc w:val="left"/>
      <w:pPr>
        <w:tabs>
          <w:tab w:val="num" w:pos="720"/>
        </w:tabs>
        <w:ind w:left="720" w:hanging="360"/>
      </w:pPr>
      <w:rPr>
        <w:rFonts w:ascii="Arial" w:hAnsi="Arial" w:hint="default"/>
      </w:rPr>
    </w:lvl>
    <w:lvl w:ilvl="1" w:tplc="83B42C74">
      <w:numFmt w:val="bullet"/>
      <w:lvlText w:val="•"/>
      <w:lvlJc w:val="left"/>
      <w:pPr>
        <w:tabs>
          <w:tab w:val="num" w:pos="1440"/>
        </w:tabs>
        <w:ind w:left="1440" w:hanging="360"/>
      </w:pPr>
      <w:rPr>
        <w:rFonts w:ascii="Arial" w:hAnsi="Arial" w:hint="default"/>
      </w:rPr>
    </w:lvl>
    <w:lvl w:ilvl="2" w:tplc="C56C7630">
      <w:numFmt w:val="bullet"/>
      <w:lvlText w:val="•"/>
      <w:lvlJc w:val="left"/>
      <w:pPr>
        <w:tabs>
          <w:tab w:val="num" w:pos="2160"/>
        </w:tabs>
        <w:ind w:left="2160" w:hanging="360"/>
      </w:pPr>
      <w:rPr>
        <w:rFonts w:ascii="Arial" w:hAnsi="Arial" w:hint="default"/>
      </w:rPr>
    </w:lvl>
    <w:lvl w:ilvl="3" w:tplc="86749BB6">
      <w:numFmt w:val="bullet"/>
      <w:lvlText w:val="•"/>
      <w:lvlJc w:val="left"/>
      <w:pPr>
        <w:tabs>
          <w:tab w:val="num" w:pos="2880"/>
        </w:tabs>
        <w:ind w:left="2880" w:hanging="360"/>
      </w:pPr>
      <w:rPr>
        <w:rFonts w:ascii="Arial" w:hAnsi="Arial" w:hint="default"/>
      </w:rPr>
    </w:lvl>
    <w:lvl w:ilvl="4" w:tplc="363E407E">
      <w:numFmt w:val="bullet"/>
      <w:lvlText w:val="•"/>
      <w:lvlJc w:val="left"/>
      <w:pPr>
        <w:tabs>
          <w:tab w:val="num" w:pos="3600"/>
        </w:tabs>
        <w:ind w:left="3600" w:hanging="360"/>
      </w:pPr>
      <w:rPr>
        <w:rFonts w:ascii="Arial" w:hAnsi="Arial" w:hint="default"/>
      </w:rPr>
    </w:lvl>
    <w:lvl w:ilvl="5" w:tplc="B3400D52" w:tentative="1">
      <w:start w:val="1"/>
      <w:numFmt w:val="bullet"/>
      <w:lvlText w:val="•"/>
      <w:lvlJc w:val="left"/>
      <w:pPr>
        <w:tabs>
          <w:tab w:val="num" w:pos="4320"/>
        </w:tabs>
        <w:ind w:left="4320" w:hanging="360"/>
      </w:pPr>
      <w:rPr>
        <w:rFonts w:ascii="Arial" w:hAnsi="Arial" w:hint="default"/>
      </w:rPr>
    </w:lvl>
    <w:lvl w:ilvl="6" w:tplc="66287D10" w:tentative="1">
      <w:start w:val="1"/>
      <w:numFmt w:val="bullet"/>
      <w:lvlText w:val="•"/>
      <w:lvlJc w:val="left"/>
      <w:pPr>
        <w:tabs>
          <w:tab w:val="num" w:pos="5040"/>
        </w:tabs>
        <w:ind w:left="5040" w:hanging="360"/>
      </w:pPr>
      <w:rPr>
        <w:rFonts w:ascii="Arial" w:hAnsi="Arial" w:hint="default"/>
      </w:rPr>
    </w:lvl>
    <w:lvl w:ilvl="7" w:tplc="5BB8168E" w:tentative="1">
      <w:start w:val="1"/>
      <w:numFmt w:val="bullet"/>
      <w:lvlText w:val="•"/>
      <w:lvlJc w:val="left"/>
      <w:pPr>
        <w:tabs>
          <w:tab w:val="num" w:pos="5760"/>
        </w:tabs>
        <w:ind w:left="5760" w:hanging="360"/>
      </w:pPr>
      <w:rPr>
        <w:rFonts w:ascii="Arial" w:hAnsi="Arial" w:hint="default"/>
      </w:rPr>
    </w:lvl>
    <w:lvl w:ilvl="8" w:tplc="AF1E91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A80943"/>
    <w:multiLevelType w:val="hybridMultilevel"/>
    <w:tmpl w:val="F72048FA"/>
    <w:lvl w:ilvl="0" w:tplc="0D1C5398">
      <w:start w:val="1"/>
      <w:numFmt w:val="bullet"/>
      <w:lvlText w:val="•"/>
      <w:lvlJc w:val="left"/>
      <w:pPr>
        <w:tabs>
          <w:tab w:val="num" w:pos="720"/>
        </w:tabs>
        <w:ind w:left="720" w:hanging="360"/>
      </w:pPr>
      <w:rPr>
        <w:rFonts w:ascii="Arial" w:hAnsi="Arial" w:hint="default"/>
      </w:rPr>
    </w:lvl>
    <w:lvl w:ilvl="1" w:tplc="5414E1D8">
      <w:numFmt w:val="bullet"/>
      <w:lvlText w:val="•"/>
      <w:lvlJc w:val="left"/>
      <w:pPr>
        <w:tabs>
          <w:tab w:val="num" w:pos="1440"/>
        </w:tabs>
        <w:ind w:left="1440" w:hanging="360"/>
      </w:pPr>
      <w:rPr>
        <w:rFonts w:ascii="Arial" w:hAnsi="Arial" w:hint="default"/>
      </w:rPr>
    </w:lvl>
    <w:lvl w:ilvl="2" w:tplc="99E6B41E">
      <w:numFmt w:val="bullet"/>
      <w:lvlText w:val="•"/>
      <w:lvlJc w:val="left"/>
      <w:pPr>
        <w:tabs>
          <w:tab w:val="num" w:pos="2160"/>
        </w:tabs>
        <w:ind w:left="2160" w:hanging="360"/>
      </w:pPr>
      <w:rPr>
        <w:rFonts w:ascii="Arial" w:hAnsi="Arial" w:hint="default"/>
      </w:rPr>
    </w:lvl>
    <w:lvl w:ilvl="3" w:tplc="56127BB8" w:tentative="1">
      <w:start w:val="1"/>
      <w:numFmt w:val="bullet"/>
      <w:lvlText w:val="•"/>
      <w:lvlJc w:val="left"/>
      <w:pPr>
        <w:tabs>
          <w:tab w:val="num" w:pos="2880"/>
        </w:tabs>
        <w:ind w:left="2880" w:hanging="360"/>
      </w:pPr>
      <w:rPr>
        <w:rFonts w:ascii="Arial" w:hAnsi="Arial" w:hint="default"/>
      </w:rPr>
    </w:lvl>
    <w:lvl w:ilvl="4" w:tplc="AF10A496" w:tentative="1">
      <w:start w:val="1"/>
      <w:numFmt w:val="bullet"/>
      <w:lvlText w:val="•"/>
      <w:lvlJc w:val="left"/>
      <w:pPr>
        <w:tabs>
          <w:tab w:val="num" w:pos="3600"/>
        </w:tabs>
        <w:ind w:left="3600" w:hanging="360"/>
      </w:pPr>
      <w:rPr>
        <w:rFonts w:ascii="Arial" w:hAnsi="Arial" w:hint="default"/>
      </w:rPr>
    </w:lvl>
    <w:lvl w:ilvl="5" w:tplc="8CFE725E" w:tentative="1">
      <w:start w:val="1"/>
      <w:numFmt w:val="bullet"/>
      <w:lvlText w:val="•"/>
      <w:lvlJc w:val="left"/>
      <w:pPr>
        <w:tabs>
          <w:tab w:val="num" w:pos="4320"/>
        </w:tabs>
        <w:ind w:left="4320" w:hanging="360"/>
      </w:pPr>
      <w:rPr>
        <w:rFonts w:ascii="Arial" w:hAnsi="Arial" w:hint="default"/>
      </w:rPr>
    </w:lvl>
    <w:lvl w:ilvl="6" w:tplc="E752F46C" w:tentative="1">
      <w:start w:val="1"/>
      <w:numFmt w:val="bullet"/>
      <w:lvlText w:val="•"/>
      <w:lvlJc w:val="left"/>
      <w:pPr>
        <w:tabs>
          <w:tab w:val="num" w:pos="5040"/>
        </w:tabs>
        <w:ind w:left="5040" w:hanging="360"/>
      </w:pPr>
      <w:rPr>
        <w:rFonts w:ascii="Arial" w:hAnsi="Arial" w:hint="default"/>
      </w:rPr>
    </w:lvl>
    <w:lvl w:ilvl="7" w:tplc="9C6C7B6A" w:tentative="1">
      <w:start w:val="1"/>
      <w:numFmt w:val="bullet"/>
      <w:lvlText w:val="•"/>
      <w:lvlJc w:val="left"/>
      <w:pPr>
        <w:tabs>
          <w:tab w:val="num" w:pos="5760"/>
        </w:tabs>
        <w:ind w:left="5760" w:hanging="360"/>
      </w:pPr>
      <w:rPr>
        <w:rFonts w:ascii="Arial" w:hAnsi="Arial" w:hint="default"/>
      </w:rPr>
    </w:lvl>
    <w:lvl w:ilvl="8" w:tplc="0DA61A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A16B3B"/>
    <w:multiLevelType w:val="hybridMultilevel"/>
    <w:tmpl w:val="E8A6E900"/>
    <w:lvl w:ilvl="0" w:tplc="687E41BA">
      <w:start w:val="1"/>
      <w:numFmt w:val="bullet"/>
      <w:lvlText w:val="•"/>
      <w:lvlJc w:val="left"/>
      <w:pPr>
        <w:tabs>
          <w:tab w:val="num" w:pos="720"/>
        </w:tabs>
        <w:ind w:left="720" w:hanging="360"/>
      </w:pPr>
      <w:rPr>
        <w:rFonts w:ascii="Arial" w:hAnsi="Arial" w:hint="default"/>
      </w:rPr>
    </w:lvl>
    <w:lvl w:ilvl="1" w:tplc="F3C67A1E">
      <w:start w:val="1"/>
      <w:numFmt w:val="bullet"/>
      <w:lvlText w:val="•"/>
      <w:lvlJc w:val="left"/>
      <w:pPr>
        <w:tabs>
          <w:tab w:val="num" w:pos="1440"/>
        </w:tabs>
        <w:ind w:left="1440" w:hanging="360"/>
      </w:pPr>
      <w:rPr>
        <w:rFonts w:ascii="Arial" w:hAnsi="Arial" w:hint="default"/>
      </w:rPr>
    </w:lvl>
    <w:lvl w:ilvl="2" w:tplc="3C4CB6EE">
      <w:numFmt w:val="bullet"/>
      <w:lvlText w:val="•"/>
      <w:lvlJc w:val="left"/>
      <w:pPr>
        <w:tabs>
          <w:tab w:val="num" w:pos="2160"/>
        </w:tabs>
        <w:ind w:left="2160" w:hanging="360"/>
      </w:pPr>
      <w:rPr>
        <w:rFonts w:ascii="Arial" w:hAnsi="Arial" w:hint="default"/>
      </w:rPr>
    </w:lvl>
    <w:lvl w:ilvl="3" w:tplc="61F68E2E">
      <w:numFmt w:val="bullet"/>
      <w:lvlText w:val="•"/>
      <w:lvlJc w:val="left"/>
      <w:pPr>
        <w:tabs>
          <w:tab w:val="num" w:pos="2880"/>
        </w:tabs>
        <w:ind w:left="2880" w:hanging="360"/>
      </w:pPr>
      <w:rPr>
        <w:rFonts w:ascii="Arial" w:hAnsi="Arial" w:hint="default"/>
      </w:rPr>
    </w:lvl>
    <w:lvl w:ilvl="4" w:tplc="1B2813A2" w:tentative="1">
      <w:start w:val="1"/>
      <w:numFmt w:val="bullet"/>
      <w:lvlText w:val="•"/>
      <w:lvlJc w:val="left"/>
      <w:pPr>
        <w:tabs>
          <w:tab w:val="num" w:pos="3600"/>
        </w:tabs>
        <w:ind w:left="3600" w:hanging="360"/>
      </w:pPr>
      <w:rPr>
        <w:rFonts w:ascii="Arial" w:hAnsi="Arial" w:hint="default"/>
      </w:rPr>
    </w:lvl>
    <w:lvl w:ilvl="5" w:tplc="9DD8DE8E" w:tentative="1">
      <w:start w:val="1"/>
      <w:numFmt w:val="bullet"/>
      <w:lvlText w:val="•"/>
      <w:lvlJc w:val="left"/>
      <w:pPr>
        <w:tabs>
          <w:tab w:val="num" w:pos="4320"/>
        </w:tabs>
        <w:ind w:left="4320" w:hanging="360"/>
      </w:pPr>
      <w:rPr>
        <w:rFonts w:ascii="Arial" w:hAnsi="Arial" w:hint="default"/>
      </w:rPr>
    </w:lvl>
    <w:lvl w:ilvl="6" w:tplc="725E0D9E" w:tentative="1">
      <w:start w:val="1"/>
      <w:numFmt w:val="bullet"/>
      <w:lvlText w:val="•"/>
      <w:lvlJc w:val="left"/>
      <w:pPr>
        <w:tabs>
          <w:tab w:val="num" w:pos="5040"/>
        </w:tabs>
        <w:ind w:left="5040" w:hanging="360"/>
      </w:pPr>
      <w:rPr>
        <w:rFonts w:ascii="Arial" w:hAnsi="Arial" w:hint="default"/>
      </w:rPr>
    </w:lvl>
    <w:lvl w:ilvl="7" w:tplc="BB1A4D32" w:tentative="1">
      <w:start w:val="1"/>
      <w:numFmt w:val="bullet"/>
      <w:lvlText w:val="•"/>
      <w:lvlJc w:val="left"/>
      <w:pPr>
        <w:tabs>
          <w:tab w:val="num" w:pos="5760"/>
        </w:tabs>
        <w:ind w:left="5760" w:hanging="360"/>
      </w:pPr>
      <w:rPr>
        <w:rFonts w:ascii="Arial" w:hAnsi="Arial" w:hint="default"/>
      </w:rPr>
    </w:lvl>
    <w:lvl w:ilvl="8" w:tplc="E7F07E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FF6FD1"/>
    <w:multiLevelType w:val="hybridMultilevel"/>
    <w:tmpl w:val="0CB02360"/>
    <w:lvl w:ilvl="0" w:tplc="66DEAA4E">
      <w:start w:val="1"/>
      <w:numFmt w:val="bullet"/>
      <w:lvlText w:val="•"/>
      <w:lvlJc w:val="left"/>
      <w:pPr>
        <w:tabs>
          <w:tab w:val="num" w:pos="720"/>
        </w:tabs>
        <w:ind w:left="720" w:hanging="360"/>
      </w:pPr>
      <w:rPr>
        <w:rFonts w:ascii="Arial" w:hAnsi="Arial" w:hint="default"/>
      </w:rPr>
    </w:lvl>
    <w:lvl w:ilvl="1" w:tplc="0D724CAE">
      <w:start w:val="1"/>
      <w:numFmt w:val="bullet"/>
      <w:lvlText w:val="•"/>
      <w:lvlJc w:val="left"/>
      <w:pPr>
        <w:tabs>
          <w:tab w:val="num" w:pos="1440"/>
        </w:tabs>
        <w:ind w:left="1440" w:hanging="360"/>
      </w:pPr>
      <w:rPr>
        <w:rFonts w:ascii="Arial" w:hAnsi="Arial" w:hint="default"/>
      </w:rPr>
    </w:lvl>
    <w:lvl w:ilvl="2" w:tplc="2FCE4808">
      <w:numFmt w:val="bullet"/>
      <w:lvlText w:val="•"/>
      <w:lvlJc w:val="left"/>
      <w:pPr>
        <w:tabs>
          <w:tab w:val="num" w:pos="2160"/>
        </w:tabs>
        <w:ind w:left="2160" w:hanging="360"/>
      </w:pPr>
      <w:rPr>
        <w:rFonts w:ascii="Arial" w:hAnsi="Arial" w:hint="default"/>
      </w:rPr>
    </w:lvl>
    <w:lvl w:ilvl="3" w:tplc="C2E8DC10" w:tentative="1">
      <w:start w:val="1"/>
      <w:numFmt w:val="bullet"/>
      <w:lvlText w:val="•"/>
      <w:lvlJc w:val="left"/>
      <w:pPr>
        <w:tabs>
          <w:tab w:val="num" w:pos="2880"/>
        </w:tabs>
        <w:ind w:left="2880" w:hanging="360"/>
      </w:pPr>
      <w:rPr>
        <w:rFonts w:ascii="Arial" w:hAnsi="Arial" w:hint="default"/>
      </w:rPr>
    </w:lvl>
    <w:lvl w:ilvl="4" w:tplc="E5C2050A" w:tentative="1">
      <w:start w:val="1"/>
      <w:numFmt w:val="bullet"/>
      <w:lvlText w:val="•"/>
      <w:lvlJc w:val="left"/>
      <w:pPr>
        <w:tabs>
          <w:tab w:val="num" w:pos="3600"/>
        </w:tabs>
        <w:ind w:left="3600" w:hanging="360"/>
      </w:pPr>
      <w:rPr>
        <w:rFonts w:ascii="Arial" w:hAnsi="Arial" w:hint="default"/>
      </w:rPr>
    </w:lvl>
    <w:lvl w:ilvl="5" w:tplc="A8E63090" w:tentative="1">
      <w:start w:val="1"/>
      <w:numFmt w:val="bullet"/>
      <w:lvlText w:val="•"/>
      <w:lvlJc w:val="left"/>
      <w:pPr>
        <w:tabs>
          <w:tab w:val="num" w:pos="4320"/>
        </w:tabs>
        <w:ind w:left="4320" w:hanging="360"/>
      </w:pPr>
      <w:rPr>
        <w:rFonts w:ascii="Arial" w:hAnsi="Arial" w:hint="default"/>
      </w:rPr>
    </w:lvl>
    <w:lvl w:ilvl="6" w:tplc="8C88C996" w:tentative="1">
      <w:start w:val="1"/>
      <w:numFmt w:val="bullet"/>
      <w:lvlText w:val="•"/>
      <w:lvlJc w:val="left"/>
      <w:pPr>
        <w:tabs>
          <w:tab w:val="num" w:pos="5040"/>
        </w:tabs>
        <w:ind w:left="5040" w:hanging="360"/>
      </w:pPr>
      <w:rPr>
        <w:rFonts w:ascii="Arial" w:hAnsi="Arial" w:hint="default"/>
      </w:rPr>
    </w:lvl>
    <w:lvl w:ilvl="7" w:tplc="0B1C7486" w:tentative="1">
      <w:start w:val="1"/>
      <w:numFmt w:val="bullet"/>
      <w:lvlText w:val="•"/>
      <w:lvlJc w:val="left"/>
      <w:pPr>
        <w:tabs>
          <w:tab w:val="num" w:pos="5760"/>
        </w:tabs>
        <w:ind w:left="5760" w:hanging="360"/>
      </w:pPr>
      <w:rPr>
        <w:rFonts w:ascii="Arial" w:hAnsi="Arial" w:hint="default"/>
      </w:rPr>
    </w:lvl>
    <w:lvl w:ilvl="8" w:tplc="A418CC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0F268A"/>
    <w:multiLevelType w:val="hybridMultilevel"/>
    <w:tmpl w:val="6248E17E"/>
    <w:lvl w:ilvl="0" w:tplc="19A6605E">
      <w:start w:val="1"/>
      <w:numFmt w:val="bullet"/>
      <w:lvlText w:val="•"/>
      <w:lvlJc w:val="left"/>
      <w:pPr>
        <w:tabs>
          <w:tab w:val="num" w:pos="720"/>
        </w:tabs>
        <w:ind w:left="720" w:hanging="360"/>
      </w:pPr>
      <w:rPr>
        <w:rFonts w:ascii="Arial" w:hAnsi="Arial" w:hint="default"/>
      </w:rPr>
    </w:lvl>
    <w:lvl w:ilvl="1" w:tplc="948E7AC6" w:tentative="1">
      <w:start w:val="1"/>
      <w:numFmt w:val="bullet"/>
      <w:lvlText w:val="•"/>
      <w:lvlJc w:val="left"/>
      <w:pPr>
        <w:tabs>
          <w:tab w:val="num" w:pos="1440"/>
        </w:tabs>
        <w:ind w:left="1440" w:hanging="360"/>
      </w:pPr>
      <w:rPr>
        <w:rFonts w:ascii="Arial" w:hAnsi="Arial" w:hint="default"/>
      </w:rPr>
    </w:lvl>
    <w:lvl w:ilvl="2" w:tplc="8F542FB8">
      <w:start w:val="1"/>
      <w:numFmt w:val="bullet"/>
      <w:lvlText w:val="•"/>
      <w:lvlJc w:val="left"/>
      <w:pPr>
        <w:tabs>
          <w:tab w:val="num" w:pos="2160"/>
        </w:tabs>
        <w:ind w:left="2160" w:hanging="360"/>
      </w:pPr>
      <w:rPr>
        <w:rFonts w:ascii="Arial" w:hAnsi="Arial" w:hint="default"/>
      </w:rPr>
    </w:lvl>
    <w:lvl w:ilvl="3" w:tplc="0122F5D2" w:tentative="1">
      <w:start w:val="1"/>
      <w:numFmt w:val="bullet"/>
      <w:lvlText w:val="•"/>
      <w:lvlJc w:val="left"/>
      <w:pPr>
        <w:tabs>
          <w:tab w:val="num" w:pos="2880"/>
        </w:tabs>
        <w:ind w:left="2880" w:hanging="360"/>
      </w:pPr>
      <w:rPr>
        <w:rFonts w:ascii="Arial" w:hAnsi="Arial" w:hint="default"/>
      </w:rPr>
    </w:lvl>
    <w:lvl w:ilvl="4" w:tplc="1534E122" w:tentative="1">
      <w:start w:val="1"/>
      <w:numFmt w:val="bullet"/>
      <w:lvlText w:val="•"/>
      <w:lvlJc w:val="left"/>
      <w:pPr>
        <w:tabs>
          <w:tab w:val="num" w:pos="3600"/>
        </w:tabs>
        <w:ind w:left="3600" w:hanging="360"/>
      </w:pPr>
      <w:rPr>
        <w:rFonts w:ascii="Arial" w:hAnsi="Arial" w:hint="default"/>
      </w:rPr>
    </w:lvl>
    <w:lvl w:ilvl="5" w:tplc="53AECFBC" w:tentative="1">
      <w:start w:val="1"/>
      <w:numFmt w:val="bullet"/>
      <w:lvlText w:val="•"/>
      <w:lvlJc w:val="left"/>
      <w:pPr>
        <w:tabs>
          <w:tab w:val="num" w:pos="4320"/>
        </w:tabs>
        <w:ind w:left="4320" w:hanging="360"/>
      </w:pPr>
      <w:rPr>
        <w:rFonts w:ascii="Arial" w:hAnsi="Arial" w:hint="default"/>
      </w:rPr>
    </w:lvl>
    <w:lvl w:ilvl="6" w:tplc="E33AAF1E" w:tentative="1">
      <w:start w:val="1"/>
      <w:numFmt w:val="bullet"/>
      <w:lvlText w:val="•"/>
      <w:lvlJc w:val="left"/>
      <w:pPr>
        <w:tabs>
          <w:tab w:val="num" w:pos="5040"/>
        </w:tabs>
        <w:ind w:left="5040" w:hanging="360"/>
      </w:pPr>
      <w:rPr>
        <w:rFonts w:ascii="Arial" w:hAnsi="Arial" w:hint="default"/>
      </w:rPr>
    </w:lvl>
    <w:lvl w:ilvl="7" w:tplc="BF06D75C" w:tentative="1">
      <w:start w:val="1"/>
      <w:numFmt w:val="bullet"/>
      <w:lvlText w:val="•"/>
      <w:lvlJc w:val="left"/>
      <w:pPr>
        <w:tabs>
          <w:tab w:val="num" w:pos="5760"/>
        </w:tabs>
        <w:ind w:left="5760" w:hanging="360"/>
      </w:pPr>
      <w:rPr>
        <w:rFonts w:ascii="Arial" w:hAnsi="Arial" w:hint="default"/>
      </w:rPr>
    </w:lvl>
    <w:lvl w:ilvl="8" w:tplc="5B2E5C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B43CA8"/>
    <w:multiLevelType w:val="hybridMultilevel"/>
    <w:tmpl w:val="742644B0"/>
    <w:lvl w:ilvl="0" w:tplc="7E3432CE">
      <w:start w:val="1"/>
      <w:numFmt w:val="bullet"/>
      <w:lvlText w:val="•"/>
      <w:lvlJc w:val="left"/>
      <w:pPr>
        <w:tabs>
          <w:tab w:val="num" w:pos="720"/>
        </w:tabs>
        <w:ind w:left="720" w:hanging="360"/>
      </w:pPr>
      <w:rPr>
        <w:rFonts w:ascii="Arial" w:hAnsi="Arial" w:hint="default"/>
      </w:rPr>
    </w:lvl>
    <w:lvl w:ilvl="1" w:tplc="7F8454D0">
      <w:start w:val="1"/>
      <w:numFmt w:val="bullet"/>
      <w:lvlText w:val="•"/>
      <w:lvlJc w:val="left"/>
      <w:pPr>
        <w:tabs>
          <w:tab w:val="num" w:pos="1440"/>
        </w:tabs>
        <w:ind w:left="1440" w:hanging="360"/>
      </w:pPr>
      <w:rPr>
        <w:rFonts w:ascii="Arial" w:hAnsi="Arial" w:hint="default"/>
      </w:rPr>
    </w:lvl>
    <w:lvl w:ilvl="2" w:tplc="4544B0D2">
      <w:numFmt w:val="bullet"/>
      <w:lvlText w:val="•"/>
      <w:lvlJc w:val="left"/>
      <w:pPr>
        <w:tabs>
          <w:tab w:val="num" w:pos="2160"/>
        </w:tabs>
        <w:ind w:left="2160" w:hanging="360"/>
      </w:pPr>
      <w:rPr>
        <w:rFonts w:ascii="Arial" w:hAnsi="Arial" w:hint="default"/>
      </w:rPr>
    </w:lvl>
    <w:lvl w:ilvl="3" w:tplc="E74E3D82" w:tentative="1">
      <w:start w:val="1"/>
      <w:numFmt w:val="bullet"/>
      <w:lvlText w:val="•"/>
      <w:lvlJc w:val="left"/>
      <w:pPr>
        <w:tabs>
          <w:tab w:val="num" w:pos="2880"/>
        </w:tabs>
        <w:ind w:left="2880" w:hanging="360"/>
      </w:pPr>
      <w:rPr>
        <w:rFonts w:ascii="Arial" w:hAnsi="Arial" w:hint="default"/>
      </w:rPr>
    </w:lvl>
    <w:lvl w:ilvl="4" w:tplc="1AF482DC" w:tentative="1">
      <w:start w:val="1"/>
      <w:numFmt w:val="bullet"/>
      <w:lvlText w:val="•"/>
      <w:lvlJc w:val="left"/>
      <w:pPr>
        <w:tabs>
          <w:tab w:val="num" w:pos="3600"/>
        </w:tabs>
        <w:ind w:left="3600" w:hanging="360"/>
      </w:pPr>
      <w:rPr>
        <w:rFonts w:ascii="Arial" w:hAnsi="Arial" w:hint="default"/>
      </w:rPr>
    </w:lvl>
    <w:lvl w:ilvl="5" w:tplc="8F52B30A" w:tentative="1">
      <w:start w:val="1"/>
      <w:numFmt w:val="bullet"/>
      <w:lvlText w:val="•"/>
      <w:lvlJc w:val="left"/>
      <w:pPr>
        <w:tabs>
          <w:tab w:val="num" w:pos="4320"/>
        </w:tabs>
        <w:ind w:left="4320" w:hanging="360"/>
      </w:pPr>
      <w:rPr>
        <w:rFonts w:ascii="Arial" w:hAnsi="Arial" w:hint="default"/>
      </w:rPr>
    </w:lvl>
    <w:lvl w:ilvl="6" w:tplc="15FA8DCE" w:tentative="1">
      <w:start w:val="1"/>
      <w:numFmt w:val="bullet"/>
      <w:lvlText w:val="•"/>
      <w:lvlJc w:val="left"/>
      <w:pPr>
        <w:tabs>
          <w:tab w:val="num" w:pos="5040"/>
        </w:tabs>
        <w:ind w:left="5040" w:hanging="360"/>
      </w:pPr>
      <w:rPr>
        <w:rFonts w:ascii="Arial" w:hAnsi="Arial" w:hint="default"/>
      </w:rPr>
    </w:lvl>
    <w:lvl w:ilvl="7" w:tplc="7E5C206A" w:tentative="1">
      <w:start w:val="1"/>
      <w:numFmt w:val="bullet"/>
      <w:lvlText w:val="•"/>
      <w:lvlJc w:val="left"/>
      <w:pPr>
        <w:tabs>
          <w:tab w:val="num" w:pos="5760"/>
        </w:tabs>
        <w:ind w:left="5760" w:hanging="360"/>
      </w:pPr>
      <w:rPr>
        <w:rFonts w:ascii="Arial" w:hAnsi="Arial" w:hint="default"/>
      </w:rPr>
    </w:lvl>
    <w:lvl w:ilvl="8" w:tplc="0CF0A5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C40164"/>
    <w:multiLevelType w:val="hybridMultilevel"/>
    <w:tmpl w:val="0268B6F6"/>
    <w:lvl w:ilvl="0" w:tplc="70142C14">
      <w:start w:val="1"/>
      <w:numFmt w:val="bullet"/>
      <w:lvlText w:val="•"/>
      <w:lvlJc w:val="left"/>
      <w:pPr>
        <w:tabs>
          <w:tab w:val="num" w:pos="720"/>
        </w:tabs>
        <w:ind w:left="720" w:hanging="360"/>
      </w:pPr>
      <w:rPr>
        <w:rFonts w:ascii="Arial" w:hAnsi="Arial" w:hint="default"/>
      </w:rPr>
    </w:lvl>
    <w:lvl w:ilvl="1" w:tplc="60D06CC4">
      <w:numFmt w:val="bullet"/>
      <w:lvlText w:val="•"/>
      <w:lvlJc w:val="left"/>
      <w:pPr>
        <w:tabs>
          <w:tab w:val="num" w:pos="1440"/>
        </w:tabs>
        <w:ind w:left="1440" w:hanging="360"/>
      </w:pPr>
      <w:rPr>
        <w:rFonts w:ascii="Arial" w:hAnsi="Arial" w:hint="default"/>
      </w:rPr>
    </w:lvl>
    <w:lvl w:ilvl="2" w:tplc="34EE025C" w:tentative="1">
      <w:start w:val="1"/>
      <w:numFmt w:val="bullet"/>
      <w:lvlText w:val="•"/>
      <w:lvlJc w:val="left"/>
      <w:pPr>
        <w:tabs>
          <w:tab w:val="num" w:pos="2160"/>
        </w:tabs>
        <w:ind w:left="2160" w:hanging="360"/>
      </w:pPr>
      <w:rPr>
        <w:rFonts w:ascii="Arial" w:hAnsi="Arial" w:hint="default"/>
      </w:rPr>
    </w:lvl>
    <w:lvl w:ilvl="3" w:tplc="EFA2B194" w:tentative="1">
      <w:start w:val="1"/>
      <w:numFmt w:val="bullet"/>
      <w:lvlText w:val="•"/>
      <w:lvlJc w:val="left"/>
      <w:pPr>
        <w:tabs>
          <w:tab w:val="num" w:pos="2880"/>
        </w:tabs>
        <w:ind w:left="2880" w:hanging="360"/>
      </w:pPr>
      <w:rPr>
        <w:rFonts w:ascii="Arial" w:hAnsi="Arial" w:hint="default"/>
      </w:rPr>
    </w:lvl>
    <w:lvl w:ilvl="4" w:tplc="14740C9C" w:tentative="1">
      <w:start w:val="1"/>
      <w:numFmt w:val="bullet"/>
      <w:lvlText w:val="•"/>
      <w:lvlJc w:val="left"/>
      <w:pPr>
        <w:tabs>
          <w:tab w:val="num" w:pos="3600"/>
        </w:tabs>
        <w:ind w:left="3600" w:hanging="360"/>
      </w:pPr>
      <w:rPr>
        <w:rFonts w:ascii="Arial" w:hAnsi="Arial" w:hint="default"/>
      </w:rPr>
    </w:lvl>
    <w:lvl w:ilvl="5" w:tplc="2D44FC04" w:tentative="1">
      <w:start w:val="1"/>
      <w:numFmt w:val="bullet"/>
      <w:lvlText w:val="•"/>
      <w:lvlJc w:val="left"/>
      <w:pPr>
        <w:tabs>
          <w:tab w:val="num" w:pos="4320"/>
        </w:tabs>
        <w:ind w:left="4320" w:hanging="360"/>
      </w:pPr>
      <w:rPr>
        <w:rFonts w:ascii="Arial" w:hAnsi="Arial" w:hint="default"/>
      </w:rPr>
    </w:lvl>
    <w:lvl w:ilvl="6" w:tplc="F38C03CC" w:tentative="1">
      <w:start w:val="1"/>
      <w:numFmt w:val="bullet"/>
      <w:lvlText w:val="•"/>
      <w:lvlJc w:val="left"/>
      <w:pPr>
        <w:tabs>
          <w:tab w:val="num" w:pos="5040"/>
        </w:tabs>
        <w:ind w:left="5040" w:hanging="360"/>
      </w:pPr>
      <w:rPr>
        <w:rFonts w:ascii="Arial" w:hAnsi="Arial" w:hint="default"/>
      </w:rPr>
    </w:lvl>
    <w:lvl w:ilvl="7" w:tplc="F0BE35B4" w:tentative="1">
      <w:start w:val="1"/>
      <w:numFmt w:val="bullet"/>
      <w:lvlText w:val="•"/>
      <w:lvlJc w:val="left"/>
      <w:pPr>
        <w:tabs>
          <w:tab w:val="num" w:pos="5760"/>
        </w:tabs>
        <w:ind w:left="5760" w:hanging="360"/>
      </w:pPr>
      <w:rPr>
        <w:rFonts w:ascii="Arial" w:hAnsi="Arial" w:hint="default"/>
      </w:rPr>
    </w:lvl>
    <w:lvl w:ilvl="8" w:tplc="9948DC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131399"/>
    <w:multiLevelType w:val="hybridMultilevel"/>
    <w:tmpl w:val="F0CEA4B4"/>
    <w:lvl w:ilvl="0" w:tplc="2AFC5B08">
      <w:start w:val="1"/>
      <w:numFmt w:val="bullet"/>
      <w:lvlText w:val="•"/>
      <w:lvlJc w:val="left"/>
      <w:pPr>
        <w:tabs>
          <w:tab w:val="num" w:pos="720"/>
        </w:tabs>
        <w:ind w:left="720" w:hanging="360"/>
      </w:pPr>
      <w:rPr>
        <w:rFonts w:ascii="Arial" w:hAnsi="Arial" w:hint="default"/>
      </w:rPr>
    </w:lvl>
    <w:lvl w:ilvl="1" w:tplc="CFFC9AC6">
      <w:start w:val="1"/>
      <w:numFmt w:val="bullet"/>
      <w:lvlText w:val="•"/>
      <w:lvlJc w:val="left"/>
      <w:pPr>
        <w:tabs>
          <w:tab w:val="num" w:pos="1440"/>
        </w:tabs>
        <w:ind w:left="1440" w:hanging="360"/>
      </w:pPr>
      <w:rPr>
        <w:rFonts w:ascii="Arial" w:hAnsi="Arial" w:hint="default"/>
      </w:rPr>
    </w:lvl>
    <w:lvl w:ilvl="2" w:tplc="1D161B8C" w:tentative="1">
      <w:start w:val="1"/>
      <w:numFmt w:val="bullet"/>
      <w:lvlText w:val="•"/>
      <w:lvlJc w:val="left"/>
      <w:pPr>
        <w:tabs>
          <w:tab w:val="num" w:pos="2160"/>
        </w:tabs>
        <w:ind w:left="2160" w:hanging="360"/>
      </w:pPr>
      <w:rPr>
        <w:rFonts w:ascii="Arial" w:hAnsi="Arial" w:hint="default"/>
      </w:rPr>
    </w:lvl>
    <w:lvl w:ilvl="3" w:tplc="234A2A1C" w:tentative="1">
      <w:start w:val="1"/>
      <w:numFmt w:val="bullet"/>
      <w:lvlText w:val="•"/>
      <w:lvlJc w:val="left"/>
      <w:pPr>
        <w:tabs>
          <w:tab w:val="num" w:pos="2880"/>
        </w:tabs>
        <w:ind w:left="2880" w:hanging="360"/>
      </w:pPr>
      <w:rPr>
        <w:rFonts w:ascii="Arial" w:hAnsi="Arial" w:hint="default"/>
      </w:rPr>
    </w:lvl>
    <w:lvl w:ilvl="4" w:tplc="D4CC2648" w:tentative="1">
      <w:start w:val="1"/>
      <w:numFmt w:val="bullet"/>
      <w:lvlText w:val="•"/>
      <w:lvlJc w:val="left"/>
      <w:pPr>
        <w:tabs>
          <w:tab w:val="num" w:pos="3600"/>
        </w:tabs>
        <w:ind w:left="3600" w:hanging="360"/>
      </w:pPr>
      <w:rPr>
        <w:rFonts w:ascii="Arial" w:hAnsi="Arial" w:hint="default"/>
      </w:rPr>
    </w:lvl>
    <w:lvl w:ilvl="5" w:tplc="F4286942" w:tentative="1">
      <w:start w:val="1"/>
      <w:numFmt w:val="bullet"/>
      <w:lvlText w:val="•"/>
      <w:lvlJc w:val="left"/>
      <w:pPr>
        <w:tabs>
          <w:tab w:val="num" w:pos="4320"/>
        </w:tabs>
        <w:ind w:left="4320" w:hanging="360"/>
      </w:pPr>
      <w:rPr>
        <w:rFonts w:ascii="Arial" w:hAnsi="Arial" w:hint="default"/>
      </w:rPr>
    </w:lvl>
    <w:lvl w:ilvl="6" w:tplc="7CEAC3FE" w:tentative="1">
      <w:start w:val="1"/>
      <w:numFmt w:val="bullet"/>
      <w:lvlText w:val="•"/>
      <w:lvlJc w:val="left"/>
      <w:pPr>
        <w:tabs>
          <w:tab w:val="num" w:pos="5040"/>
        </w:tabs>
        <w:ind w:left="5040" w:hanging="360"/>
      </w:pPr>
      <w:rPr>
        <w:rFonts w:ascii="Arial" w:hAnsi="Arial" w:hint="default"/>
      </w:rPr>
    </w:lvl>
    <w:lvl w:ilvl="7" w:tplc="5C523220" w:tentative="1">
      <w:start w:val="1"/>
      <w:numFmt w:val="bullet"/>
      <w:lvlText w:val="•"/>
      <w:lvlJc w:val="left"/>
      <w:pPr>
        <w:tabs>
          <w:tab w:val="num" w:pos="5760"/>
        </w:tabs>
        <w:ind w:left="5760" w:hanging="360"/>
      </w:pPr>
      <w:rPr>
        <w:rFonts w:ascii="Arial" w:hAnsi="Arial" w:hint="default"/>
      </w:rPr>
    </w:lvl>
    <w:lvl w:ilvl="8" w:tplc="4D60BA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7544AC"/>
    <w:multiLevelType w:val="hybridMultilevel"/>
    <w:tmpl w:val="6B564E6C"/>
    <w:lvl w:ilvl="0" w:tplc="E2C2E5BA">
      <w:start w:val="1"/>
      <w:numFmt w:val="bullet"/>
      <w:lvlText w:val="•"/>
      <w:lvlJc w:val="left"/>
      <w:pPr>
        <w:tabs>
          <w:tab w:val="num" w:pos="720"/>
        </w:tabs>
        <w:ind w:left="720" w:hanging="360"/>
      </w:pPr>
      <w:rPr>
        <w:rFonts w:ascii="Arial" w:hAnsi="Arial" w:hint="default"/>
      </w:rPr>
    </w:lvl>
    <w:lvl w:ilvl="1" w:tplc="8CE01696">
      <w:numFmt w:val="bullet"/>
      <w:lvlText w:val="•"/>
      <w:lvlJc w:val="left"/>
      <w:pPr>
        <w:tabs>
          <w:tab w:val="num" w:pos="1440"/>
        </w:tabs>
        <w:ind w:left="1440" w:hanging="360"/>
      </w:pPr>
      <w:rPr>
        <w:rFonts w:ascii="Arial" w:hAnsi="Arial" w:hint="default"/>
      </w:rPr>
    </w:lvl>
    <w:lvl w:ilvl="2" w:tplc="D3645D62">
      <w:numFmt w:val="bullet"/>
      <w:lvlText w:val="•"/>
      <w:lvlJc w:val="left"/>
      <w:pPr>
        <w:tabs>
          <w:tab w:val="num" w:pos="2160"/>
        </w:tabs>
        <w:ind w:left="2160" w:hanging="360"/>
      </w:pPr>
      <w:rPr>
        <w:rFonts w:ascii="Arial" w:hAnsi="Arial" w:hint="default"/>
      </w:rPr>
    </w:lvl>
    <w:lvl w:ilvl="3" w:tplc="DB501298" w:tentative="1">
      <w:start w:val="1"/>
      <w:numFmt w:val="bullet"/>
      <w:lvlText w:val="•"/>
      <w:lvlJc w:val="left"/>
      <w:pPr>
        <w:tabs>
          <w:tab w:val="num" w:pos="2880"/>
        </w:tabs>
        <w:ind w:left="2880" w:hanging="360"/>
      </w:pPr>
      <w:rPr>
        <w:rFonts w:ascii="Arial" w:hAnsi="Arial" w:hint="default"/>
      </w:rPr>
    </w:lvl>
    <w:lvl w:ilvl="4" w:tplc="AD505030" w:tentative="1">
      <w:start w:val="1"/>
      <w:numFmt w:val="bullet"/>
      <w:lvlText w:val="•"/>
      <w:lvlJc w:val="left"/>
      <w:pPr>
        <w:tabs>
          <w:tab w:val="num" w:pos="3600"/>
        </w:tabs>
        <w:ind w:left="3600" w:hanging="360"/>
      </w:pPr>
      <w:rPr>
        <w:rFonts w:ascii="Arial" w:hAnsi="Arial" w:hint="default"/>
      </w:rPr>
    </w:lvl>
    <w:lvl w:ilvl="5" w:tplc="8FE2632E" w:tentative="1">
      <w:start w:val="1"/>
      <w:numFmt w:val="bullet"/>
      <w:lvlText w:val="•"/>
      <w:lvlJc w:val="left"/>
      <w:pPr>
        <w:tabs>
          <w:tab w:val="num" w:pos="4320"/>
        </w:tabs>
        <w:ind w:left="4320" w:hanging="360"/>
      </w:pPr>
      <w:rPr>
        <w:rFonts w:ascii="Arial" w:hAnsi="Arial" w:hint="default"/>
      </w:rPr>
    </w:lvl>
    <w:lvl w:ilvl="6" w:tplc="526ED39E" w:tentative="1">
      <w:start w:val="1"/>
      <w:numFmt w:val="bullet"/>
      <w:lvlText w:val="•"/>
      <w:lvlJc w:val="left"/>
      <w:pPr>
        <w:tabs>
          <w:tab w:val="num" w:pos="5040"/>
        </w:tabs>
        <w:ind w:left="5040" w:hanging="360"/>
      </w:pPr>
      <w:rPr>
        <w:rFonts w:ascii="Arial" w:hAnsi="Arial" w:hint="default"/>
      </w:rPr>
    </w:lvl>
    <w:lvl w:ilvl="7" w:tplc="E57A0C62" w:tentative="1">
      <w:start w:val="1"/>
      <w:numFmt w:val="bullet"/>
      <w:lvlText w:val="•"/>
      <w:lvlJc w:val="left"/>
      <w:pPr>
        <w:tabs>
          <w:tab w:val="num" w:pos="5760"/>
        </w:tabs>
        <w:ind w:left="5760" w:hanging="360"/>
      </w:pPr>
      <w:rPr>
        <w:rFonts w:ascii="Arial" w:hAnsi="Arial" w:hint="default"/>
      </w:rPr>
    </w:lvl>
    <w:lvl w:ilvl="8" w:tplc="593010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DE7FAE"/>
    <w:multiLevelType w:val="hybridMultilevel"/>
    <w:tmpl w:val="24BA77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1D7DEA"/>
    <w:multiLevelType w:val="hybridMultilevel"/>
    <w:tmpl w:val="B47A2EAC"/>
    <w:lvl w:ilvl="0" w:tplc="D0EC8120">
      <w:start w:val="1"/>
      <w:numFmt w:val="bullet"/>
      <w:lvlText w:val="•"/>
      <w:lvlJc w:val="left"/>
      <w:pPr>
        <w:tabs>
          <w:tab w:val="num" w:pos="720"/>
        </w:tabs>
        <w:ind w:left="720" w:hanging="360"/>
      </w:pPr>
      <w:rPr>
        <w:rFonts w:ascii="Arial" w:hAnsi="Arial" w:hint="default"/>
      </w:rPr>
    </w:lvl>
    <w:lvl w:ilvl="1" w:tplc="33128AE6">
      <w:start w:val="1"/>
      <w:numFmt w:val="bullet"/>
      <w:lvlText w:val="•"/>
      <w:lvlJc w:val="left"/>
      <w:pPr>
        <w:tabs>
          <w:tab w:val="num" w:pos="1440"/>
        </w:tabs>
        <w:ind w:left="1440" w:hanging="360"/>
      </w:pPr>
      <w:rPr>
        <w:rFonts w:ascii="Arial" w:hAnsi="Arial" w:hint="default"/>
      </w:rPr>
    </w:lvl>
    <w:lvl w:ilvl="2" w:tplc="44F838BA">
      <w:numFmt w:val="bullet"/>
      <w:lvlText w:val="•"/>
      <w:lvlJc w:val="left"/>
      <w:pPr>
        <w:tabs>
          <w:tab w:val="num" w:pos="2160"/>
        </w:tabs>
        <w:ind w:left="2160" w:hanging="360"/>
      </w:pPr>
      <w:rPr>
        <w:rFonts w:ascii="Arial" w:hAnsi="Arial" w:hint="default"/>
      </w:rPr>
    </w:lvl>
    <w:lvl w:ilvl="3" w:tplc="8A14C81C" w:tentative="1">
      <w:start w:val="1"/>
      <w:numFmt w:val="bullet"/>
      <w:lvlText w:val="•"/>
      <w:lvlJc w:val="left"/>
      <w:pPr>
        <w:tabs>
          <w:tab w:val="num" w:pos="2880"/>
        </w:tabs>
        <w:ind w:left="2880" w:hanging="360"/>
      </w:pPr>
      <w:rPr>
        <w:rFonts w:ascii="Arial" w:hAnsi="Arial" w:hint="default"/>
      </w:rPr>
    </w:lvl>
    <w:lvl w:ilvl="4" w:tplc="6ED66F7E" w:tentative="1">
      <w:start w:val="1"/>
      <w:numFmt w:val="bullet"/>
      <w:lvlText w:val="•"/>
      <w:lvlJc w:val="left"/>
      <w:pPr>
        <w:tabs>
          <w:tab w:val="num" w:pos="3600"/>
        </w:tabs>
        <w:ind w:left="3600" w:hanging="360"/>
      </w:pPr>
      <w:rPr>
        <w:rFonts w:ascii="Arial" w:hAnsi="Arial" w:hint="default"/>
      </w:rPr>
    </w:lvl>
    <w:lvl w:ilvl="5" w:tplc="9E8C0A0C" w:tentative="1">
      <w:start w:val="1"/>
      <w:numFmt w:val="bullet"/>
      <w:lvlText w:val="•"/>
      <w:lvlJc w:val="left"/>
      <w:pPr>
        <w:tabs>
          <w:tab w:val="num" w:pos="4320"/>
        </w:tabs>
        <w:ind w:left="4320" w:hanging="360"/>
      </w:pPr>
      <w:rPr>
        <w:rFonts w:ascii="Arial" w:hAnsi="Arial" w:hint="default"/>
      </w:rPr>
    </w:lvl>
    <w:lvl w:ilvl="6" w:tplc="D78A6504" w:tentative="1">
      <w:start w:val="1"/>
      <w:numFmt w:val="bullet"/>
      <w:lvlText w:val="•"/>
      <w:lvlJc w:val="left"/>
      <w:pPr>
        <w:tabs>
          <w:tab w:val="num" w:pos="5040"/>
        </w:tabs>
        <w:ind w:left="5040" w:hanging="360"/>
      </w:pPr>
      <w:rPr>
        <w:rFonts w:ascii="Arial" w:hAnsi="Arial" w:hint="default"/>
      </w:rPr>
    </w:lvl>
    <w:lvl w:ilvl="7" w:tplc="C4E4E628" w:tentative="1">
      <w:start w:val="1"/>
      <w:numFmt w:val="bullet"/>
      <w:lvlText w:val="•"/>
      <w:lvlJc w:val="left"/>
      <w:pPr>
        <w:tabs>
          <w:tab w:val="num" w:pos="5760"/>
        </w:tabs>
        <w:ind w:left="5760" w:hanging="360"/>
      </w:pPr>
      <w:rPr>
        <w:rFonts w:ascii="Arial" w:hAnsi="Arial" w:hint="default"/>
      </w:rPr>
    </w:lvl>
    <w:lvl w:ilvl="8" w:tplc="22E053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E96842"/>
    <w:multiLevelType w:val="hybridMultilevel"/>
    <w:tmpl w:val="1012FD5C"/>
    <w:lvl w:ilvl="0" w:tplc="7C6A9266">
      <w:start w:val="1"/>
      <w:numFmt w:val="bullet"/>
      <w:lvlText w:val="•"/>
      <w:lvlJc w:val="left"/>
      <w:pPr>
        <w:tabs>
          <w:tab w:val="num" w:pos="720"/>
        </w:tabs>
        <w:ind w:left="720" w:hanging="360"/>
      </w:pPr>
      <w:rPr>
        <w:rFonts w:ascii="Arial" w:hAnsi="Arial" w:hint="default"/>
      </w:rPr>
    </w:lvl>
    <w:lvl w:ilvl="1" w:tplc="BD1C86CA" w:tentative="1">
      <w:start w:val="1"/>
      <w:numFmt w:val="bullet"/>
      <w:lvlText w:val="•"/>
      <w:lvlJc w:val="left"/>
      <w:pPr>
        <w:tabs>
          <w:tab w:val="num" w:pos="1440"/>
        </w:tabs>
        <w:ind w:left="1440" w:hanging="360"/>
      </w:pPr>
      <w:rPr>
        <w:rFonts w:ascii="Arial" w:hAnsi="Arial" w:hint="default"/>
      </w:rPr>
    </w:lvl>
    <w:lvl w:ilvl="2" w:tplc="877C3BEC">
      <w:start w:val="1"/>
      <w:numFmt w:val="bullet"/>
      <w:lvlText w:val="•"/>
      <w:lvlJc w:val="left"/>
      <w:pPr>
        <w:tabs>
          <w:tab w:val="num" w:pos="2160"/>
        </w:tabs>
        <w:ind w:left="2160" w:hanging="360"/>
      </w:pPr>
      <w:rPr>
        <w:rFonts w:ascii="Arial" w:hAnsi="Arial" w:hint="default"/>
      </w:rPr>
    </w:lvl>
    <w:lvl w:ilvl="3" w:tplc="514A1E40">
      <w:numFmt w:val="bullet"/>
      <w:lvlText w:val="•"/>
      <w:lvlJc w:val="left"/>
      <w:pPr>
        <w:tabs>
          <w:tab w:val="num" w:pos="2880"/>
        </w:tabs>
        <w:ind w:left="2880" w:hanging="360"/>
      </w:pPr>
      <w:rPr>
        <w:rFonts w:ascii="Arial" w:hAnsi="Arial" w:hint="default"/>
      </w:rPr>
    </w:lvl>
    <w:lvl w:ilvl="4" w:tplc="DC9250C0" w:tentative="1">
      <w:start w:val="1"/>
      <w:numFmt w:val="bullet"/>
      <w:lvlText w:val="•"/>
      <w:lvlJc w:val="left"/>
      <w:pPr>
        <w:tabs>
          <w:tab w:val="num" w:pos="3600"/>
        </w:tabs>
        <w:ind w:left="3600" w:hanging="360"/>
      </w:pPr>
      <w:rPr>
        <w:rFonts w:ascii="Arial" w:hAnsi="Arial" w:hint="default"/>
      </w:rPr>
    </w:lvl>
    <w:lvl w:ilvl="5" w:tplc="502E5420" w:tentative="1">
      <w:start w:val="1"/>
      <w:numFmt w:val="bullet"/>
      <w:lvlText w:val="•"/>
      <w:lvlJc w:val="left"/>
      <w:pPr>
        <w:tabs>
          <w:tab w:val="num" w:pos="4320"/>
        </w:tabs>
        <w:ind w:left="4320" w:hanging="360"/>
      </w:pPr>
      <w:rPr>
        <w:rFonts w:ascii="Arial" w:hAnsi="Arial" w:hint="default"/>
      </w:rPr>
    </w:lvl>
    <w:lvl w:ilvl="6" w:tplc="DC4A9722" w:tentative="1">
      <w:start w:val="1"/>
      <w:numFmt w:val="bullet"/>
      <w:lvlText w:val="•"/>
      <w:lvlJc w:val="left"/>
      <w:pPr>
        <w:tabs>
          <w:tab w:val="num" w:pos="5040"/>
        </w:tabs>
        <w:ind w:left="5040" w:hanging="360"/>
      </w:pPr>
      <w:rPr>
        <w:rFonts w:ascii="Arial" w:hAnsi="Arial" w:hint="default"/>
      </w:rPr>
    </w:lvl>
    <w:lvl w:ilvl="7" w:tplc="86CCBCAA" w:tentative="1">
      <w:start w:val="1"/>
      <w:numFmt w:val="bullet"/>
      <w:lvlText w:val="•"/>
      <w:lvlJc w:val="left"/>
      <w:pPr>
        <w:tabs>
          <w:tab w:val="num" w:pos="5760"/>
        </w:tabs>
        <w:ind w:left="5760" w:hanging="360"/>
      </w:pPr>
      <w:rPr>
        <w:rFonts w:ascii="Arial" w:hAnsi="Arial" w:hint="default"/>
      </w:rPr>
    </w:lvl>
    <w:lvl w:ilvl="8" w:tplc="62581F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B74C8"/>
    <w:multiLevelType w:val="hybridMultilevel"/>
    <w:tmpl w:val="13F62F26"/>
    <w:lvl w:ilvl="0" w:tplc="E2045DBC">
      <w:numFmt w:val="bullet"/>
      <w:lvlText w:val="-"/>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7F80A6A"/>
    <w:multiLevelType w:val="hybridMultilevel"/>
    <w:tmpl w:val="74626E44"/>
    <w:lvl w:ilvl="0" w:tplc="C7662676">
      <w:start w:val="1"/>
      <w:numFmt w:val="bullet"/>
      <w:lvlText w:val="•"/>
      <w:lvlJc w:val="left"/>
      <w:pPr>
        <w:tabs>
          <w:tab w:val="num" w:pos="720"/>
        </w:tabs>
        <w:ind w:left="720" w:hanging="360"/>
      </w:pPr>
      <w:rPr>
        <w:rFonts w:ascii="Arial" w:hAnsi="Arial" w:hint="default"/>
      </w:rPr>
    </w:lvl>
    <w:lvl w:ilvl="1" w:tplc="E73A4946" w:tentative="1">
      <w:start w:val="1"/>
      <w:numFmt w:val="bullet"/>
      <w:lvlText w:val="•"/>
      <w:lvlJc w:val="left"/>
      <w:pPr>
        <w:tabs>
          <w:tab w:val="num" w:pos="1440"/>
        </w:tabs>
        <w:ind w:left="1440" w:hanging="360"/>
      </w:pPr>
      <w:rPr>
        <w:rFonts w:ascii="Arial" w:hAnsi="Arial" w:hint="default"/>
      </w:rPr>
    </w:lvl>
    <w:lvl w:ilvl="2" w:tplc="8EE6ACE0">
      <w:start w:val="1"/>
      <w:numFmt w:val="bullet"/>
      <w:lvlText w:val="•"/>
      <w:lvlJc w:val="left"/>
      <w:pPr>
        <w:tabs>
          <w:tab w:val="num" w:pos="2160"/>
        </w:tabs>
        <w:ind w:left="2160" w:hanging="360"/>
      </w:pPr>
      <w:rPr>
        <w:rFonts w:ascii="Arial" w:hAnsi="Arial" w:hint="default"/>
      </w:rPr>
    </w:lvl>
    <w:lvl w:ilvl="3" w:tplc="AC640866" w:tentative="1">
      <w:start w:val="1"/>
      <w:numFmt w:val="bullet"/>
      <w:lvlText w:val="•"/>
      <w:lvlJc w:val="left"/>
      <w:pPr>
        <w:tabs>
          <w:tab w:val="num" w:pos="2880"/>
        </w:tabs>
        <w:ind w:left="2880" w:hanging="360"/>
      </w:pPr>
      <w:rPr>
        <w:rFonts w:ascii="Arial" w:hAnsi="Arial" w:hint="default"/>
      </w:rPr>
    </w:lvl>
    <w:lvl w:ilvl="4" w:tplc="AFDE4A5C" w:tentative="1">
      <w:start w:val="1"/>
      <w:numFmt w:val="bullet"/>
      <w:lvlText w:val="•"/>
      <w:lvlJc w:val="left"/>
      <w:pPr>
        <w:tabs>
          <w:tab w:val="num" w:pos="3600"/>
        </w:tabs>
        <w:ind w:left="3600" w:hanging="360"/>
      </w:pPr>
      <w:rPr>
        <w:rFonts w:ascii="Arial" w:hAnsi="Arial" w:hint="default"/>
      </w:rPr>
    </w:lvl>
    <w:lvl w:ilvl="5" w:tplc="27683B7A" w:tentative="1">
      <w:start w:val="1"/>
      <w:numFmt w:val="bullet"/>
      <w:lvlText w:val="•"/>
      <w:lvlJc w:val="left"/>
      <w:pPr>
        <w:tabs>
          <w:tab w:val="num" w:pos="4320"/>
        </w:tabs>
        <w:ind w:left="4320" w:hanging="360"/>
      </w:pPr>
      <w:rPr>
        <w:rFonts w:ascii="Arial" w:hAnsi="Arial" w:hint="default"/>
      </w:rPr>
    </w:lvl>
    <w:lvl w:ilvl="6" w:tplc="03CC1868" w:tentative="1">
      <w:start w:val="1"/>
      <w:numFmt w:val="bullet"/>
      <w:lvlText w:val="•"/>
      <w:lvlJc w:val="left"/>
      <w:pPr>
        <w:tabs>
          <w:tab w:val="num" w:pos="5040"/>
        </w:tabs>
        <w:ind w:left="5040" w:hanging="360"/>
      </w:pPr>
      <w:rPr>
        <w:rFonts w:ascii="Arial" w:hAnsi="Arial" w:hint="default"/>
      </w:rPr>
    </w:lvl>
    <w:lvl w:ilvl="7" w:tplc="D6645988" w:tentative="1">
      <w:start w:val="1"/>
      <w:numFmt w:val="bullet"/>
      <w:lvlText w:val="•"/>
      <w:lvlJc w:val="left"/>
      <w:pPr>
        <w:tabs>
          <w:tab w:val="num" w:pos="5760"/>
        </w:tabs>
        <w:ind w:left="5760" w:hanging="360"/>
      </w:pPr>
      <w:rPr>
        <w:rFonts w:ascii="Arial" w:hAnsi="Arial" w:hint="default"/>
      </w:rPr>
    </w:lvl>
    <w:lvl w:ilvl="8" w:tplc="2DDA84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E34503"/>
    <w:multiLevelType w:val="multilevel"/>
    <w:tmpl w:val="DAE28AC4"/>
    <w:lvl w:ilvl="0">
      <w:start w:val="1"/>
      <w:numFmt w:val="decimal"/>
      <w:lvlText w:val="%1."/>
      <w:lvlJc w:val="left"/>
      <w:pPr>
        <w:ind w:left="720" w:hanging="360"/>
      </w:pPr>
      <w:rPr>
        <w:rFonts w:hint="default"/>
        <w:sz w:val="26"/>
        <w:szCs w:val="26"/>
      </w:rPr>
    </w:lvl>
    <w:lvl w:ilvl="1">
      <w:start w:val="1"/>
      <w:numFmt w:val="decimal"/>
      <w:isLgl/>
      <w:lvlText w:val="%1.%2."/>
      <w:lvlJc w:val="left"/>
      <w:pPr>
        <w:ind w:left="1230" w:hanging="360"/>
      </w:pPr>
      <w:rPr>
        <w:rFonts w:hint="default"/>
        <w:w w:val="105"/>
      </w:rPr>
    </w:lvl>
    <w:lvl w:ilvl="2">
      <w:start w:val="1"/>
      <w:numFmt w:val="decimal"/>
      <w:isLgl/>
      <w:lvlText w:val="%1.%2.%3."/>
      <w:lvlJc w:val="left"/>
      <w:pPr>
        <w:ind w:left="2100" w:hanging="720"/>
      </w:pPr>
      <w:rPr>
        <w:rFonts w:hint="default"/>
        <w:w w:val="105"/>
      </w:rPr>
    </w:lvl>
    <w:lvl w:ilvl="3">
      <w:start w:val="1"/>
      <w:numFmt w:val="decimal"/>
      <w:isLgl/>
      <w:lvlText w:val="%1.%2.%3.%4."/>
      <w:lvlJc w:val="left"/>
      <w:pPr>
        <w:ind w:left="2610" w:hanging="720"/>
      </w:pPr>
      <w:rPr>
        <w:rFonts w:hint="default"/>
        <w:w w:val="105"/>
      </w:rPr>
    </w:lvl>
    <w:lvl w:ilvl="4">
      <w:start w:val="1"/>
      <w:numFmt w:val="decimal"/>
      <w:isLgl/>
      <w:lvlText w:val="%1.%2.%3.%4.%5."/>
      <w:lvlJc w:val="left"/>
      <w:pPr>
        <w:ind w:left="3480" w:hanging="1080"/>
      </w:pPr>
      <w:rPr>
        <w:rFonts w:hint="default"/>
        <w:w w:val="105"/>
      </w:rPr>
    </w:lvl>
    <w:lvl w:ilvl="5">
      <w:start w:val="1"/>
      <w:numFmt w:val="decimal"/>
      <w:isLgl/>
      <w:lvlText w:val="%1.%2.%3.%4.%5.%6."/>
      <w:lvlJc w:val="left"/>
      <w:pPr>
        <w:ind w:left="3990" w:hanging="1080"/>
      </w:pPr>
      <w:rPr>
        <w:rFonts w:hint="default"/>
        <w:w w:val="105"/>
      </w:rPr>
    </w:lvl>
    <w:lvl w:ilvl="6">
      <w:start w:val="1"/>
      <w:numFmt w:val="decimal"/>
      <w:isLgl/>
      <w:lvlText w:val="%1.%2.%3.%4.%5.%6.%7."/>
      <w:lvlJc w:val="left"/>
      <w:pPr>
        <w:ind w:left="4860" w:hanging="1440"/>
      </w:pPr>
      <w:rPr>
        <w:rFonts w:hint="default"/>
        <w:w w:val="105"/>
      </w:rPr>
    </w:lvl>
    <w:lvl w:ilvl="7">
      <w:start w:val="1"/>
      <w:numFmt w:val="decimal"/>
      <w:isLgl/>
      <w:lvlText w:val="%1.%2.%3.%4.%5.%6.%7.%8."/>
      <w:lvlJc w:val="left"/>
      <w:pPr>
        <w:ind w:left="5370" w:hanging="1440"/>
      </w:pPr>
      <w:rPr>
        <w:rFonts w:hint="default"/>
        <w:w w:val="105"/>
      </w:rPr>
    </w:lvl>
    <w:lvl w:ilvl="8">
      <w:start w:val="1"/>
      <w:numFmt w:val="decimal"/>
      <w:isLgl/>
      <w:lvlText w:val="%1.%2.%3.%4.%5.%6.%7.%8.%9."/>
      <w:lvlJc w:val="left"/>
      <w:pPr>
        <w:ind w:left="6240" w:hanging="1800"/>
      </w:pPr>
      <w:rPr>
        <w:rFonts w:hint="default"/>
        <w:w w:val="105"/>
      </w:rPr>
    </w:lvl>
  </w:abstractNum>
  <w:abstractNum w:abstractNumId="18" w15:restartNumberingAfterBreak="0">
    <w:nsid w:val="29C1061D"/>
    <w:multiLevelType w:val="hybridMultilevel"/>
    <w:tmpl w:val="5E821776"/>
    <w:lvl w:ilvl="0" w:tplc="72CA3DA2">
      <w:start w:val="1"/>
      <w:numFmt w:val="bullet"/>
      <w:lvlText w:val="•"/>
      <w:lvlJc w:val="left"/>
      <w:pPr>
        <w:tabs>
          <w:tab w:val="num" w:pos="720"/>
        </w:tabs>
        <w:ind w:left="720" w:hanging="360"/>
      </w:pPr>
      <w:rPr>
        <w:rFonts w:ascii="Arial" w:hAnsi="Arial" w:hint="default"/>
      </w:rPr>
    </w:lvl>
    <w:lvl w:ilvl="1" w:tplc="CEA2BFB2" w:tentative="1">
      <w:start w:val="1"/>
      <w:numFmt w:val="bullet"/>
      <w:lvlText w:val="•"/>
      <w:lvlJc w:val="left"/>
      <w:pPr>
        <w:tabs>
          <w:tab w:val="num" w:pos="1440"/>
        </w:tabs>
        <w:ind w:left="1440" w:hanging="360"/>
      </w:pPr>
      <w:rPr>
        <w:rFonts w:ascii="Arial" w:hAnsi="Arial" w:hint="default"/>
      </w:rPr>
    </w:lvl>
    <w:lvl w:ilvl="2" w:tplc="9EACCAD6">
      <w:start w:val="1"/>
      <w:numFmt w:val="bullet"/>
      <w:lvlText w:val="•"/>
      <w:lvlJc w:val="left"/>
      <w:pPr>
        <w:tabs>
          <w:tab w:val="num" w:pos="2160"/>
        </w:tabs>
        <w:ind w:left="2160" w:hanging="360"/>
      </w:pPr>
      <w:rPr>
        <w:rFonts w:ascii="Arial" w:hAnsi="Arial" w:hint="default"/>
      </w:rPr>
    </w:lvl>
    <w:lvl w:ilvl="3" w:tplc="1862EFC2" w:tentative="1">
      <w:start w:val="1"/>
      <w:numFmt w:val="bullet"/>
      <w:lvlText w:val="•"/>
      <w:lvlJc w:val="left"/>
      <w:pPr>
        <w:tabs>
          <w:tab w:val="num" w:pos="2880"/>
        </w:tabs>
        <w:ind w:left="2880" w:hanging="360"/>
      </w:pPr>
      <w:rPr>
        <w:rFonts w:ascii="Arial" w:hAnsi="Arial" w:hint="default"/>
      </w:rPr>
    </w:lvl>
    <w:lvl w:ilvl="4" w:tplc="87AEC1CC" w:tentative="1">
      <w:start w:val="1"/>
      <w:numFmt w:val="bullet"/>
      <w:lvlText w:val="•"/>
      <w:lvlJc w:val="left"/>
      <w:pPr>
        <w:tabs>
          <w:tab w:val="num" w:pos="3600"/>
        </w:tabs>
        <w:ind w:left="3600" w:hanging="360"/>
      </w:pPr>
      <w:rPr>
        <w:rFonts w:ascii="Arial" w:hAnsi="Arial" w:hint="default"/>
      </w:rPr>
    </w:lvl>
    <w:lvl w:ilvl="5" w:tplc="35FEBCDC" w:tentative="1">
      <w:start w:val="1"/>
      <w:numFmt w:val="bullet"/>
      <w:lvlText w:val="•"/>
      <w:lvlJc w:val="left"/>
      <w:pPr>
        <w:tabs>
          <w:tab w:val="num" w:pos="4320"/>
        </w:tabs>
        <w:ind w:left="4320" w:hanging="360"/>
      </w:pPr>
      <w:rPr>
        <w:rFonts w:ascii="Arial" w:hAnsi="Arial" w:hint="default"/>
      </w:rPr>
    </w:lvl>
    <w:lvl w:ilvl="6" w:tplc="D9620B8A" w:tentative="1">
      <w:start w:val="1"/>
      <w:numFmt w:val="bullet"/>
      <w:lvlText w:val="•"/>
      <w:lvlJc w:val="left"/>
      <w:pPr>
        <w:tabs>
          <w:tab w:val="num" w:pos="5040"/>
        </w:tabs>
        <w:ind w:left="5040" w:hanging="360"/>
      </w:pPr>
      <w:rPr>
        <w:rFonts w:ascii="Arial" w:hAnsi="Arial" w:hint="default"/>
      </w:rPr>
    </w:lvl>
    <w:lvl w:ilvl="7" w:tplc="16AC4DA0" w:tentative="1">
      <w:start w:val="1"/>
      <w:numFmt w:val="bullet"/>
      <w:lvlText w:val="•"/>
      <w:lvlJc w:val="left"/>
      <w:pPr>
        <w:tabs>
          <w:tab w:val="num" w:pos="5760"/>
        </w:tabs>
        <w:ind w:left="5760" w:hanging="360"/>
      </w:pPr>
      <w:rPr>
        <w:rFonts w:ascii="Arial" w:hAnsi="Arial" w:hint="default"/>
      </w:rPr>
    </w:lvl>
    <w:lvl w:ilvl="8" w:tplc="65F4D8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FB25F3"/>
    <w:multiLevelType w:val="hybridMultilevel"/>
    <w:tmpl w:val="23189AE2"/>
    <w:lvl w:ilvl="0" w:tplc="7B7828EC">
      <w:start w:val="1"/>
      <w:numFmt w:val="bullet"/>
      <w:lvlText w:val="•"/>
      <w:lvlJc w:val="left"/>
      <w:pPr>
        <w:tabs>
          <w:tab w:val="num" w:pos="720"/>
        </w:tabs>
        <w:ind w:left="720" w:hanging="360"/>
      </w:pPr>
      <w:rPr>
        <w:rFonts w:ascii="Arial" w:hAnsi="Arial" w:hint="default"/>
      </w:rPr>
    </w:lvl>
    <w:lvl w:ilvl="1" w:tplc="4F7EFABE">
      <w:numFmt w:val="bullet"/>
      <w:lvlText w:val="•"/>
      <w:lvlJc w:val="left"/>
      <w:pPr>
        <w:tabs>
          <w:tab w:val="num" w:pos="1440"/>
        </w:tabs>
        <w:ind w:left="1440" w:hanging="360"/>
      </w:pPr>
      <w:rPr>
        <w:rFonts w:ascii="Arial" w:hAnsi="Arial" w:hint="default"/>
      </w:rPr>
    </w:lvl>
    <w:lvl w:ilvl="2" w:tplc="1158DB94" w:tentative="1">
      <w:start w:val="1"/>
      <w:numFmt w:val="bullet"/>
      <w:lvlText w:val="•"/>
      <w:lvlJc w:val="left"/>
      <w:pPr>
        <w:tabs>
          <w:tab w:val="num" w:pos="2160"/>
        </w:tabs>
        <w:ind w:left="2160" w:hanging="360"/>
      </w:pPr>
      <w:rPr>
        <w:rFonts w:ascii="Arial" w:hAnsi="Arial" w:hint="default"/>
      </w:rPr>
    </w:lvl>
    <w:lvl w:ilvl="3" w:tplc="64A697B8" w:tentative="1">
      <w:start w:val="1"/>
      <w:numFmt w:val="bullet"/>
      <w:lvlText w:val="•"/>
      <w:lvlJc w:val="left"/>
      <w:pPr>
        <w:tabs>
          <w:tab w:val="num" w:pos="2880"/>
        </w:tabs>
        <w:ind w:left="2880" w:hanging="360"/>
      </w:pPr>
      <w:rPr>
        <w:rFonts w:ascii="Arial" w:hAnsi="Arial" w:hint="default"/>
      </w:rPr>
    </w:lvl>
    <w:lvl w:ilvl="4" w:tplc="097654A6" w:tentative="1">
      <w:start w:val="1"/>
      <w:numFmt w:val="bullet"/>
      <w:lvlText w:val="•"/>
      <w:lvlJc w:val="left"/>
      <w:pPr>
        <w:tabs>
          <w:tab w:val="num" w:pos="3600"/>
        </w:tabs>
        <w:ind w:left="3600" w:hanging="360"/>
      </w:pPr>
      <w:rPr>
        <w:rFonts w:ascii="Arial" w:hAnsi="Arial" w:hint="default"/>
      </w:rPr>
    </w:lvl>
    <w:lvl w:ilvl="5" w:tplc="CFB019BA" w:tentative="1">
      <w:start w:val="1"/>
      <w:numFmt w:val="bullet"/>
      <w:lvlText w:val="•"/>
      <w:lvlJc w:val="left"/>
      <w:pPr>
        <w:tabs>
          <w:tab w:val="num" w:pos="4320"/>
        </w:tabs>
        <w:ind w:left="4320" w:hanging="360"/>
      </w:pPr>
      <w:rPr>
        <w:rFonts w:ascii="Arial" w:hAnsi="Arial" w:hint="default"/>
      </w:rPr>
    </w:lvl>
    <w:lvl w:ilvl="6" w:tplc="6E8A0118" w:tentative="1">
      <w:start w:val="1"/>
      <w:numFmt w:val="bullet"/>
      <w:lvlText w:val="•"/>
      <w:lvlJc w:val="left"/>
      <w:pPr>
        <w:tabs>
          <w:tab w:val="num" w:pos="5040"/>
        </w:tabs>
        <w:ind w:left="5040" w:hanging="360"/>
      </w:pPr>
      <w:rPr>
        <w:rFonts w:ascii="Arial" w:hAnsi="Arial" w:hint="default"/>
      </w:rPr>
    </w:lvl>
    <w:lvl w:ilvl="7" w:tplc="36BE74BE" w:tentative="1">
      <w:start w:val="1"/>
      <w:numFmt w:val="bullet"/>
      <w:lvlText w:val="•"/>
      <w:lvlJc w:val="left"/>
      <w:pPr>
        <w:tabs>
          <w:tab w:val="num" w:pos="5760"/>
        </w:tabs>
        <w:ind w:left="5760" w:hanging="360"/>
      </w:pPr>
      <w:rPr>
        <w:rFonts w:ascii="Arial" w:hAnsi="Arial" w:hint="default"/>
      </w:rPr>
    </w:lvl>
    <w:lvl w:ilvl="8" w:tplc="056203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2A7410"/>
    <w:multiLevelType w:val="multilevel"/>
    <w:tmpl w:val="35B84D10"/>
    <w:lvl w:ilvl="0">
      <w:start w:val="2"/>
      <w:numFmt w:val="decimal"/>
      <w:lvlText w:val="%1"/>
      <w:lvlJc w:val="left"/>
      <w:pPr>
        <w:ind w:left="279" w:hanging="164"/>
      </w:pPr>
      <w:rPr>
        <w:rFonts w:ascii="Calibri" w:eastAsia="Calibri" w:hAnsi="Calibri" w:cs="Calibri" w:hint="default"/>
        <w:w w:val="100"/>
        <w:sz w:val="22"/>
        <w:szCs w:val="22"/>
      </w:rPr>
    </w:lvl>
    <w:lvl w:ilvl="1">
      <w:start w:val="1"/>
      <w:numFmt w:val="decimal"/>
      <w:lvlText w:val="%1.%2."/>
      <w:lvlJc w:val="left"/>
      <w:pPr>
        <w:ind w:left="867" w:hanging="392"/>
      </w:pPr>
      <w:rPr>
        <w:rFonts w:ascii="Calibri" w:eastAsia="Calibri" w:hAnsi="Calibri" w:cs="Calibri" w:hint="default"/>
        <w:spacing w:val="-2"/>
        <w:w w:val="100"/>
        <w:sz w:val="22"/>
        <w:szCs w:val="22"/>
      </w:rPr>
    </w:lvl>
    <w:lvl w:ilvl="2">
      <w:start w:val="1"/>
      <w:numFmt w:val="bullet"/>
      <w:lvlText w:val="•"/>
      <w:lvlJc w:val="left"/>
      <w:pPr>
        <w:ind w:left="1797" w:hanging="392"/>
      </w:pPr>
    </w:lvl>
    <w:lvl w:ilvl="3">
      <w:start w:val="1"/>
      <w:numFmt w:val="bullet"/>
      <w:lvlText w:val="•"/>
      <w:lvlJc w:val="left"/>
      <w:pPr>
        <w:ind w:left="2735" w:hanging="392"/>
      </w:pPr>
    </w:lvl>
    <w:lvl w:ilvl="4">
      <w:start w:val="1"/>
      <w:numFmt w:val="bullet"/>
      <w:lvlText w:val="•"/>
      <w:lvlJc w:val="left"/>
      <w:pPr>
        <w:ind w:left="3673" w:hanging="392"/>
      </w:pPr>
    </w:lvl>
    <w:lvl w:ilvl="5">
      <w:start w:val="1"/>
      <w:numFmt w:val="bullet"/>
      <w:lvlText w:val="•"/>
      <w:lvlJc w:val="left"/>
      <w:pPr>
        <w:ind w:left="4611" w:hanging="392"/>
      </w:pPr>
    </w:lvl>
    <w:lvl w:ilvl="6">
      <w:start w:val="1"/>
      <w:numFmt w:val="bullet"/>
      <w:lvlText w:val="•"/>
      <w:lvlJc w:val="left"/>
      <w:pPr>
        <w:ind w:left="5548" w:hanging="392"/>
      </w:pPr>
    </w:lvl>
    <w:lvl w:ilvl="7">
      <w:start w:val="1"/>
      <w:numFmt w:val="bullet"/>
      <w:lvlText w:val="•"/>
      <w:lvlJc w:val="left"/>
      <w:pPr>
        <w:ind w:left="6486" w:hanging="392"/>
      </w:pPr>
    </w:lvl>
    <w:lvl w:ilvl="8">
      <w:start w:val="1"/>
      <w:numFmt w:val="bullet"/>
      <w:lvlText w:val="•"/>
      <w:lvlJc w:val="left"/>
      <w:pPr>
        <w:ind w:left="7424" w:hanging="392"/>
      </w:pPr>
    </w:lvl>
  </w:abstractNum>
  <w:abstractNum w:abstractNumId="21" w15:restartNumberingAfterBreak="0">
    <w:nsid w:val="38CE77A6"/>
    <w:multiLevelType w:val="hybridMultilevel"/>
    <w:tmpl w:val="24BA77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7657F5"/>
    <w:multiLevelType w:val="hybridMultilevel"/>
    <w:tmpl w:val="50DC5EA2"/>
    <w:lvl w:ilvl="0" w:tplc="E61C46A4">
      <w:start w:val="1"/>
      <w:numFmt w:val="bullet"/>
      <w:lvlText w:val="•"/>
      <w:lvlJc w:val="left"/>
      <w:pPr>
        <w:tabs>
          <w:tab w:val="num" w:pos="720"/>
        </w:tabs>
        <w:ind w:left="720" w:hanging="360"/>
      </w:pPr>
      <w:rPr>
        <w:rFonts w:ascii="Arial" w:hAnsi="Arial" w:hint="default"/>
      </w:rPr>
    </w:lvl>
    <w:lvl w:ilvl="1" w:tplc="8640A426">
      <w:numFmt w:val="bullet"/>
      <w:lvlText w:val="•"/>
      <w:lvlJc w:val="left"/>
      <w:pPr>
        <w:tabs>
          <w:tab w:val="num" w:pos="1440"/>
        </w:tabs>
        <w:ind w:left="1440" w:hanging="360"/>
      </w:pPr>
      <w:rPr>
        <w:rFonts w:ascii="Arial" w:hAnsi="Arial" w:hint="default"/>
      </w:rPr>
    </w:lvl>
    <w:lvl w:ilvl="2" w:tplc="BDE45EC4" w:tentative="1">
      <w:start w:val="1"/>
      <w:numFmt w:val="bullet"/>
      <w:lvlText w:val="•"/>
      <w:lvlJc w:val="left"/>
      <w:pPr>
        <w:tabs>
          <w:tab w:val="num" w:pos="2160"/>
        </w:tabs>
        <w:ind w:left="2160" w:hanging="360"/>
      </w:pPr>
      <w:rPr>
        <w:rFonts w:ascii="Arial" w:hAnsi="Arial" w:hint="default"/>
      </w:rPr>
    </w:lvl>
    <w:lvl w:ilvl="3" w:tplc="17349C3A" w:tentative="1">
      <w:start w:val="1"/>
      <w:numFmt w:val="bullet"/>
      <w:lvlText w:val="•"/>
      <w:lvlJc w:val="left"/>
      <w:pPr>
        <w:tabs>
          <w:tab w:val="num" w:pos="2880"/>
        </w:tabs>
        <w:ind w:left="2880" w:hanging="360"/>
      </w:pPr>
      <w:rPr>
        <w:rFonts w:ascii="Arial" w:hAnsi="Arial" w:hint="default"/>
      </w:rPr>
    </w:lvl>
    <w:lvl w:ilvl="4" w:tplc="F5BCF428" w:tentative="1">
      <w:start w:val="1"/>
      <w:numFmt w:val="bullet"/>
      <w:lvlText w:val="•"/>
      <w:lvlJc w:val="left"/>
      <w:pPr>
        <w:tabs>
          <w:tab w:val="num" w:pos="3600"/>
        </w:tabs>
        <w:ind w:left="3600" w:hanging="360"/>
      </w:pPr>
      <w:rPr>
        <w:rFonts w:ascii="Arial" w:hAnsi="Arial" w:hint="default"/>
      </w:rPr>
    </w:lvl>
    <w:lvl w:ilvl="5" w:tplc="6E308FE2" w:tentative="1">
      <w:start w:val="1"/>
      <w:numFmt w:val="bullet"/>
      <w:lvlText w:val="•"/>
      <w:lvlJc w:val="left"/>
      <w:pPr>
        <w:tabs>
          <w:tab w:val="num" w:pos="4320"/>
        </w:tabs>
        <w:ind w:left="4320" w:hanging="360"/>
      </w:pPr>
      <w:rPr>
        <w:rFonts w:ascii="Arial" w:hAnsi="Arial" w:hint="default"/>
      </w:rPr>
    </w:lvl>
    <w:lvl w:ilvl="6" w:tplc="6744291C" w:tentative="1">
      <w:start w:val="1"/>
      <w:numFmt w:val="bullet"/>
      <w:lvlText w:val="•"/>
      <w:lvlJc w:val="left"/>
      <w:pPr>
        <w:tabs>
          <w:tab w:val="num" w:pos="5040"/>
        </w:tabs>
        <w:ind w:left="5040" w:hanging="360"/>
      </w:pPr>
      <w:rPr>
        <w:rFonts w:ascii="Arial" w:hAnsi="Arial" w:hint="default"/>
      </w:rPr>
    </w:lvl>
    <w:lvl w:ilvl="7" w:tplc="6EAE6E64" w:tentative="1">
      <w:start w:val="1"/>
      <w:numFmt w:val="bullet"/>
      <w:lvlText w:val="•"/>
      <w:lvlJc w:val="left"/>
      <w:pPr>
        <w:tabs>
          <w:tab w:val="num" w:pos="5760"/>
        </w:tabs>
        <w:ind w:left="5760" w:hanging="360"/>
      </w:pPr>
      <w:rPr>
        <w:rFonts w:ascii="Arial" w:hAnsi="Arial" w:hint="default"/>
      </w:rPr>
    </w:lvl>
    <w:lvl w:ilvl="8" w:tplc="545E32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A6931"/>
    <w:multiLevelType w:val="hybridMultilevel"/>
    <w:tmpl w:val="4784F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BE4149"/>
    <w:multiLevelType w:val="hybridMultilevel"/>
    <w:tmpl w:val="813EA3A4"/>
    <w:lvl w:ilvl="0" w:tplc="7A3E0334">
      <w:start w:val="1"/>
      <w:numFmt w:val="bullet"/>
      <w:lvlText w:val="•"/>
      <w:lvlJc w:val="left"/>
      <w:pPr>
        <w:tabs>
          <w:tab w:val="num" w:pos="720"/>
        </w:tabs>
        <w:ind w:left="720" w:hanging="360"/>
      </w:pPr>
      <w:rPr>
        <w:rFonts w:ascii="Arial" w:hAnsi="Arial" w:hint="default"/>
      </w:rPr>
    </w:lvl>
    <w:lvl w:ilvl="1" w:tplc="2DB27620">
      <w:start w:val="1"/>
      <w:numFmt w:val="bullet"/>
      <w:lvlText w:val="•"/>
      <w:lvlJc w:val="left"/>
      <w:pPr>
        <w:tabs>
          <w:tab w:val="num" w:pos="1440"/>
        </w:tabs>
        <w:ind w:left="1440" w:hanging="360"/>
      </w:pPr>
      <w:rPr>
        <w:rFonts w:ascii="Arial" w:hAnsi="Arial" w:hint="default"/>
      </w:rPr>
    </w:lvl>
    <w:lvl w:ilvl="2" w:tplc="04F0B548" w:tentative="1">
      <w:start w:val="1"/>
      <w:numFmt w:val="bullet"/>
      <w:lvlText w:val="•"/>
      <w:lvlJc w:val="left"/>
      <w:pPr>
        <w:tabs>
          <w:tab w:val="num" w:pos="2160"/>
        </w:tabs>
        <w:ind w:left="2160" w:hanging="360"/>
      </w:pPr>
      <w:rPr>
        <w:rFonts w:ascii="Arial" w:hAnsi="Arial" w:hint="default"/>
      </w:rPr>
    </w:lvl>
    <w:lvl w:ilvl="3" w:tplc="25C2D8A4" w:tentative="1">
      <w:start w:val="1"/>
      <w:numFmt w:val="bullet"/>
      <w:lvlText w:val="•"/>
      <w:lvlJc w:val="left"/>
      <w:pPr>
        <w:tabs>
          <w:tab w:val="num" w:pos="2880"/>
        </w:tabs>
        <w:ind w:left="2880" w:hanging="360"/>
      </w:pPr>
      <w:rPr>
        <w:rFonts w:ascii="Arial" w:hAnsi="Arial" w:hint="default"/>
      </w:rPr>
    </w:lvl>
    <w:lvl w:ilvl="4" w:tplc="CBC6FD00" w:tentative="1">
      <w:start w:val="1"/>
      <w:numFmt w:val="bullet"/>
      <w:lvlText w:val="•"/>
      <w:lvlJc w:val="left"/>
      <w:pPr>
        <w:tabs>
          <w:tab w:val="num" w:pos="3600"/>
        </w:tabs>
        <w:ind w:left="3600" w:hanging="360"/>
      </w:pPr>
      <w:rPr>
        <w:rFonts w:ascii="Arial" w:hAnsi="Arial" w:hint="default"/>
      </w:rPr>
    </w:lvl>
    <w:lvl w:ilvl="5" w:tplc="A37C5F94" w:tentative="1">
      <w:start w:val="1"/>
      <w:numFmt w:val="bullet"/>
      <w:lvlText w:val="•"/>
      <w:lvlJc w:val="left"/>
      <w:pPr>
        <w:tabs>
          <w:tab w:val="num" w:pos="4320"/>
        </w:tabs>
        <w:ind w:left="4320" w:hanging="360"/>
      </w:pPr>
      <w:rPr>
        <w:rFonts w:ascii="Arial" w:hAnsi="Arial" w:hint="default"/>
      </w:rPr>
    </w:lvl>
    <w:lvl w:ilvl="6" w:tplc="3EC8FE2E" w:tentative="1">
      <w:start w:val="1"/>
      <w:numFmt w:val="bullet"/>
      <w:lvlText w:val="•"/>
      <w:lvlJc w:val="left"/>
      <w:pPr>
        <w:tabs>
          <w:tab w:val="num" w:pos="5040"/>
        </w:tabs>
        <w:ind w:left="5040" w:hanging="360"/>
      </w:pPr>
      <w:rPr>
        <w:rFonts w:ascii="Arial" w:hAnsi="Arial" w:hint="default"/>
      </w:rPr>
    </w:lvl>
    <w:lvl w:ilvl="7" w:tplc="D0E0C5C8" w:tentative="1">
      <w:start w:val="1"/>
      <w:numFmt w:val="bullet"/>
      <w:lvlText w:val="•"/>
      <w:lvlJc w:val="left"/>
      <w:pPr>
        <w:tabs>
          <w:tab w:val="num" w:pos="5760"/>
        </w:tabs>
        <w:ind w:left="5760" w:hanging="360"/>
      </w:pPr>
      <w:rPr>
        <w:rFonts w:ascii="Arial" w:hAnsi="Arial" w:hint="default"/>
      </w:rPr>
    </w:lvl>
    <w:lvl w:ilvl="8" w:tplc="25C205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3C3366"/>
    <w:multiLevelType w:val="multilevel"/>
    <w:tmpl w:val="321A696C"/>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3"/>
      <w:numFmt w:val="decimal"/>
      <w:isLgl/>
      <w:lvlText w:val="%1.%2.%3."/>
      <w:lvlJc w:val="left"/>
      <w:pPr>
        <w:ind w:left="1288"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735FC0"/>
    <w:multiLevelType w:val="hybridMultilevel"/>
    <w:tmpl w:val="4AC03402"/>
    <w:lvl w:ilvl="0" w:tplc="84D8EB3C">
      <w:start w:val="1"/>
      <w:numFmt w:val="bullet"/>
      <w:lvlText w:val="•"/>
      <w:lvlJc w:val="left"/>
      <w:pPr>
        <w:tabs>
          <w:tab w:val="num" w:pos="720"/>
        </w:tabs>
        <w:ind w:left="720" w:hanging="360"/>
      </w:pPr>
      <w:rPr>
        <w:rFonts w:ascii="Arial" w:hAnsi="Arial" w:hint="default"/>
      </w:rPr>
    </w:lvl>
    <w:lvl w:ilvl="1" w:tplc="224E4D40">
      <w:numFmt w:val="bullet"/>
      <w:lvlText w:val="•"/>
      <w:lvlJc w:val="left"/>
      <w:pPr>
        <w:tabs>
          <w:tab w:val="num" w:pos="1440"/>
        </w:tabs>
        <w:ind w:left="1440" w:hanging="360"/>
      </w:pPr>
      <w:rPr>
        <w:rFonts w:ascii="Arial" w:hAnsi="Arial" w:hint="default"/>
      </w:rPr>
    </w:lvl>
    <w:lvl w:ilvl="2" w:tplc="E93E8158">
      <w:numFmt w:val="bullet"/>
      <w:lvlText w:val="•"/>
      <w:lvlJc w:val="left"/>
      <w:pPr>
        <w:tabs>
          <w:tab w:val="num" w:pos="2160"/>
        </w:tabs>
        <w:ind w:left="2160" w:hanging="360"/>
      </w:pPr>
      <w:rPr>
        <w:rFonts w:ascii="Arial" w:hAnsi="Arial" w:hint="default"/>
      </w:rPr>
    </w:lvl>
    <w:lvl w:ilvl="3" w:tplc="868AC4E4" w:tentative="1">
      <w:start w:val="1"/>
      <w:numFmt w:val="bullet"/>
      <w:lvlText w:val="•"/>
      <w:lvlJc w:val="left"/>
      <w:pPr>
        <w:tabs>
          <w:tab w:val="num" w:pos="2880"/>
        </w:tabs>
        <w:ind w:left="2880" w:hanging="360"/>
      </w:pPr>
      <w:rPr>
        <w:rFonts w:ascii="Arial" w:hAnsi="Arial" w:hint="default"/>
      </w:rPr>
    </w:lvl>
    <w:lvl w:ilvl="4" w:tplc="E3C474B0" w:tentative="1">
      <w:start w:val="1"/>
      <w:numFmt w:val="bullet"/>
      <w:lvlText w:val="•"/>
      <w:lvlJc w:val="left"/>
      <w:pPr>
        <w:tabs>
          <w:tab w:val="num" w:pos="3600"/>
        </w:tabs>
        <w:ind w:left="3600" w:hanging="360"/>
      </w:pPr>
      <w:rPr>
        <w:rFonts w:ascii="Arial" w:hAnsi="Arial" w:hint="default"/>
      </w:rPr>
    </w:lvl>
    <w:lvl w:ilvl="5" w:tplc="199E4A32" w:tentative="1">
      <w:start w:val="1"/>
      <w:numFmt w:val="bullet"/>
      <w:lvlText w:val="•"/>
      <w:lvlJc w:val="left"/>
      <w:pPr>
        <w:tabs>
          <w:tab w:val="num" w:pos="4320"/>
        </w:tabs>
        <w:ind w:left="4320" w:hanging="360"/>
      </w:pPr>
      <w:rPr>
        <w:rFonts w:ascii="Arial" w:hAnsi="Arial" w:hint="default"/>
      </w:rPr>
    </w:lvl>
    <w:lvl w:ilvl="6" w:tplc="B8A89994" w:tentative="1">
      <w:start w:val="1"/>
      <w:numFmt w:val="bullet"/>
      <w:lvlText w:val="•"/>
      <w:lvlJc w:val="left"/>
      <w:pPr>
        <w:tabs>
          <w:tab w:val="num" w:pos="5040"/>
        </w:tabs>
        <w:ind w:left="5040" w:hanging="360"/>
      </w:pPr>
      <w:rPr>
        <w:rFonts w:ascii="Arial" w:hAnsi="Arial" w:hint="default"/>
      </w:rPr>
    </w:lvl>
    <w:lvl w:ilvl="7" w:tplc="3E70A0D2" w:tentative="1">
      <w:start w:val="1"/>
      <w:numFmt w:val="bullet"/>
      <w:lvlText w:val="•"/>
      <w:lvlJc w:val="left"/>
      <w:pPr>
        <w:tabs>
          <w:tab w:val="num" w:pos="5760"/>
        </w:tabs>
        <w:ind w:left="5760" w:hanging="360"/>
      </w:pPr>
      <w:rPr>
        <w:rFonts w:ascii="Arial" w:hAnsi="Arial" w:hint="default"/>
      </w:rPr>
    </w:lvl>
    <w:lvl w:ilvl="8" w:tplc="1AA46D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C941A4"/>
    <w:multiLevelType w:val="hybridMultilevel"/>
    <w:tmpl w:val="C0A4D374"/>
    <w:lvl w:ilvl="0" w:tplc="B0DC5644">
      <w:start w:val="1"/>
      <w:numFmt w:val="bullet"/>
      <w:lvlText w:val="•"/>
      <w:lvlJc w:val="left"/>
      <w:pPr>
        <w:tabs>
          <w:tab w:val="num" w:pos="720"/>
        </w:tabs>
        <w:ind w:left="720" w:hanging="360"/>
      </w:pPr>
      <w:rPr>
        <w:rFonts w:ascii="Arial" w:hAnsi="Arial" w:hint="default"/>
      </w:rPr>
    </w:lvl>
    <w:lvl w:ilvl="1" w:tplc="F718EF30" w:tentative="1">
      <w:start w:val="1"/>
      <w:numFmt w:val="bullet"/>
      <w:lvlText w:val="•"/>
      <w:lvlJc w:val="left"/>
      <w:pPr>
        <w:tabs>
          <w:tab w:val="num" w:pos="1440"/>
        </w:tabs>
        <w:ind w:left="1440" w:hanging="360"/>
      </w:pPr>
      <w:rPr>
        <w:rFonts w:ascii="Arial" w:hAnsi="Arial" w:hint="default"/>
      </w:rPr>
    </w:lvl>
    <w:lvl w:ilvl="2" w:tplc="8B00EFB2">
      <w:start w:val="1"/>
      <w:numFmt w:val="bullet"/>
      <w:lvlText w:val="•"/>
      <w:lvlJc w:val="left"/>
      <w:pPr>
        <w:tabs>
          <w:tab w:val="num" w:pos="2160"/>
        </w:tabs>
        <w:ind w:left="2160" w:hanging="360"/>
      </w:pPr>
      <w:rPr>
        <w:rFonts w:ascii="Arial" w:hAnsi="Arial" w:hint="default"/>
      </w:rPr>
    </w:lvl>
    <w:lvl w:ilvl="3" w:tplc="2A50B0B4">
      <w:numFmt w:val="bullet"/>
      <w:lvlText w:val="•"/>
      <w:lvlJc w:val="left"/>
      <w:pPr>
        <w:tabs>
          <w:tab w:val="num" w:pos="2880"/>
        </w:tabs>
        <w:ind w:left="2880" w:hanging="360"/>
      </w:pPr>
      <w:rPr>
        <w:rFonts w:ascii="Arial" w:hAnsi="Arial" w:hint="default"/>
      </w:rPr>
    </w:lvl>
    <w:lvl w:ilvl="4" w:tplc="7F6846B6" w:tentative="1">
      <w:start w:val="1"/>
      <w:numFmt w:val="bullet"/>
      <w:lvlText w:val="•"/>
      <w:lvlJc w:val="left"/>
      <w:pPr>
        <w:tabs>
          <w:tab w:val="num" w:pos="3600"/>
        </w:tabs>
        <w:ind w:left="3600" w:hanging="360"/>
      </w:pPr>
      <w:rPr>
        <w:rFonts w:ascii="Arial" w:hAnsi="Arial" w:hint="default"/>
      </w:rPr>
    </w:lvl>
    <w:lvl w:ilvl="5" w:tplc="2144AF60" w:tentative="1">
      <w:start w:val="1"/>
      <w:numFmt w:val="bullet"/>
      <w:lvlText w:val="•"/>
      <w:lvlJc w:val="left"/>
      <w:pPr>
        <w:tabs>
          <w:tab w:val="num" w:pos="4320"/>
        </w:tabs>
        <w:ind w:left="4320" w:hanging="360"/>
      </w:pPr>
      <w:rPr>
        <w:rFonts w:ascii="Arial" w:hAnsi="Arial" w:hint="default"/>
      </w:rPr>
    </w:lvl>
    <w:lvl w:ilvl="6" w:tplc="9948C362" w:tentative="1">
      <w:start w:val="1"/>
      <w:numFmt w:val="bullet"/>
      <w:lvlText w:val="•"/>
      <w:lvlJc w:val="left"/>
      <w:pPr>
        <w:tabs>
          <w:tab w:val="num" w:pos="5040"/>
        </w:tabs>
        <w:ind w:left="5040" w:hanging="360"/>
      </w:pPr>
      <w:rPr>
        <w:rFonts w:ascii="Arial" w:hAnsi="Arial" w:hint="default"/>
      </w:rPr>
    </w:lvl>
    <w:lvl w:ilvl="7" w:tplc="FA0C5760" w:tentative="1">
      <w:start w:val="1"/>
      <w:numFmt w:val="bullet"/>
      <w:lvlText w:val="•"/>
      <w:lvlJc w:val="left"/>
      <w:pPr>
        <w:tabs>
          <w:tab w:val="num" w:pos="5760"/>
        </w:tabs>
        <w:ind w:left="5760" w:hanging="360"/>
      </w:pPr>
      <w:rPr>
        <w:rFonts w:ascii="Arial" w:hAnsi="Arial" w:hint="default"/>
      </w:rPr>
    </w:lvl>
    <w:lvl w:ilvl="8" w:tplc="5C7439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BB3D74"/>
    <w:multiLevelType w:val="hybridMultilevel"/>
    <w:tmpl w:val="24BA77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507279"/>
    <w:multiLevelType w:val="hybridMultilevel"/>
    <w:tmpl w:val="BCB89340"/>
    <w:lvl w:ilvl="0" w:tplc="9788CFBE">
      <w:start w:val="1"/>
      <w:numFmt w:val="bullet"/>
      <w:lvlText w:val="•"/>
      <w:lvlJc w:val="left"/>
      <w:pPr>
        <w:tabs>
          <w:tab w:val="num" w:pos="720"/>
        </w:tabs>
        <w:ind w:left="720" w:hanging="360"/>
      </w:pPr>
      <w:rPr>
        <w:rFonts w:ascii="Arial" w:hAnsi="Arial" w:hint="default"/>
      </w:rPr>
    </w:lvl>
    <w:lvl w:ilvl="1" w:tplc="5F2A2C66">
      <w:start w:val="1"/>
      <w:numFmt w:val="bullet"/>
      <w:lvlText w:val="•"/>
      <w:lvlJc w:val="left"/>
      <w:pPr>
        <w:tabs>
          <w:tab w:val="num" w:pos="1440"/>
        </w:tabs>
        <w:ind w:left="1440" w:hanging="360"/>
      </w:pPr>
      <w:rPr>
        <w:rFonts w:ascii="Arial" w:hAnsi="Arial" w:hint="default"/>
      </w:rPr>
    </w:lvl>
    <w:lvl w:ilvl="2" w:tplc="A3F807DE" w:tentative="1">
      <w:start w:val="1"/>
      <w:numFmt w:val="bullet"/>
      <w:lvlText w:val="•"/>
      <w:lvlJc w:val="left"/>
      <w:pPr>
        <w:tabs>
          <w:tab w:val="num" w:pos="2160"/>
        </w:tabs>
        <w:ind w:left="2160" w:hanging="360"/>
      </w:pPr>
      <w:rPr>
        <w:rFonts w:ascii="Arial" w:hAnsi="Arial" w:hint="default"/>
      </w:rPr>
    </w:lvl>
    <w:lvl w:ilvl="3" w:tplc="3410A78A" w:tentative="1">
      <w:start w:val="1"/>
      <w:numFmt w:val="bullet"/>
      <w:lvlText w:val="•"/>
      <w:lvlJc w:val="left"/>
      <w:pPr>
        <w:tabs>
          <w:tab w:val="num" w:pos="2880"/>
        </w:tabs>
        <w:ind w:left="2880" w:hanging="360"/>
      </w:pPr>
      <w:rPr>
        <w:rFonts w:ascii="Arial" w:hAnsi="Arial" w:hint="default"/>
      </w:rPr>
    </w:lvl>
    <w:lvl w:ilvl="4" w:tplc="D3FADF66" w:tentative="1">
      <w:start w:val="1"/>
      <w:numFmt w:val="bullet"/>
      <w:lvlText w:val="•"/>
      <w:lvlJc w:val="left"/>
      <w:pPr>
        <w:tabs>
          <w:tab w:val="num" w:pos="3600"/>
        </w:tabs>
        <w:ind w:left="3600" w:hanging="360"/>
      </w:pPr>
      <w:rPr>
        <w:rFonts w:ascii="Arial" w:hAnsi="Arial" w:hint="default"/>
      </w:rPr>
    </w:lvl>
    <w:lvl w:ilvl="5" w:tplc="D40A1F7E" w:tentative="1">
      <w:start w:val="1"/>
      <w:numFmt w:val="bullet"/>
      <w:lvlText w:val="•"/>
      <w:lvlJc w:val="left"/>
      <w:pPr>
        <w:tabs>
          <w:tab w:val="num" w:pos="4320"/>
        </w:tabs>
        <w:ind w:left="4320" w:hanging="360"/>
      </w:pPr>
      <w:rPr>
        <w:rFonts w:ascii="Arial" w:hAnsi="Arial" w:hint="default"/>
      </w:rPr>
    </w:lvl>
    <w:lvl w:ilvl="6" w:tplc="84704652" w:tentative="1">
      <w:start w:val="1"/>
      <w:numFmt w:val="bullet"/>
      <w:lvlText w:val="•"/>
      <w:lvlJc w:val="left"/>
      <w:pPr>
        <w:tabs>
          <w:tab w:val="num" w:pos="5040"/>
        </w:tabs>
        <w:ind w:left="5040" w:hanging="360"/>
      </w:pPr>
      <w:rPr>
        <w:rFonts w:ascii="Arial" w:hAnsi="Arial" w:hint="default"/>
      </w:rPr>
    </w:lvl>
    <w:lvl w:ilvl="7" w:tplc="19228D80" w:tentative="1">
      <w:start w:val="1"/>
      <w:numFmt w:val="bullet"/>
      <w:lvlText w:val="•"/>
      <w:lvlJc w:val="left"/>
      <w:pPr>
        <w:tabs>
          <w:tab w:val="num" w:pos="5760"/>
        </w:tabs>
        <w:ind w:left="5760" w:hanging="360"/>
      </w:pPr>
      <w:rPr>
        <w:rFonts w:ascii="Arial" w:hAnsi="Arial" w:hint="default"/>
      </w:rPr>
    </w:lvl>
    <w:lvl w:ilvl="8" w:tplc="F66C27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83ACE"/>
    <w:multiLevelType w:val="hybridMultilevel"/>
    <w:tmpl w:val="2C4CDE18"/>
    <w:lvl w:ilvl="0" w:tplc="AC860154">
      <w:numFmt w:val="bullet"/>
      <w:lvlText w:val="–"/>
      <w:lvlJc w:val="left"/>
      <w:pPr>
        <w:ind w:left="720" w:hanging="360"/>
      </w:pPr>
      <w:rPr>
        <w:rFonts w:ascii="Arial" w:eastAsia="Times New Roman" w:hAnsi="Arial" w:cs="Arial" w:hint="default"/>
        <w:sz w:val="1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1610BF"/>
    <w:multiLevelType w:val="hybridMultilevel"/>
    <w:tmpl w:val="44003F82"/>
    <w:lvl w:ilvl="0" w:tplc="CCEC2D2E">
      <w:start w:val="1"/>
      <w:numFmt w:val="bullet"/>
      <w:lvlText w:val="•"/>
      <w:lvlJc w:val="left"/>
      <w:pPr>
        <w:tabs>
          <w:tab w:val="num" w:pos="720"/>
        </w:tabs>
        <w:ind w:left="720" w:hanging="360"/>
      </w:pPr>
      <w:rPr>
        <w:rFonts w:ascii="Arial" w:hAnsi="Arial" w:hint="default"/>
      </w:rPr>
    </w:lvl>
    <w:lvl w:ilvl="1" w:tplc="A836B106">
      <w:start w:val="1"/>
      <w:numFmt w:val="bullet"/>
      <w:lvlText w:val="•"/>
      <w:lvlJc w:val="left"/>
      <w:pPr>
        <w:tabs>
          <w:tab w:val="num" w:pos="1440"/>
        </w:tabs>
        <w:ind w:left="1440" w:hanging="360"/>
      </w:pPr>
      <w:rPr>
        <w:rFonts w:ascii="Arial" w:hAnsi="Arial" w:hint="default"/>
      </w:rPr>
    </w:lvl>
    <w:lvl w:ilvl="2" w:tplc="BA76E688" w:tentative="1">
      <w:start w:val="1"/>
      <w:numFmt w:val="bullet"/>
      <w:lvlText w:val="•"/>
      <w:lvlJc w:val="left"/>
      <w:pPr>
        <w:tabs>
          <w:tab w:val="num" w:pos="2160"/>
        </w:tabs>
        <w:ind w:left="2160" w:hanging="360"/>
      </w:pPr>
      <w:rPr>
        <w:rFonts w:ascii="Arial" w:hAnsi="Arial" w:hint="default"/>
      </w:rPr>
    </w:lvl>
    <w:lvl w:ilvl="3" w:tplc="AE80094E" w:tentative="1">
      <w:start w:val="1"/>
      <w:numFmt w:val="bullet"/>
      <w:lvlText w:val="•"/>
      <w:lvlJc w:val="left"/>
      <w:pPr>
        <w:tabs>
          <w:tab w:val="num" w:pos="2880"/>
        </w:tabs>
        <w:ind w:left="2880" w:hanging="360"/>
      </w:pPr>
      <w:rPr>
        <w:rFonts w:ascii="Arial" w:hAnsi="Arial" w:hint="default"/>
      </w:rPr>
    </w:lvl>
    <w:lvl w:ilvl="4" w:tplc="2EE211AE" w:tentative="1">
      <w:start w:val="1"/>
      <w:numFmt w:val="bullet"/>
      <w:lvlText w:val="•"/>
      <w:lvlJc w:val="left"/>
      <w:pPr>
        <w:tabs>
          <w:tab w:val="num" w:pos="3600"/>
        </w:tabs>
        <w:ind w:left="3600" w:hanging="360"/>
      </w:pPr>
      <w:rPr>
        <w:rFonts w:ascii="Arial" w:hAnsi="Arial" w:hint="default"/>
      </w:rPr>
    </w:lvl>
    <w:lvl w:ilvl="5" w:tplc="86E2F0E8" w:tentative="1">
      <w:start w:val="1"/>
      <w:numFmt w:val="bullet"/>
      <w:lvlText w:val="•"/>
      <w:lvlJc w:val="left"/>
      <w:pPr>
        <w:tabs>
          <w:tab w:val="num" w:pos="4320"/>
        </w:tabs>
        <w:ind w:left="4320" w:hanging="360"/>
      </w:pPr>
      <w:rPr>
        <w:rFonts w:ascii="Arial" w:hAnsi="Arial" w:hint="default"/>
      </w:rPr>
    </w:lvl>
    <w:lvl w:ilvl="6" w:tplc="B8623DB2" w:tentative="1">
      <w:start w:val="1"/>
      <w:numFmt w:val="bullet"/>
      <w:lvlText w:val="•"/>
      <w:lvlJc w:val="left"/>
      <w:pPr>
        <w:tabs>
          <w:tab w:val="num" w:pos="5040"/>
        </w:tabs>
        <w:ind w:left="5040" w:hanging="360"/>
      </w:pPr>
      <w:rPr>
        <w:rFonts w:ascii="Arial" w:hAnsi="Arial" w:hint="default"/>
      </w:rPr>
    </w:lvl>
    <w:lvl w:ilvl="7" w:tplc="522A9BBE" w:tentative="1">
      <w:start w:val="1"/>
      <w:numFmt w:val="bullet"/>
      <w:lvlText w:val="•"/>
      <w:lvlJc w:val="left"/>
      <w:pPr>
        <w:tabs>
          <w:tab w:val="num" w:pos="5760"/>
        </w:tabs>
        <w:ind w:left="5760" w:hanging="360"/>
      </w:pPr>
      <w:rPr>
        <w:rFonts w:ascii="Arial" w:hAnsi="Arial" w:hint="default"/>
      </w:rPr>
    </w:lvl>
    <w:lvl w:ilvl="8" w:tplc="701A1A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292ACF"/>
    <w:multiLevelType w:val="hybridMultilevel"/>
    <w:tmpl w:val="11F43458"/>
    <w:lvl w:ilvl="0" w:tplc="6824B432">
      <w:start w:val="1"/>
      <w:numFmt w:val="bullet"/>
      <w:lvlText w:val="•"/>
      <w:lvlJc w:val="left"/>
      <w:pPr>
        <w:tabs>
          <w:tab w:val="num" w:pos="720"/>
        </w:tabs>
        <w:ind w:left="720" w:hanging="360"/>
      </w:pPr>
      <w:rPr>
        <w:rFonts w:ascii="Arial" w:hAnsi="Arial" w:hint="default"/>
      </w:rPr>
    </w:lvl>
    <w:lvl w:ilvl="1" w:tplc="5FF22782">
      <w:start w:val="1"/>
      <w:numFmt w:val="bullet"/>
      <w:lvlText w:val="•"/>
      <w:lvlJc w:val="left"/>
      <w:pPr>
        <w:tabs>
          <w:tab w:val="num" w:pos="1440"/>
        </w:tabs>
        <w:ind w:left="1440" w:hanging="360"/>
      </w:pPr>
      <w:rPr>
        <w:rFonts w:ascii="Arial" w:hAnsi="Arial" w:hint="default"/>
      </w:rPr>
    </w:lvl>
    <w:lvl w:ilvl="2" w:tplc="215E5C24">
      <w:numFmt w:val="bullet"/>
      <w:lvlText w:val="•"/>
      <w:lvlJc w:val="left"/>
      <w:pPr>
        <w:tabs>
          <w:tab w:val="num" w:pos="2160"/>
        </w:tabs>
        <w:ind w:left="2160" w:hanging="360"/>
      </w:pPr>
      <w:rPr>
        <w:rFonts w:ascii="Arial" w:hAnsi="Arial" w:hint="default"/>
      </w:rPr>
    </w:lvl>
    <w:lvl w:ilvl="3" w:tplc="32B24A4E">
      <w:numFmt w:val="bullet"/>
      <w:lvlText w:val="•"/>
      <w:lvlJc w:val="left"/>
      <w:pPr>
        <w:tabs>
          <w:tab w:val="num" w:pos="2880"/>
        </w:tabs>
        <w:ind w:left="2880" w:hanging="360"/>
      </w:pPr>
      <w:rPr>
        <w:rFonts w:ascii="Arial" w:hAnsi="Arial" w:hint="default"/>
      </w:rPr>
    </w:lvl>
    <w:lvl w:ilvl="4" w:tplc="2350FF84" w:tentative="1">
      <w:start w:val="1"/>
      <w:numFmt w:val="bullet"/>
      <w:lvlText w:val="•"/>
      <w:lvlJc w:val="left"/>
      <w:pPr>
        <w:tabs>
          <w:tab w:val="num" w:pos="3600"/>
        </w:tabs>
        <w:ind w:left="3600" w:hanging="360"/>
      </w:pPr>
      <w:rPr>
        <w:rFonts w:ascii="Arial" w:hAnsi="Arial" w:hint="default"/>
      </w:rPr>
    </w:lvl>
    <w:lvl w:ilvl="5" w:tplc="2F5C308C" w:tentative="1">
      <w:start w:val="1"/>
      <w:numFmt w:val="bullet"/>
      <w:lvlText w:val="•"/>
      <w:lvlJc w:val="left"/>
      <w:pPr>
        <w:tabs>
          <w:tab w:val="num" w:pos="4320"/>
        </w:tabs>
        <w:ind w:left="4320" w:hanging="360"/>
      </w:pPr>
      <w:rPr>
        <w:rFonts w:ascii="Arial" w:hAnsi="Arial" w:hint="default"/>
      </w:rPr>
    </w:lvl>
    <w:lvl w:ilvl="6" w:tplc="FBB61096" w:tentative="1">
      <w:start w:val="1"/>
      <w:numFmt w:val="bullet"/>
      <w:lvlText w:val="•"/>
      <w:lvlJc w:val="left"/>
      <w:pPr>
        <w:tabs>
          <w:tab w:val="num" w:pos="5040"/>
        </w:tabs>
        <w:ind w:left="5040" w:hanging="360"/>
      </w:pPr>
      <w:rPr>
        <w:rFonts w:ascii="Arial" w:hAnsi="Arial" w:hint="default"/>
      </w:rPr>
    </w:lvl>
    <w:lvl w:ilvl="7" w:tplc="AA785DB4" w:tentative="1">
      <w:start w:val="1"/>
      <w:numFmt w:val="bullet"/>
      <w:lvlText w:val="•"/>
      <w:lvlJc w:val="left"/>
      <w:pPr>
        <w:tabs>
          <w:tab w:val="num" w:pos="5760"/>
        </w:tabs>
        <w:ind w:left="5760" w:hanging="360"/>
      </w:pPr>
      <w:rPr>
        <w:rFonts w:ascii="Arial" w:hAnsi="Arial" w:hint="default"/>
      </w:rPr>
    </w:lvl>
    <w:lvl w:ilvl="8" w:tplc="3D042B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A473F9"/>
    <w:multiLevelType w:val="hybridMultilevel"/>
    <w:tmpl w:val="DBF86624"/>
    <w:lvl w:ilvl="0" w:tplc="D3FCE380">
      <w:start w:val="1"/>
      <w:numFmt w:val="bullet"/>
      <w:lvlText w:val="•"/>
      <w:lvlJc w:val="left"/>
      <w:pPr>
        <w:tabs>
          <w:tab w:val="num" w:pos="720"/>
        </w:tabs>
        <w:ind w:left="720" w:hanging="360"/>
      </w:pPr>
      <w:rPr>
        <w:rFonts w:ascii="Arial" w:hAnsi="Arial" w:hint="default"/>
      </w:rPr>
    </w:lvl>
    <w:lvl w:ilvl="1" w:tplc="4584366E" w:tentative="1">
      <w:start w:val="1"/>
      <w:numFmt w:val="bullet"/>
      <w:lvlText w:val="•"/>
      <w:lvlJc w:val="left"/>
      <w:pPr>
        <w:tabs>
          <w:tab w:val="num" w:pos="1440"/>
        </w:tabs>
        <w:ind w:left="1440" w:hanging="360"/>
      </w:pPr>
      <w:rPr>
        <w:rFonts w:ascii="Arial" w:hAnsi="Arial" w:hint="default"/>
      </w:rPr>
    </w:lvl>
    <w:lvl w:ilvl="2" w:tplc="A8F65C6A">
      <w:start w:val="1"/>
      <w:numFmt w:val="bullet"/>
      <w:lvlText w:val="•"/>
      <w:lvlJc w:val="left"/>
      <w:pPr>
        <w:tabs>
          <w:tab w:val="num" w:pos="2160"/>
        </w:tabs>
        <w:ind w:left="2160" w:hanging="360"/>
      </w:pPr>
      <w:rPr>
        <w:rFonts w:ascii="Arial" w:hAnsi="Arial" w:hint="default"/>
      </w:rPr>
    </w:lvl>
    <w:lvl w:ilvl="3" w:tplc="CBA860B2" w:tentative="1">
      <w:start w:val="1"/>
      <w:numFmt w:val="bullet"/>
      <w:lvlText w:val="•"/>
      <w:lvlJc w:val="left"/>
      <w:pPr>
        <w:tabs>
          <w:tab w:val="num" w:pos="2880"/>
        </w:tabs>
        <w:ind w:left="2880" w:hanging="360"/>
      </w:pPr>
      <w:rPr>
        <w:rFonts w:ascii="Arial" w:hAnsi="Arial" w:hint="default"/>
      </w:rPr>
    </w:lvl>
    <w:lvl w:ilvl="4" w:tplc="F3048A28" w:tentative="1">
      <w:start w:val="1"/>
      <w:numFmt w:val="bullet"/>
      <w:lvlText w:val="•"/>
      <w:lvlJc w:val="left"/>
      <w:pPr>
        <w:tabs>
          <w:tab w:val="num" w:pos="3600"/>
        </w:tabs>
        <w:ind w:left="3600" w:hanging="360"/>
      </w:pPr>
      <w:rPr>
        <w:rFonts w:ascii="Arial" w:hAnsi="Arial" w:hint="default"/>
      </w:rPr>
    </w:lvl>
    <w:lvl w:ilvl="5" w:tplc="87BE29CC" w:tentative="1">
      <w:start w:val="1"/>
      <w:numFmt w:val="bullet"/>
      <w:lvlText w:val="•"/>
      <w:lvlJc w:val="left"/>
      <w:pPr>
        <w:tabs>
          <w:tab w:val="num" w:pos="4320"/>
        </w:tabs>
        <w:ind w:left="4320" w:hanging="360"/>
      </w:pPr>
      <w:rPr>
        <w:rFonts w:ascii="Arial" w:hAnsi="Arial" w:hint="default"/>
      </w:rPr>
    </w:lvl>
    <w:lvl w:ilvl="6" w:tplc="D31EA954" w:tentative="1">
      <w:start w:val="1"/>
      <w:numFmt w:val="bullet"/>
      <w:lvlText w:val="•"/>
      <w:lvlJc w:val="left"/>
      <w:pPr>
        <w:tabs>
          <w:tab w:val="num" w:pos="5040"/>
        </w:tabs>
        <w:ind w:left="5040" w:hanging="360"/>
      </w:pPr>
      <w:rPr>
        <w:rFonts w:ascii="Arial" w:hAnsi="Arial" w:hint="default"/>
      </w:rPr>
    </w:lvl>
    <w:lvl w:ilvl="7" w:tplc="858A9128" w:tentative="1">
      <w:start w:val="1"/>
      <w:numFmt w:val="bullet"/>
      <w:lvlText w:val="•"/>
      <w:lvlJc w:val="left"/>
      <w:pPr>
        <w:tabs>
          <w:tab w:val="num" w:pos="5760"/>
        </w:tabs>
        <w:ind w:left="5760" w:hanging="360"/>
      </w:pPr>
      <w:rPr>
        <w:rFonts w:ascii="Arial" w:hAnsi="Arial" w:hint="default"/>
      </w:rPr>
    </w:lvl>
    <w:lvl w:ilvl="8" w:tplc="4D4859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422DFD"/>
    <w:multiLevelType w:val="hybridMultilevel"/>
    <w:tmpl w:val="8EC82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9559BB"/>
    <w:multiLevelType w:val="hybridMultilevel"/>
    <w:tmpl w:val="5C964C64"/>
    <w:lvl w:ilvl="0" w:tplc="0CF6A48A">
      <w:start w:val="1"/>
      <w:numFmt w:val="bullet"/>
      <w:lvlText w:val="•"/>
      <w:lvlJc w:val="left"/>
      <w:pPr>
        <w:tabs>
          <w:tab w:val="num" w:pos="720"/>
        </w:tabs>
        <w:ind w:left="720" w:hanging="360"/>
      </w:pPr>
      <w:rPr>
        <w:rFonts w:ascii="Arial" w:hAnsi="Arial" w:hint="default"/>
      </w:rPr>
    </w:lvl>
    <w:lvl w:ilvl="1" w:tplc="B5CAA92E" w:tentative="1">
      <w:start w:val="1"/>
      <w:numFmt w:val="bullet"/>
      <w:lvlText w:val="•"/>
      <w:lvlJc w:val="left"/>
      <w:pPr>
        <w:tabs>
          <w:tab w:val="num" w:pos="1440"/>
        </w:tabs>
        <w:ind w:left="1440" w:hanging="360"/>
      </w:pPr>
      <w:rPr>
        <w:rFonts w:ascii="Arial" w:hAnsi="Arial" w:hint="default"/>
      </w:rPr>
    </w:lvl>
    <w:lvl w:ilvl="2" w:tplc="D0668DE6">
      <w:start w:val="1"/>
      <w:numFmt w:val="bullet"/>
      <w:lvlText w:val="•"/>
      <w:lvlJc w:val="left"/>
      <w:pPr>
        <w:tabs>
          <w:tab w:val="num" w:pos="2160"/>
        </w:tabs>
        <w:ind w:left="2160" w:hanging="360"/>
      </w:pPr>
      <w:rPr>
        <w:rFonts w:ascii="Arial" w:hAnsi="Arial" w:hint="default"/>
      </w:rPr>
    </w:lvl>
    <w:lvl w:ilvl="3" w:tplc="29669720" w:tentative="1">
      <w:start w:val="1"/>
      <w:numFmt w:val="bullet"/>
      <w:lvlText w:val="•"/>
      <w:lvlJc w:val="left"/>
      <w:pPr>
        <w:tabs>
          <w:tab w:val="num" w:pos="2880"/>
        </w:tabs>
        <w:ind w:left="2880" w:hanging="360"/>
      </w:pPr>
      <w:rPr>
        <w:rFonts w:ascii="Arial" w:hAnsi="Arial" w:hint="default"/>
      </w:rPr>
    </w:lvl>
    <w:lvl w:ilvl="4" w:tplc="193214C2" w:tentative="1">
      <w:start w:val="1"/>
      <w:numFmt w:val="bullet"/>
      <w:lvlText w:val="•"/>
      <w:lvlJc w:val="left"/>
      <w:pPr>
        <w:tabs>
          <w:tab w:val="num" w:pos="3600"/>
        </w:tabs>
        <w:ind w:left="3600" w:hanging="360"/>
      </w:pPr>
      <w:rPr>
        <w:rFonts w:ascii="Arial" w:hAnsi="Arial" w:hint="default"/>
      </w:rPr>
    </w:lvl>
    <w:lvl w:ilvl="5" w:tplc="D648342C" w:tentative="1">
      <w:start w:val="1"/>
      <w:numFmt w:val="bullet"/>
      <w:lvlText w:val="•"/>
      <w:lvlJc w:val="left"/>
      <w:pPr>
        <w:tabs>
          <w:tab w:val="num" w:pos="4320"/>
        </w:tabs>
        <w:ind w:left="4320" w:hanging="360"/>
      </w:pPr>
      <w:rPr>
        <w:rFonts w:ascii="Arial" w:hAnsi="Arial" w:hint="default"/>
      </w:rPr>
    </w:lvl>
    <w:lvl w:ilvl="6" w:tplc="F8B25708" w:tentative="1">
      <w:start w:val="1"/>
      <w:numFmt w:val="bullet"/>
      <w:lvlText w:val="•"/>
      <w:lvlJc w:val="left"/>
      <w:pPr>
        <w:tabs>
          <w:tab w:val="num" w:pos="5040"/>
        </w:tabs>
        <w:ind w:left="5040" w:hanging="360"/>
      </w:pPr>
      <w:rPr>
        <w:rFonts w:ascii="Arial" w:hAnsi="Arial" w:hint="default"/>
      </w:rPr>
    </w:lvl>
    <w:lvl w:ilvl="7" w:tplc="29B8F1DC" w:tentative="1">
      <w:start w:val="1"/>
      <w:numFmt w:val="bullet"/>
      <w:lvlText w:val="•"/>
      <w:lvlJc w:val="left"/>
      <w:pPr>
        <w:tabs>
          <w:tab w:val="num" w:pos="5760"/>
        </w:tabs>
        <w:ind w:left="5760" w:hanging="360"/>
      </w:pPr>
      <w:rPr>
        <w:rFonts w:ascii="Arial" w:hAnsi="Arial" w:hint="default"/>
      </w:rPr>
    </w:lvl>
    <w:lvl w:ilvl="8" w:tplc="3DDE01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5E285A"/>
    <w:multiLevelType w:val="hybridMultilevel"/>
    <w:tmpl w:val="669C0CA0"/>
    <w:lvl w:ilvl="0" w:tplc="C3504AD4">
      <w:start w:val="1"/>
      <w:numFmt w:val="bullet"/>
      <w:lvlText w:val="-"/>
      <w:lvlJc w:val="left"/>
      <w:pPr>
        <w:ind w:left="216" w:hanging="118"/>
      </w:pPr>
      <w:rPr>
        <w:rFonts w:ascii="Calibri" w:eastAsia="Calibri" w:hAnsi="Calibri" w:cs="Calibri" w:hint="default"/>
        <w:w w:val="100"/>
        <w:sz w:val="22"/>
        <w:szCs w:val="22"/>
      </w:rPr>
    </w:lvl>
    <w:lvl w:ilvl="1" w:tplc="FCF62284">
      <w:start w:val="1"/>
      <w:numFmt w:val="bullet"/>
      <w:lvlText w:val="•"/>
      <w:lvlJc w:val="left"/>
      <w:pPr>
        <w:ind w:left="828" w:hanging="356"/>
      </w:pPr>
      <w:rPr>
        <w:rFonts w:ascii="Microsoft Sans Serif" w:eastAsia="Microsoft Sans Serif" w:hAnsi="Microsoft Sans Serif" w:cs="Microsoft Sans Serif" w:hint="default"/>
        <w:w w:val="131"/>
        <w:sz w:val="22"/>
        <w:szCs w:val="22"/>
      </w:rPr>
    </w:lvl>
    <w:lvl w:ilvl="2" w:tplc="7F0666E4">
      <w:start w:val="1"/>
      <w:numFmt w:val="bullet"/>
      <w:lvlText w:val="•"/>
      <w:lvlJc w:val="left"/>
      <w:pPr>
        <w:ind w:left="1762" w:hanging="356"/>
      </w:pPr>
    </w:lvl>
    <w:lvl w:ilvl="3" w:tplc="B85AEDBE">
      <w:start w:val="1"/>
      <w:numFmt w:val="bullet"/>
      <w:lvlText w:val="•"/>
      <w:lvlJc w:val="left"/>
      <w:pPr>
        <w:ind w:left="2704" w:hanging="356"/>
      </w:pPr>
    </w:lvl>
    <w:lvl w:ilvl="4" w:tplc="4D121C70">
      <w:start w:val="1"/>
      <w:numFmt w:val="bullet"/>
      <w:lvlText w:val="•"/>
      <w:lvlJc w:val="left"/>
      <w:pPr>
        <w:ind w:left="3646" w:hanging="356"/>
      </w:pPr>
    </w:lvl>
    <w:lvl w:ilvl="5" w:tplc="79AACB0A">
      <w:start w:val="1"/>
      <w:numFmt w:val="bullet"/>
      <w:lvlText w:val="•"/>
      <w:lvlJc w:val="left"/>
      <w:pPr>
        <w:ind w:left="4588" w:hanging="356"/>
      </w:pPr>
    </w:lvl>
    <w:lvl w:ilvl="6" w:tplc="D31A4CB2">
      <w:start w:val="1"/>
      <w:numFmt w:val="bullet"/>
      <w:lvlText w:val="•"/>
      <w:lvlJc w:val="left"/>
      <w:pPr>
        <w:ind w:left="5531" w:hanging="356"/>
      </w:pPr>
    </w:lvl>
    <w:lvl w:ilvl="7" w:tplc="D1D2E5BE">
      <w:start w:val="1"/>
      <w:numFmt w:val="bullet"/>
      <w:lvlText w:val="•"/>
      <w:lvlJc w:val="left"/>
      <w:pPr>
        <w:ind w:left="6473" w:hanging="356"/>
      </w:pPr>
    </w:lvl>
    <w:lvl w:ilvl="8" w:tplc="53E4AB4E">
      <w:start w:val="1"/>
      <w:numFmt w:val="bullet"/>
      <w:lvlText w:val="•"/>
      <w:lvlJc w:val="left"/>
      <w:pPr>
        <w:ind w:left="7415" w:hanging="356"/>
      </w:pPr>
    </w:lvl>
  </w:abstractNum>
  <w:abstractNum w:abstractNumId="37" w15:restartNumberingAfterBreak="0">
    <w:nsid w:val="717E333F"/>
    <w:multiLevelType w:val="hybridMultilevel"/>
    <w:tmpl w:val="8AA46014"/>
    <w:lvl w:ilvl="0" w:tplc="43EAF174">
      <w:start w:val="1"/>
      <w:numFmt w:val="bullet"/>
      <w:lvlText w:val="•"/>
      <w:lvlJc w:val="left"/>
      <w:pPr>
        <w:tabs>
          <w:tab w:val="num" w:pos="720"/>
        </w:tabs>
        <w:ind w:left="720" w:hanging="360"/>
      </w:pPr>
      <w:rPr>
        <w:rFonts w:ascii="Arial" w:hAnsi="Arial" w:hint="default"/>
      </w:rPr>
    </w:lvl>
    <w:lvl w:ilvl="1" w:tplc="98EAC958">
      <w:numFmt w:val="bullet"/>
      <w:lvlText w:val="•"/>
      <w:lvlJc w:val="left"/>
      <w:pPr>
        <w:tabs>
          <w:tab w:val="num" w:pos="1440"/>
        </w:tabs>
        <w:ind w:left="1440" w:hanging="360"/>
      </w:pPr>
      <w:rPr>
        <w:rFonts w:ascii="Arial" w:hAnsi="Arial" w:hint="default"/>
      </w:rPr>
    </w:lvl>
    <w:lvl w:ilvl="2" w:tplc="ACC6BC2E" w:tentative="1">
      <w:start w:val="1"/>
      <w:numFmt w:val="bullet"/>
      <w:lvlText w:val="•"/>
      <w:lvlJc w:val="left"/>
      <w:pPr>
        <w:tabs>
          <w:tab w:val="num" w:pos="2160"/>
        </w:tabs>
        <w:ind w:left="2160" w:hanging="360"/>
      </w:pPr>
      <w:rPr>
        <w:rFonts w:ascii="Arial" w:hAnsi="Arial" w:hint="default"/>
      </w:rPr>
    </w:lvl>
    <w:lvl w:ilvl="3" w:tplc="B378925C" w:tentative="1">
      <w:start w:val="1"/>
      <w:numFmt w:val="bullet"/>
      <w:lvlText w:val="•"/>
      <w:lvlJc w:val="left"/>
      <w:pPr>
        <w:tabs>
          <w:tab w:val="num" w:pos="2880"/>
        </w:tabs>
        <w:ind w:left="2880" w:hanging="360"/>
      </w:pPr>
      <w:rPr>
        <w:rFonts w:ascii="Arial" w:hAnsi="Arial" w:hint="default"/>
      </w:rPr>
    </w:lvl>
    <w:lvl w:ilvl="4" w:tplc="569AB86C" w:tentative="1">
      <w:start w:val="1"/>
      <w:numFmt w:val="bullet"/>
      <w:lvlText w:val="•"/>
      <w:lvlJc w:val="left"/>
      <w:pPr>
        <w:tabs>
          <w:tab w:val="num" w:pos="3600"/>
        </w:tabs>
        <w:ind w:left="3600" w:hanging="360"/>
      </w:pPr>
      <w:rPr>
        <w:rFonts w:ascii="Arial" w:hAnsi="Arial" w:hint="default"/>
      </w:rPr>
    </w:lvl>
    <w:lvl w:ilvl="5" w:tplc="AEDA863E" w:tentative="1">
      <w:start w:val="1"/>
      <w:numFmt w:val="bullet"/>
      <w:lvlText w:val="•"/>
      <w:lvlJc w:val="left"/>
      <w:pPr>
        <w:tabs>
          <w:tab w:val="num" w:pos="4320"/>
        </w:tabs>
        <w:ind w:left="4320" w:hanging="360"/>
      </w:pPr>
      <w:rPr>
        <w:rFonts w:ascii="Arial" w:hAnsi="Arial" w:hint="default"/>
      </w:rPr>
    </w:lvl>
    <w:lvl w:ilvl="6" w:tplc="6A78F948" w:tentative="1">
      <w:start w:val="1"/>
      <w:numFmt w:val="bullet"/>
      <w:lvlText w:val="•"/>
      <w:lvlJc w:val="left"/>
      <w:pPr>
        <w:tabs>
          <w:tab w:val="num" w:pos="5040"/>
        </w:tabs>
        <w:ind w:left="5040" w:hanging="360"/>
      </w:pPr>
      <w:rPr>
        <w:rFonts w:ascii="Arial" w:hAnsi="Arial" w:hint="default"/>
      </w:rPr>
    </w:lvl>
    <w:lvl w:ilvl="7" w:tplc="C5AC095E" w:tentative="1">
      <w:start w:val="1"/>
      <w:numFmt w:val="bullet"/>
      <w:lvlText w:val="•"/>
      <w:lvlJc w:val="left"/>
      <w:pPr>
        <w:tabs>
          <w:tab w:val="num" w:pos="5760"/>
        </w:tabs>
        <w:ind w:left="5760" w:hanging="360"/>
      </w:pPr>
      <w:rPr>
        <w:rFonts w:ascii="Arial" w:hAnsi="Arial" w:hint="default"/>
      </w:rPr>
    </w:lvl>
    <w:lvl w:ilvl="8" w:tplc="E088507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420D9D"/>
    <w:multiLevelType w:val="hybridMultilevel"/>
    <w:tmpl w:val="F53CC66C"/>
    <w:lvl w:ilvl="0" w:tplc="CE76FC78">
      <w:start w:val="1"/>
      <w:numFmt w:val="bullet"/>
      <w:lvlText w:val="•"/>
      <w:lvlJc w:val="left"/>
      <w:pPr>
        <w:tabs>
          <w:tab w:val="num" w:pos="720"/>
        </w:tabs>
        <w:ind w:left="720" w:hanging="360"/>
      </w:pPr>
      <w:rPr>
        <w:rFonts w:ascii="Arial" w:hAnsi="Arial" w:hint="default"/>
      </w:rPr>
    </w:lvl>
    <w:lvl w:ilvl="1" w:tplc="2D2C72AC">
      <w:start w:val="1"/>
      <w:numFmt w:val="bullet"/>
      <w:lvlText w:val="•"/>
      <w:lvlJc w:val="left"/>
      <w:pPr>
        <w:tabs>
          <w:tab w:val="num" w:pos="1440"/>
        </w:tabs>
        <w:ind w:left="1440" w:hanging="360"/>
      </w:pPr>
      <w:rPr>
        <w:rFonts w:ascii="Arial" w:hAnsi="Arial" w:hint="default"/>
      </w:rPr>
    </w:lvl>
    <w:lvl w:ilvl="2" w:tplc="D4B6EA24">
      <w:numFmt w:val="bullet"/>
      <w:lvlText w:val="•"/>
      <w:lvlJc w:val="left"/>
      <w:pPr>
        <w:tabs>
          <w:tab w:val="num" w:pos="2160"/>
        </w:tabs>
        <w:ind w:left="2160" w:hanging="360"/>
      </w:pPr>
      <w:rPr>
        <w:rFonts w:ascii="Arial" w:hAnsi="Arial" w:hint="default"/>
      </w:rPr>
    </w:lvl>
    <w:lvl w:ilvl="3" w:tplc="0E567DCE" w:tentative="1">
      <w:start w:val="1"/>
      <w:numFmt w:val="bullet"/>
      <w:lvlText w:val="•"/>
      <w:lvlJc w:val="left"/>
      <w:pPr>
        <w:tabs>
          <w:tab w:val="num" w:pos="2880"/>
        </w:tabs>
        <w:ind w:left="2880" w:hanging="360"/>
      </w:pPr>
      <w:rPr>
        <w:rFonts w:ascii="Arial" w:hAnsi="Arial" w:hint="default"/>
      </w:rPr>
    </w:lvl>
    <w:lvl w:ilvl="4" w:tplc="D6B682B4" w:tentative="1">
      <w:start w:val="1"/>
      <w:numFmt w:val="bullet"/>
      <w:lvlText w:val="•"/>
      <w:lvlJc w:val="left"/>
      <w:pPr>
        <w:tabs>
          <w:tab w:val="num" w:pos="3600"/>
        </w:tabs>
        <w:ind w:left="3600" w:hanging="360"/>
      </w:pPr>
      <w:rPr>
        <w:rFonts w:ascii="Arial" w:hAnsi="Arial" w:hint="default"/>
      </w:rPr>
    </w:lvl>
    <w:lvl w:ilvl="5" w:tplc="993E62AC" w:tentative="1">
      <w:start w:val="1"/>
      <w:numFmt w:val="bullet"/>
      <w:lvlText w:val="•"/>
      <w:lvlJc w:val="left"/>
      <w:pPr>
        <w:tabs>
          <w:tab w:val="num" w:pos="4320"/>
        </w:tabs>
        <w:ind w:left="4320" w:hanging="360"/>
      </w:pPr>
      <w:rPr>
        <w:rFonts w:ascii="Arial" w:hAnsi="Arial" w:hint="default"/>
      </w:rPr>
    </w:lvl>
    <w:lvl w:ilvl="6" w:tplc="FDDA5BFA" w:tentative="1">
      <w:start w:val="1"/>
      <w:numFmt w:val="bullet"/>
      <w:lvlText w:val="•"/>
      <w:lvlJc w:val="left"/>
      <w:pPr>
        <w:tabs>
          <w:tab w:val="num" w:pos="5040"/>
        </w:tabs>
        <w:ind w:left="5040" w:hanging="360"/>
      </w:pPr>
      <w:rPr>
        <w:rFonts w:ascii="Arial" w:hAnsi="Arial" w:hint="default"/>
      </w:rPr>
    </w:lvl>
    <w:lvl w:ilvl="7" w:tplc="EC38A47C" w:tentative="1">
      <w:start w:val="1"/>
      <w:numFmt w:val="bullet"/>
      <w:lvlText w:val="•"/>
      <w:lvlJc w:val="left"/>
      <w:pPr>
        <w:tabs>
          <w:tab w:val="num" w:pos="5760"/>
        </w:tabs>
        <w:ind w:left="5760" w:hanging="360"/>
      </w:pPr>
      <w:rPr>
        <w:rFonts w:ascii="Arial" w:hAnsi="Arial" w:hint="default"/>
      </w:rPr>
    </w:lvl>
    <w:lvl w:ilvl="8" w:tplc="9902623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2F1665"/>
    <w:multiLevelType w:val="hybridMultilevel"/>
    <w:tmpl w:val="C33413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401ECC"/>
    <w:multiLevelType w:val="hybridMultilevel"/>
    <w:tmpl w:val="5AD064F8"/>
    <w:lvl w:ilvl="0" w:tplc="198EE146">
      <w:start w:val="1"/>
      <w:numFmt w:val="bullet"/>
      <w:lvlText w:val="•"/>
      <w:lvlJc w:val="left"/>
      <w:pPr>
        <w:tabs>
          <w:tab w:val="num" w:pos="720"/>
        </w:tabs>
        <w:ind w:left="720" w:hanging="360"/>
      </w:pPr>
      <w:rPr>
        <w:rFonts w:ascii="Arial" w:hAnsi="Arial" w:hint="default"/>
      </w:rPr>
    </w:lvl>
    <w:lvl w:ilvl="1" w:tplc="BFAEF2EC">
      <w:numFmt w:val="bullet"/>
      <w:lvlText w:val="•"/>
      <w:lvlJc w:val="left"/>
      <w:pPr>
        <w:tabs>
          <w:tab w:val="num" w:pos="1440"/>
        </w:tabs>
        <w:ind w:left="1440" w:hanging="360"/>
      </w:pPr>
      <w:rPr>
        <w:rFonts w:ascii="Arial" w:hAnsi="Arial" w:hint="default"/>
      </w:rPr>
    </w:lvl>
    <w:lvl w:ilvl="2" w:tplc="C7F456C6" w:tentative="1">
      <w:start w:val="1"/>
      <w:numFmt w:val="bullet"/>
      <w:lvlText w:val="•"/>
      <w:lvlJc w:val="left"/>
      <w:pPr>
        <w:tabs>
          <w:tab w:val="num" w:pos="2160"/>
        </w:tabs>
        <w:ind w:left="2160" w:hanging="360"/>
      </w:pPr>
      <w:rPr>
        <w:rFonts w:ascii="Arial" w:hAnsi="Arial" w:hint="default"/>
      </w:rPr>
    </w:lvl>
    <w:lvl w:ilvl="3" w:tplc="534605EA" w:tentative="1">
      <w:start w:val="1"/>
      <w:numFmt w:val="bullet"/>
      <w:lvlText w:val="•"/>
      <w:lvlJc w:val="left"/>
      <w:pPr>
        <w:tabs>
          <w:tab w:val="num" w:pos="2880"/>
        </w:tabs>
        <w:ind w:left="2880" w:hanging="360"/>
      </w:pPr>
      <w:rPr>
        <w:rFonts w:ascii="Arial" w:hAnsi="Arial" w:hint="default"/>
      </w:rPr>
    </w:lvl>
    <w:lvl w:ilvl="4" w:tplc="3B4A11DC" w:tentative="1">
      <w:start w:val="1"/>
      <w:numFmt w:val="bullet"/>
      <w:lvlText w:val="•"/>
      <w:lvlJc w:val="left"/>
      <w:pPr>
        <w:tabs>
          <w:tab w:val="num" w:pos="3600"/>
        </w:tabs>
        <w:ind w:left="3600" w:hanging="360"/>
      </w:pPr>
      <w:rPr>
        <w:rFonts w:ascii="Arial" w:hAnsi="Arial" w:hint="default"/>
      </w:rPr>
    </w:lvl>
    <w:lvl w:ilvl="5" w:tplc="9FFE7D44" w:tentative="1">
      <w:start w:val="1"/>
      <w:numFmt w:val="bullet"/>
      <w:lvlText w:val="•"/>
      <w:lvlJc w:val="left"/>
      <w:pPr>
        <w:tabs>
          <w:tab w:val="num" w:pos="4320"/>
        </w:tabs>
        <w:ind w:left="4320" w:hanging="360"/>
      </w:pPr>
      <w:rPr>
        <w:rFonts w:ascii="Arial" w:hAnsi="Arial" w:hint="default"/>
      </w:rPr>
    </w:lvl>
    <w:lvl w:ilvl="6" w:tplc="0324D248" w:tentative="1">
      <w:start w:val="1"/>
      <w:numFmt w:val="bullet"/>
      <w:lvlText w:val="•"/>
      <w:lvlJc w:val="left"/>
      <w:pPr>
        <w:tabs>
          <w:tab w:val="num" w:pos="5040"/>
        </w:tabs>
        <w:ind w:left="5040" w:hanging="360"/>
      </w:pPr>
      <w:rPr>
        <w:rFonts w:ascii="Arial" w:hAnsi="Arial" w:hint="default"/>
      </w:rPr>
    </w:lvl>
    <w:lvl w:ilvl="7" w:tplc="8D6AA6F0" w:tentative="1">
      <w:start w:val="1"/>
      <w:numFmt w:val="bullet"/>
      <w:lvlText w:val="•"/>
      <w:lvlJc w:val="left"/>
      <w:pPr>
        <w:tabs>
          <w:tab w:val="num" w:pos="5760"/>
        </w:tabs>
        <w:ind w:left="5760" w:hanging="360"/>
      </w:pPr>
      <w:rPr>
        <w:rFonts w:ascii="Arial" w:hAnsi="Arial" w:hint="default"/>
      </w:rPr>
    </w:lvl>
    <w:lvl w:ilvl="8" w:tplc="E17E5A9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D73618"/>
    <w:multiLevelType w:val="multilevel"/>
    <w:tmpl w:val="28E43FDA"/>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7620C3"/>
    <w:multiLevelType w:val="hybridMultilevel"/>
    <w:tmpl w:val="27CAB346"/>
    <w:lvl w:ilvl="0" w:tplc="2D4295CE">
      <w:start w:val="1"/>
      <w:numFmt w:val="bullet"/>
      <w:lvlText w:val="•"/>
      <w:lvlJc w:val="left"/>
      <w:pPr>
        <w:tabs>
          <w:tab w:val="num" w:pos="720"/>
        </w:tabs>
        <w:ind w:left="720" w:hanging="360"/>
      </w:pPr>
      <w:rPr>
        <w:rFonts w:ascii="Arial" w:hAnsi="Arial" w:hint="default"/>
      </w:rPr>
    </w:lvl>
    <w:lvl w:ilvl="1" w:tplc="633A37EA">
      <w:start w:val="1"/>
      <w:numFmt w:val="bullet"/>
      <w:lvlText w:val="•"/>
      <w:lvlJc w:val="left"/>
      <w:pPr>
        <w:tabs>
          <w:tab w:val="num" w:pos="1440"/>
        </w:tabs>
        <w:ind w:left="1440" w:hanging="360"/>
      </w:pPr>
      <w:rPr>
        <w:rFonts w:ascii="Arial" w:hAnsi="Arial" w:hint="default"/>
      </w:rPr>
    </w:lvl>
    <w:lvl w:ilvl="2" w:tplc="7B946DEA">
      <w:numFmt w:val="bullet"/>
      <w:lvlText w:val="•"/>
      <w:lvlJc w:val="left"/>
      <w:pPr>
        <w:tabs>
          <w:tab w:val="num" w:pos="2160"/>
        </w:tabs>
        <w:ind w:left="2160" w:hanging="360"/>
      </w:pPr>
      <w:rPr>
        <w:rFonts w:ascii="Arial" w:hAnsi="Arial" w:hint="default"/>
      </w:rPr>
    </w:lvl>
    <w:lvl w:ilvl="3" w:tplc="1172BBE8" w:tentative="1">
      <w:start w:val="1"/>
      <w:numFmt w:val="bullet"/>
      <w:lvlText w:val="•"/>
      <w:lvlJc w:val="left"/>
      <w:pPr>
        <w:tabs>
          <w:tab w:val="num" w:pos="2880"/>
        </w:tabs>
        <w:ind w:left="2880" w:hanging="360"/>
      </w:pPr>
      <w:rPr>
        <w:rFonts w:ascii="Arial" w:hAnsi="Arial" w:hint="default"/>
      </w:rPr>
    </w:lvl>
    <w:lvl w:ilvl="4" w:tplc="6AC0D576" w:tentative="1">
      <w:start w:val="1"/>
      <w:numFmt w:val="bullet"/>
      <w:lvlText w:val="•"/>
      <w:lvlJc w:val="left"/>
      <w:pPr>
        <w:tabs>
          <w:tab w:val="num" w:pos="3600"/>
        </w:tabs>
        <w:ind w:left="3600" w:hanging="360"/>
      </w:pPr>
      <w:rPr>
        <w:rFonts w:ascii="Arial" w:hAnsi="Arial" w:hint="default"/>
      </w:rPr>
    </w:lvl>
    <w:lvl w:ilvl="5" w:tplc="89E6DDEA" w:tentative="1">
      <w:start w:val="1"/>
      <w:numFmt w:val="bullet"/>
      <w:lvlText w:val="•"/>
      <w:lvlJc w:val="left"/>
      <w:pPr>
        <w:tabs>
          <w:tab w:val="num" w:pos="4320"/>
        </w:tabs>
        <w:ind w:left="4320" w:hanging="360"/>
      </w:pPr>
      <w:rPr>
        <w:rFonts w:ascii="Arial" w:hAnsi="Arial" w:hint="default"/>
      </w:rPr>
    </w:lvl>
    <w:lvl w:ilvl="6" w:tplc="FD181F1E" w:tentative="1">
      <w:start w:val="1"/>
      <w:numFmt w:val="bullet"/>
      <w:lvlText w:val="•"/>
      <w:lvlJc w:val="left"/>
      <w:pPr>
        <w:tabs>
          <w:tab w:val="num" w:pos="5040"/>
        </w:tabs>
        <w:ind w:left="5040" w:hanging="360"/>
      </w:pPr>
      <w:rPr>
        <w:rFonts w:ascii="Arial" w:hAnsi="Arial" w:hint="default"/>
      </w:rPr>
    </w:lvl>
    <w:lvl w:ilvl="7" w:tplc="03E0F092" w:tentative="1">
      <w:start w:val="1"/>
      <w:numFmt w:val="bullet"/>
      <w:lvlText w:val="•"/>
      <w:lvlJc w:val="left"/>
      <w:pPr>
        <w:tabs>
          <w:tab w:val="num" w:pos="5760"/>
        </w:tabs>
        <w:ind w:left="5760" w:hanging="360"/>
      </w:pPr>
      <w:rPr>
        <w:rFonts w:ascii="Arial" w:hAnsi="Arial" w:hint="default"/>
      </w:rPr>
    </w:lvl>
    <w:lvl w:ilvl="8" w:tplc="A2A6522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E5E1A"/>
    <w:multiLevelType w:val="hybridMultilevel"/>
    <w:tmpl w:val="97B6AF2C"/>
    <w:lvl w:ilvl="0" w:tplc="BE4CE3A8">
      <w:start w:val="1"/>
      <w:numFmt w:val="bullet"/>
      <w:lvlText w:val="•"/>
      <w:lvlJc w:val="left"/>
      <w:pPr>
        <w:tabs>
          <w:tab w:val="num" w:pos="720"/>
        </w:tabs>
        <w:ind w:left="720" w:hanging="360"/>
      </w:pPr>
      <w:rPr>
        <w:rFonts w:ascii="Arial" w:hAnsi="Arial" w:hint="default"/>
      </w:rPr>
    </w:lvl>
    <w:lvl w:ilvl="1" w:tplc="25A4524E">
      <w:start w:val="1"/>
      <w:numFmt w:val="bullet"/>
      <w:lvlText w:val="•"/>
      <w:lvlJc w:val="left"/>
      <w:pPr>
        <w:tabs>
          <w:tab w:val="num" w:pos="1440"/>
        </w:tabs>
        <w:ind w:left="1440" w:hanging="360"/>
      </w:pPr>
      <w:rPr>
        <w:rFonts w:ascii="Arial" w:hAnsi="Arial" w:hint="default"/>
      </w:rPr>
    </w:lvl>
    <w:lvl w:ilvl="2" w:tplc="F0A233E2" w:tentative="1">
      <w:start w:val="1"/>
      <w:numFmt w:val="bullet"/>
      <w:lvlText w:val="•"/>
      <w:lvlJc w:val="left"/>
      <w:pPr>
        <w:tabs>
          <w:tab w:val="num" w:pos="2160"/>
        </w:tabs>
        <w:ind w:left="2160" w:hanging="360"/>
      </w:pPr>
      <w:rPr>
        <w:rFonts w:ascii="Arial" w:hAnsi="Arial" w:hint="default"/>
      </w:rPr>
    </w:lvl>
    <w:lvl w:ilvl="3" w:tplc="D0D2B0D6" w:tentative="1">
      <w:start w:val="1"/>
      <w:numFmt w:val="bullet"/>
      <w:lvlText w:val="•"/>
      <w:lvlJc w:val="left"/>
      <w:pPr>
        <w:tabs>
          <w:tab w:val="num" w:pos="2880"/>
        </w:tabs>
        <w:ind w:left="2880" w:hanging="360"/>
      </w:pPr>
      <w:rPr>
        <w:rFonts w:ascii="Arial" w:hAnsi="Arial" w:hint="default"/>
      </w:rPr>
    </w:lvl>
    <w:lvl w:ilvl="4" w:tplc="73DE90EE" w:tentative="1">
      <w:start w:val="1"/>
      <w:numFmt w:val="bullet"/>
      <w:lvlText w:val="•"/>
      <w:lvlJc w:val="left"/>
      <w:pPr>
        <w:tabs>
          <w:tab w:val="num" w:pos="3600"/>
        </w:tabs>
        <w:ind w:left="3600" w:hanging="360"/>
      </w:pPr>
      <w:rPr>
        <w:rFonts w:ascii="Arial" w:hAnsi="Arial" w:hint="default"/>
      </w:rPr>
    </w:lvl>
    <w:lvl w:ilvl="5" w:tplc="7E04BE70" w:tentative="1">
      <w:start w:val="1"/>
      <w:numFmt w:val="bullet"/>
      <w:lvlText w:val="•"/>
      <w:lvlJc w:val="left"/>
      <w:pPr>
        <w:tabs>
          <w:tab w:val="num" w:pos="4320"/>
        </w:tabs>
        <w:ind w:left="4320" w:hanging="360"/>
      </w:pPr>
      <w:rPr>
        <w:rFonts w:ascii="Arial" w:hAnsi="Arial" w:hint="default"/>
      </w:rPr>
    </w:lvl>
    <w:lvl w:ilvl="6" w:tplc="4BCA1AEC" w:tentative="1">
      <w:start w:val="1"/>
      <w:numFmt w:val="bullet"/>
      <w:lvlText w:val="•"/>
      <w:lvlJc w:val="left"/>
      <w:pPr>
        <w:tabs>
          <w:tab w:val="num" w:pos="5040"/>
        </w:tabs>
        <w:ind w:left="5040" w:hanging="360"/>
      </w:pPr>
      <w:rPr>
        <w:rFonts w:ascii="Arial" w:hAnsi="Arial" w:hint="default"/>
      </w:rPr>
    </w:lvl>
    <w:lvl w:ilvl="7" w:tplc="5A10A6AA" w:tentative="1">
      <w:start w:val="1"/>
      <w:numFmt w:val="bullet"/>
      <w:lvlText w:val="•"/>
      <w:lvlJc w:val="left"/>
      <w:pPr>
        <w:tabs>
          <w:tab w:val="num" w:pos="5760"/>
        </w:tabs>
        <w:ind w:left="5760" w:hanging="360"/>
      </w:pPr>
      <w:rPr>
        <w:rFonts w:ascii="Arial" w:hAnsi="Arial" w:hint="default"/>
      </w:rPr>
    </w:lvl>
    <w:lvl w:ilvl="8" w:tplc="43BCE82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5"/>
  </w:num>
  <w:num w:numId="3">
    <w:abstractNumId w:val="7"/>
  </w:num>
  <w:num w:numId="4">
    <w:abstractNumId w:val="40"/>
  </w:num>
  <w:num w:numId="5">
    <w:abstractNumId w:val="22"/>
  </w:num>
  <w:num w:numId="6">
    <w:abstractNumId w:val="6"/>
  </w:num>
  <w:num w:numId="7">
    <w:abstractNumId w:val="16"/>
  </w:num>
  <w:num w:numId="8">
    <w:abstractNumId w:val="27"/>
  </w:num>
  <w:num w:numId="9">
    <w:abstractNumId w:val="26"/>
  </w:num>
  <w:num w:numId="10">
    <w:abstractNumId w:val="43"/>
  </w:num>
  <w:num w:numId="11">
    <w:abstractNumId w:val="18"/>
  </w:num>
  <w:num w:numId="12">
    <w:abstractNumId w:val="3"/>
  </w:num>
  <w:num w:numId="13">
    <w:abstractNumId w:val="5"/>
  </w:num>
  <w:num w:numId="14">
    <w:abstractNumId w:val="29"/>
  </w:num>
  <w:num w:numId="15">
    <w:abstractNumId w:val="0"/>
  </w:num>
  <w:num w:numId="16">
    <w:abstractNumId w:val="17"/>
  </w:num>
  <w:num w:numId="17">
    <w:abstractNumId w:val="23"/>
  </w:num>
  <w:num w:numId="18">
    <w:abstractNumId w:val="25"/>
  </w:num>
  <w:num w:numId="19">
    <w:abstractNumId w:val="39"/>
  </w:num>
  <w:num w:numId="20">
    <w:abstractNumId w:val="12"/>
  </w:num>
  <w:num w:numId="21">
    <w:abstractNumId w:val="28"/>
  </w:num>
  <w:num w:numId="22">
    <w:abstractNumId w:val="21"/>
  </w:num>
  <w:num w:numId="23">
    <w:abstractNumId w:val="8"/>
  </w:num>
  <w:num w:numId="24">
    <w:abstractNumId w:val="14"/>
  </w:num>
  <w:num w:numId="25">
    <w:abstractNumId w:val="10"/>
  </w:num>
  <w:num w:numId="26">
    <w:abstractNumId w:val="1"/>
  </w:num>
  <w:num w:numId="27">
    <w:abstractNumId w:val="4"/>
  </w:num>
  <w:num w:numId="28">
    <w:abstractNumId w:val="32"/>
  </w:num>
  <w:num w:numId="29">
    <w:abstractNumId w:val="42"/>
  </w:num>
  <w:num w:numId="30">
    <w:abstractNumId w:val="38"/>
  </w:num>
  <w:num w:numId="31">
    <w:abstractNumId w:val="19"/>
  </w:num>
  <w:num w:numId="32">
    <w:abstractNumId w:val="11"/>
  </w:num>
  <w:num w:numId="33">
    <w:abstractNumId w:val="31"/>
  </w:num>
  <w:num w:numId="34">
    <w:abstractNumId w:val="24"/>
  </w:num>
  <w:num w:numId="35">
    <w:abstractNumId w:val="13"/>
  </w:num>
  <w:num w:numId="36">
    <w:abstractNumId w:val="9"/>
  </w:num>
  <w:num w:numId="37">
    <w:abstractNumId w:val="37"/>
  </w:num>
  <w:num w:numId="38">
    <w:abstractNumId w:val="41"/>
  </w:num>
  <w:num w:numId="39">
    <w:abstractNumId w:val="15"/>
  </w:num>
  <w:num w:numId="40">
    <w:abstractNumId w:val="20"/>
    <w:lvlOverride w:ilvl="0">
      <w:startOverride w:val="2"/>
    </w:lvlOverride>
    <w:lvlOverride w:ilvl="1">
      <w:startOverride w:val="1"/>
    </w:lvlOverride>
    <w:lvlOverride w:ilvl="2"/>
    <w:lvlOverride w:ilvl="3"/>
    <w:lvlOverride w:ilvl="4"/>
    <w:lvlOverride w:ilvl="5"/>
    <w:lvlOverride w:ilvl="6"/>
    <w:lvlOverride w:ilvl="7"/>
    <w:lvlOverride w:ilvl="8"/>
  </w:num>
  <w:num w:numId="41">
    <w:abstractNumId w:val="36"/>
  </w:num>
  <w:num w:numId="42">
    <w:abstractNumId w:val="2"/>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F5"/>
    <w:rsid w:val="00022343"/>
    <w:rsid w:val="000345CD"/>
    <w:rsid w:val="00041B6B"/>
    <w:rsid w:val="000441D2"/>
    <w:rsid w:val="00046B8C"/>
    <w:rsid w:val="00051EC8"/>
    <w:rsid w:val="00054EE8"/>
    <w:rsid w:val="000740C4"/>
    <w:rsid w:val="00074A26"/>
    <w:rsid w:val="00082050"/>
    <w:rsid w:val="00083035"/>
    <w:rsid w:val="000A15A0"/>
    <w:rsid w:val="000A560F"/>
    <w:rsid w:val="000B4ECA"/>
    <w:rsid w:val="000B6910"/>
    <w:rsid w:val="000C0313"/>
    <w:rsid w:val="000D0CDA"/>
    <w:rsid w:val="000D15AC"/>
    <w:rsid w:val="000D5DC0"/>
    <w:rsid w:val="000F4E45"/>
    <w:rsid w:val="00101AA6"/>
    <w:rsid w:val="00117242"/>
    <w:rsid w:val="00122F41"/>
    <w:rsid w:val="00126078"/>
    <w:rsid w:val="00140ABF"/>
    <w:rsid w:val="00154BF6"/>
    <w:rsid w:val="001761F5"/>
    <w:rsid w:val="00191D98"/>
    <w:rsid w:val="0019407D"/>
    <w:rsid w:val="001A073D"/>
    <w:rsid w:val="001A6BCD"/>
    <w:rsid w:val="001C1031"/>
    <w:rsid w:val="001C418E"/>
    <w:rsid w:val="001E5B2C"/>
    <w:rsid w:val="001F0370"/>
    <w:rsid w:val="0020310B"/>
    <w:rsid w:val="00204330"/>
    <w:rsid w:val="002100B7"/>
    <w:rsid w:val="00214CB7"/>
    <w:rsid w:val="00214F8A"/>
    <w:rsid w:val="00217FA7"/>
    <w:rsid w:val="002276FC"/>
    <w:rsid w:val="00232414"/>
    <w:rsid w:val="002454F5"/>
    <w:rsid w:val="00274C83"/>
    <w:rsid w:val="0028078F"/>
    <w:rsid w:val="0028211E"/>
    <w:rsid w:val="00285724"/>
    <w:rsid w:val="002921A4"/>
    <w:rsid w:val="002942DC"/>
    <w:rsid w:val="00296799"/>
    <w:rsid w:val="002B6A59"/>
    <w:rsid w:val="002C4134"/>
    <w:rsid w:val="002D12BC"/>
    <w:rsid w:val="002D2A34"/>
    <w:rsid w:val="002E7132"/>
    <w:rsid w:val="002F182F"/>
    <w:rsid w:val="002F67E0"/>
    <w:rsid w:val="0030057B"/>
    <w:rsid w:val="00310908"/>
    <w:rsid w:val="00310A1E"/>
    <w:rsid w:val="00313D79"/>
    <w:rsid w:val="003225E6"/>
    <w:rsid w:val="0032551F"/>
    <w:rsid w:val="0034232D"/>
    <w:rsid w:val="003534AD"/>
    <w:rsid w:val="003649FB"/>
    <w:rsid w:val="00366B2F"/>
    <w:rsid w:val="00370A05"/>
    <w:rsid w:val="00371CFC"/>
    <w:rsid w:val="003755D8"/>
    <w:rsid w:val="00376C1D"/>
    <w:rsid w:val="0039198F"/>
    <w:rsid w:val="00391FC5"/>
    <w:rsid w:val="00394D56"/>
    <w:rsid w:val="003B43A7"/>
    <w:rsid w:val="003C1522"/>
    <w:rsid w:val="003D0A2E"/>
    <w:rsid w:val="003D5128"/>
    <w:rsid w:val="003E1335"/>
    <w:rsid w:val="003E2518"/>
    <w:rsid w:val="003E7669"/>
    <w:rsid w:val="00403003"/>
    <w:rsid w:val="00403168"/>
    <w:rsid w:val="00413DC9"/>
    <w:rsid w:val="004566AA"/>
    <w:rsid w:val="004661DB"/>
    <w:rsid w:val="00486D61"/>
    <w:rsid w:val="004910ED"/>
    <w:rsid w:val="00491C8C"/>
    <w:rsid w:val="00497206"/>
    <w:rsid w:val="004B6891"/>
    <w:rsid w:val="004C26A5"/>
    <w:rsid w:val="004D172A"/>
    <w:rsid w:val="004D1AA2"/>
    <w:rsid w:val="004D6D40"/>
    <w:rsid w:val="004F5134"/>
    <w:rsid w:val="004F690A"/>
    <w:rsid w:val="00502D4B"/>
    <w:rsid w:val="005038F9"/>
    <w:rsid w:val="00513C3B"/>
    <w:rsid w:val="00527723"/>
    <w:rsid w:val="00540C27"/>
    <w:rsid w:val="00543B44"/>
    <w:rsid w:val="00554FCE"/>
    <w:rsid w:val="005570A3"/>
    <w:rsid w:val="005574BF"/>
    <w:rsid w:val="00565A1E"/>
    <w:rsid w:val="00577319"/>
    <w:rsid w:val="00581027"/>
    <w:rsid w:val="005B2794"/>
    <w:rsid w:val="005B4AED"/>
    <w:rsid w:val="005C0ECD"/>
    <w:rsid w:val="005C3FD9"/>
    <w:rsid w:val="005D24FE"/>
    <w:rsid w:val="005E05D9"/>
    <w:rsid w:val="005E1D79"/>
    <w:rsid w:val="005E3348"/>
    <w:rsid w:val="005E7F31"/>
    <w:rsid w:val="005F51A4"/>
    <w:rsid w:val="00601FF9"/>
    <w:rsid w:val="0060529B"/>
    <w:rsid w:val="00616B9F"/>
    <w:rsid w:val="00626F25"/>
    <w:rsid w:val="0063374E"/>
    <w:rsid w:val="006479E8"/>
    <w:rsid w:val="00653599"/>
    <w:rsid w:val="00662382"/>
    <w:rsid w:val="00672E04"/>
    <w:rsid w:val="006730CD"/>
    <w:rsid w:val="00692541"/>
    <w:rsid w:val="00693C20"/>
    <w:rsid w:val="00693F9D"/>
    <w:rsid w:val="006A235D"/>
    <w:rsid w:val="006A515A"/>
    <w:rsid w:val="006C410A"/>
    <w:rsid w:val="006E2470"/>
    <w:rsid w:val="006E786E"/>
    <w:rsid w:val="00714E7D"/>
    <w:rsid w:val="007230A9"/>
    <w:rsid w:val="00724E4C"/>
    <w:rsid w:val="00734993"/>
    <w:rsid w:val="007350C2"/>
    <w:rsid w:val="0074304F"/>
    <w:rsid w:val="007444EE"/>
    <w:rsid w:val="0075729A"/>
    <w:rsid w:val="00763E39"/>
    <w:rsid w:val="00763E93"/>
    <w:rsid w:val="007673B0"/>
    <w:rsid w:val="0079376C"/>
    <w:rsid w:val="00794FD8"/>
    <w:rsid w:val="007A630B"/>
    <w:rsid w:val="007B42E4"/>
    <w:rsid w:val="007D6C9E"/>
    <w:rsid w:val="007F2358"/>
    <w:rsid w:val="007F2B64"/>
    <w:rsid w:val="00813D12"/>
    <w:rsid w:val="00824650"/>
    <w:rsid w:val="008246BB"/>
    <w:rsid w:val="00850092"/>
    <w:rsid w:val="008520F1"/>
    <w:rsid w:val="008555C6"/>
    <w:rsid w:val="00895143"/>
    <w:rsid w:val="008B60EB"/>
    <w:rsid w:val="008E2142"/>
    <w:rsid w:val="008F6043"/>
    <w:rsid w:val="00907432"/>
    <w:rsid w:val="009132A3"/>
    <w:rsid w:val="009255B1"/>
    <w:rsid w:val="0093793E"/>
    <w:rsid w:val="009514B5"/>
    <w:rsid w:val="0096221C"/>
    <w:rsid w:val="0096318E"/>
    <w:rsid w:val="009808AD"/>
    <w:rsid w:val="00987B1E"/>
    <w:rsid w:val="009B1F07"/>
    <w:rsid w:val="009C148C"/>
    <w:rsid w:val="009D0178"/>
    <w:rsid w:val="009D1D8A"/>
    <w:rsid w:val="009E6AFB"/>
    <w:rsid w:val="00A017F6"/>
    <w:rsid w:val="00A2173A"/>
    <w:rsid w:val="00A22DDC"/>
    <w:rsid w:val="00A26226"/>
    <w:rsid w:val="00A3437D"/>
    <w:rsid w:val="00A35BAB"/>
    <w:rsid w:val="00A5493C"/>
    <w:rsid w:val="00A5798A"/>
    <w:rsid w:val="00A60B07"/>
    <w:rsid w:val="00A66AC4"/>
    <w:rsid w:val="00A71F20"/>
    <w:rsid w:val="00A810BE"/>
    <w:rsid w:val="00A824E1"/>
    <w:rsid w:val="00AB2105"/>
    <w:rsid w:val="00AC707F"/>
    <w:rsid w:val="00AD0B4B"/>
    <w:rsid w:val="00AD25E3"/>
    <w:rsid w:val="00AD28F9"/>
    <w:rsid w:val="00AE28D8"/>
    <w:rsid w:val="00AF2E3B"/>
    <w:rsid w:val="00B0267E"/>
    <w:rsid w:val="00B23D80"/>
    <w:rsid w:val="00B26236"/>
    <w:rsid w:val="00B26B64"/>
    <w:rsid w:val="00B44AA0"/>
    <w:rsid w:val="00B456AE"/>
    <w:rsid w:val="00B47796"/>
    <w:rsid w:val="00B549E4"/>
    <w:rsid w:val="00B56DA0"/>
    <w:rsid w:val="00B76D3A"/>
    <w:rsid w:val="00B77186"/>
    <w:rsid w:val="00B81397"/>
    <w:rsid w:val="00B96ED3"/>
    <w:rsid w:val="00B97A1C"/>
    <w:rsid w:val="00BA5B1C"/>
    <w:rsid w:val="00BC40E6"/>
    <w:rsid w:val="00BD3B53"/>
    <w:rsid w:val="00BD4B78"/>
    <w:rsid w:val="00BE760C"/>
    <w:rsid w:val="00BF045F"/>
    <w:rsid w:val="00C017B9"/>
    <w:rsid w:val="00C0216C"/>
    <w:rsid w:val="00C1286E"/>
    <w:rsid w:val="00C21DE2"/>
    <w:rsid w:val="00C24058"/>
    <w:rsid w:val="00C30364"/>
    <w:rsid w:val="00C33092"/>
    <w:rsid w:val="00C53629"/>
    <w:rsid w:val="00C56C4B"/>
    <w:rsid w:val="00C65630"/>
    <w:rsid w:val="00C70717"/>
    <w:rsid w:val="00C970C7"/>
    <w:rsid w:val="00CA1D64"/>
    <w:rsid w:val="00CA1F70"/>
    <w:rsid w:val="00CC62C1"/>
    <w:rsid w:val="00CD2625"/>
    <w:rsid w:val="00CD6A61"/>
    <w:rsid w:val="00D0339F"/>
    <w:rsid w:val="00D10FB7"/>
    <w:rsid w:val="00D117E7"/>
    <w:rsid w:val="00D232BA"/>
    <w:rsid w:val="00D251E0"/>
    <w:rsid w:val="00D30E84"/>
    <w:rsid w:val="00D364AE"/>
    <w:rsid w:val="00D45015"/>
    <w:rsid w:val="00D45113"/>
    <w:rsid w:val="00D51371"/>
    <w:rsid w:val="00D52B81"/>
    <w:rsid w:val="00D6026C"/>
    <w:rsid w:val="00D821E8"/>
    <w:rsid w:val="00D823F1"/>
    <w:rsid w:val="00D87E1B"/>
    <w:rsid w:val="00D91607"/>
    <w:rsid w:val="00D940BF"/>
    <w:rsid w:val="00DB2262"/>
    <w:rsid w:val="00DB2CCF"/>
    <w:rsid w:val="00DB36DA"/>
    <w:rsid w:val="00DB66F8"/>
    <w:rsid w:val="00DD5F8C"/>
    <w:rsid w:val="00E0028A"/>
    <w:rsid w:val="00E020A9"/>
    <w:rsid w:val="00E10530"/>
    <w:rsid w:val="00E22433"/>
    <w:rsid w:val="00E25769"/>
    <w:rsid w:val="00E30F4E"/>
    <w:rsid w:val="00E404E4"/>
    <w:rsid w:val="00E54A4A"/>
    <w:rsid w:val="00E55B8C"/>
    <w:rsid w:val="00E76B57"/>
    <w:rsid w:val="00EA4626"/>
    <w:rsid w:val="00EB57A4"/>
    <w:rsid w:val="00EB7BF0"/>
    <w:rsid w:val="00EC2E79"/>
    <w:rsid w:val="00ED2179"/>
    <w:rsid w:val="00EF7214"/>
    <w:rsid w:val="00F06C5A"/>
    <w:rsid w:val="00F15EA6"/>
    <w:rsid w:val="00F2070B"/>
    <w:rsid w:val="00F421E3"/>
    <w:rsid w:val="00F658FE"/>
    <w:rsid w:val="00F87886"/>
    <w:rsid w:val="00F9606F"/>
    <w:rsid w:val="00FA1B7F"/>
    <w:rsid w:val="00FB179F"/>
    <w:rsid w:val="00FC180A"/>
    <w:rsid w:val="00FC1AB0"/>
    <w:rsid w:val="00FC765F"/>
    <w:rsid w:val="00FE49C0"/>
    <w:rsid w:val="00FE61C8"/>
    <w:rsid w:val="00FF1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637072-00D0-41E1-BCC5-4FC90A4C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F5"/>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2454F5"/>
    <w:pPr>
      <w:ind w:left="720"/>
      <w:contextualSpacing/>
    </w:pPr>
  </w:style>
  <w:style w:type="character" w:styleId="Referencakomentara">
    <w:name w:val="annotation reference"/>
    <w:basedOn w:val="Zadanifontodlomka"/>
    <w:uiPriority w:val="99"/>
    <w:semiHidden/>
    <w:unhideWhenUsed/>
    <w:rsid w:val="002454F5"/>
    <w:rPr>
      <w:sz w:val="16"/>
      <w:szCs w:val="16"/>
    </w:rPr>
  </w:style>
  <w:style w:type="paragraph" w:styleId="Tekstkomentara">
    <w:name w:val="annotation text"/>
    <w:basedOn w:val="Normal"/>
    <w:link w:val="TekstkomentaraChar"/>
    <w:uiPriority w:val="99"/>
    <w:semiHidden/>
    <w:unhideWhenUsed/>
    <w:rsid w:val="002454F5"/>
    <w:pPr>
      <w:spacing w:line="240" w:lineRule="auto"/>
    </w:pPr>
    <w:rPr>
      <w:sz w:val="20"/>
      <w:szCs w:val="20"/>
    </w:rPr>
  </w:style>
  <w:style w:type="character" w:customStyle="1" w:styleId="TekstkomentaraChar">
    <w:name w:val="Tekst komentara Char"/>
    <w:basedOn w:val="Zadanifontodlomka"/>
    <w:link w:val="Tekstkomentara"/>
    <w:uiPriority w:val="99"/>
    <w:semiHidden/>
    <w:rsid w:val="002454F5"/>
    <w:rPr>
      <w:noProof/>
      <w:sz w:val="20"/>
      <w:szCs w:val="20"/>
    </w:rPr>
  </w:style>
  <w:style w:type="paragraph" w:styleId="Predmetkomentara">
    <w:name w:val="annotation subject"/>
    <w:basedOn w:val="Tekstkomentara"/>
    <w:next w:val="Tekstkomentara"/>
    <w:link w:val="PredmetkomentaraChar"/>
    <w:uiPriority w:val="99"/>
    <w:semiHidden/>
    <w:unhideWhenUsed/>
    <w:rsid w:val="002454F5"/>
    <w:rPr>
      <w:b/>
      <w:bCs/>
    </w:rPr>
  </w:style>
  <w:style w:type="character" w:customStyle="1" w:styleId="PredmetkomentaraChar">
    <w:name w:val="Predmet komentara Char"/>
    <w:basedOn w:val="TekstkomentaraChar"/>
    <w:link w:val="Predmetkomentara"/>
    <w:uiPriority w:val="99"/>
    <w:semiHidden/>
    <w:rsid w:val="002454F5"/>
    <w:rPr>
      <w:b/>
      <w:bCs/>
      <w:noProof/>
      <w:sz w:val="20"/>
      <w:szCs w:val="20"/>
    </w:rPr>
  </w:style>
  <w:style w:type="paragraph" w:styleId="Tekstbalonia">
    <w:name w:val="Balloon Text"/>
    <w:basedOn w:val="Normal"/>
    <w:link w:val="TekstbaloniaChar"/>
    <w:uiPriority w:val="99"/>
    <w:semiHidden/>
    <w:unhideWhenUsed/>
    <w:rsid w:val="002454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54F5"/>
    <w:rPr>
      <w:rFonts w:ascii="Segoe UI" w:hAnsi="Segoe UI" w:cs="Segoe UI"/>
      <w:noProof/>
      <w:sz w:val="18"/>
      <w:szCs w:val="18"/>
    </w:rPr>
  </w:style>
  <w:style w:type="paragraph" w:styleId="Tekstfusnote">
    <w:name w:val="footnote text"/>
    <w:basedOn w:val="Normal"/>
    <w:link w:val="TekstfusnoteChar"/>
    <w:uiPriority w:val="99"/>
    <w:semiHidden/>
    <w:unhideWhenUsed/>
    <w:rsid w:val="002454F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454F5"/>
    <w:rPr>
      <w:noProof/>
      <w:sz w:val="20"/>
      <w:szCs w:val="20"/>
    </w:rPr>
  </w:style>
  <w:style w:type="character" w:styleId="Referencafusnote">
    <w:name w:val="footnote reference"/>
    <w:basedOn w:val="Zadanifontodlomka"/>
    <w:uiPriority w:val="99"/>
    <w:semiHidden/>
    <w:unhideWhenUsed/>
    <w:rsid w:val="002454F5"/>
    <w:rPr>
      <w:vertAlign w:val="superscript"/>
    </w:rPr>
  </w:style>
  <w:style w:type="table" w:styleId="Reetkatablice">
    <w:name w:val="Table Grid"/>
    <w:basedOn w:val="Obinatablica"/>
    <w:uiPriority w:val="39"/>
    <w:rsid w:val="0024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454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54F5"/>
    <w:rPr>
      <w:noProof/>
    </w:rPr>
  </w:style>
  <w:style w:type="paragraph" w:styleId="Podnoje">
    <w:name w:val="footer"/>
    <w:basedOn w:val="Normal"/>
    <w:link w:val="PodnojeChar"/>
    <w:uiPriority w:val="99"/>
    <w:unhideWhenUsed/>
    <w:rsid w:val="002454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54F5"/>
    <w:rPr>
      <w:noProof/>
    </w:rPr>
  </w:style>
  <w:style w:type="character" w:styleId="Hiperveza">
    <w:name w:val="Hyperlink"/>
    <w:basedOn w:val="Zadanifontodlomka"/>
    <w:uiPriority w:val="99"/>
    <w:unhideWhenUsed/>
    <w:rsid w:val="00BC40E6"/>
    <w:rPr>
      <w:color w:val="0563C1" w:themeColor="hyperlink"/>
      <w:u w:val="single"/>
    </w:rPr>
  </w:style>
  <w:style w:type="paragraph" w:styleId="StandardWeb">
    <w:name w:val="Normal (Web)"/>
    <w:basedOn w:val="Normal"/>
    <w:uiPriority w:val="99"/>
    <w:unhideWhenUsed/>
    <w:rsid w:val="009D1D8A"/>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styleId="Naglaeno">
    <w:name w:val="Strong"/>
    <w:basedOn w:val="Zadanifontodlomka"/>
    <w:uiPriority w:val="22"/>
    <w:qFormat/>
    <w:rsid w:val="009D1D8A"/>
    <w:rPr>
      <w:b/>
      <w:bCs/>
    </w:rPr>
  </w:style>
  <w:style w:type="paragraph" w:styleId="Tijeloteksta">
    <w:name w:val="Body Text"/>
    <w:basedOn w:val="Normal"/>
    <w:link w:val="TijelotekstaChar"/>
    <w:uiPriority w:val="1"/>
    <w:unhideWhenUsed/>
    <w:qFormat/>
    <w:rsid w:val="004D6D40"/>
    <w:pPr>
      <w:widowControl w:val="0"/>
      <w:spacing w:after="0" w:line="240" w:lineRule="auto"/>
    </w:pPr>
    <w:rPr>
      <w:rFonts w:ascii="Calibri" w:eastAsia="Calibri" w:hAnsi="Calibri" w:cs="Calibri"/>
      <w:noProof w:val="0"/>
      <w:lang w:val="en-US"/>
    </w:rPr>
  </w:style>
  <w:style w:type="character" w:customStyle="1" w:styleId="TijelotekstaChar">
    <w:name w:val="Tijelo teksta Char"/>
    <w:basedOn w:val="Zadanifontodlomka"/>
    <w:link w:val="Tijeloteksta"/>
    <w:uiPriority w:val="1"/>
    <w:rsid w:val="004D6D40"/>
    <w:rPr>
      <w:rFonts w:ascii="Calibri" w:eastAsia="Calibri" w:hAnsi="Calibri" w:cs="Calibri"/>
      <w:lang w:val="en-US"/>
    </w:rPr>
  </w:style>
  <w:style w:type="character" w:styleId="SlijeenaHiperveza">
    <w:name w:val="FollowedHyperlink"/>
    <w:basedOn w:val="Zadanifontodlomka"/>
    <w:uiPriority w:val="99"/>
    <w:semiHidden/>
    <w:unhideWhenUsed/>
    <w:rsid w:val="00813D12"/>
    <w:rPr>
      <w:color w:val="954F72" w:themeColor="followedHyperlink"/>
      <w:u w:val="single"/>
    </w:rPr>
  </w:style>
  <w:style w:type="paragraph" w:styleId="Bezproreda">
    <w:name w:val="No Spacing"/>
    <w:uiPriority w:val="1"/>
    <w:qFormat/>
    <w:rsid w:val="00A22D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817">
      <w:bodyDiv w:val="1"/>
      <w:marLeft w:val="0"/>
      <w:marRight w:val="0"/>
      <w:marTop w:val="0"/>
      <w:marBottom w:val="0"/>
      <w:divBdr>
        <w:top w:val="none" w:sz="0" w:space="0" w:color="auto"/>
        <w:left w:val="none" w:sz="0" w:space="0" w:color="auto"/>
        <w:bottom w:val="none" w:sz="0" w:space="0" w:color="auto"/>
        <w:right w:val="none" w:sz="0" w:space="0" w:color="auto"/>
      </w:divBdr>
      <w:divsChild>
        <w:div w:id="296690172">
          <w:marLeft w:val="1080"/>
          <w:marRight w:val="0"/>
          <w:marTop w:val="100"/>
          <w:marBottom w:val="0"/>
          <w:divBdr>
            <w:top w:val="none" w:sz="0" w:space="0" w:color="auto"/>
            <w:left w:val="none" w:sz="0" w:space="0" w:color="auto"/>
            <w:bottom w:val="none" w:sz="0" w:space="0" w:color="auto"/>
            <w:right w:val="none" w:sz="0" w:space="0" w:color="auto"/>
          </w:divBdr>
        </w:div>
        <w:div w:id="896814661">
          <w:marLeft w:val="1800"/>
          <w:marRight w:val="0"/>
          <w:marTop w:val="100"/>
          <w:marBottom w:val="0"/>
          <w:divBdr>
            <w:top w:val="none" w:sz="0" w:space="0" w:color="auto"/>
            <w:left w:val="none" w:sz="0" w:space="0" w:color="auto"/>
            <w:bottom w:val="none" w:sz="0" w:space="0" w:color="auto"/>
            <w:right w:val="none" w:sz="0" w:space="0" w:color="auto"/>
          </w:divBdr>
        </w:div>
        <w:div w:id="657608983">
          <w:marLeft w:val="1800"/>
          <w:marRight w:val="0"/>
          <w:marTop w:val="100"/>
          <w:marBottom w:val="0"/>
          <w:divBdr>
            <w:top w:val="none" w:sz="0" w:space="0" w:color="auto"/>
            <w:left w:val="none" w:sz="0" w:space="0" w:color="auto"/>
            <w:bottom w:val="none" w:sz="0" w:space="0" w:color="auto"/>
            <w:right w:val="none" w:sz="0" w:space="0" w:color="auto"/>
          </w:divBdr>
        </w:div>
        <w:div w:id="1885097766">
          <w:marLeft w:val="1800"/>
          <w:marRight w:val="0"/>
          <w:marTop w:val="100"/>
          <w:marBottom w:val="0"/>
          <w:divBdr>
            <w:top w:val="none" w:sz="0" w:space="0" w:color="auto"/>
            <w:left w:val="none" w:sz="0" w:space="0" w:color="auto"/>
            <w:bottom w:val="none" w:sz="0" w:space="0" w:color="auto"/>
            <w:right w:val="none" w:sz="0" w:space="0" w:color="auto"/>
          </w:divBdr>
        </w:div>
      </w:divsChild>
    </w:div>
    <w:div w:id="95370365">
      <w:bodyDiv w:val="1"/>
      <w:marLeft w:val="0"/>
      <w:marRight w:val="0"/>
      <w:marTop w:val="0"/>
      <w:marBottom w:val="0"/>
      <w:divBdr>
        <w:top w:val="none" w:sz="0" w:space="0" w:color="auto"/>
        <w:left w:val="none" w:sz="0" w:space="0" w:color="auto"/>
        <w:bottom w:val="none" w:sz="0" w:space="0" w:color="auto"/>
        <w:right w:val="none" w:sz="0" w:space="0" w:color="auto"/>
      </w:divBdr>
      <w:divsChild>
        <w:div w:id="2050497411">
          <w:marLeft w:val="1080"/>
          <w:marRight w:val="0"/>
          <w:marTop w:val="100"/>
          <w:marBottom w:val="0"/>
          <w:divBdr>
            <w:top w:val="none" w:sz="0" w:space="0" w:color="auto"/>
            <w:left w:val="none" w:sz="0" w:space="0" w:color="auto"/>
            <w:bottom w:val="none" w:sz="0" w:space="0" w:color="auto"/>
            <w:right w:val="none" w:sz="0" w:space="0" w:color="auto"/>
          </w:divBdr>
        </w:div>
      </w:divsChild>
    </w:div>
    <w:div w:id="179206048">
      <w:bodyDiv w:val="1"/>
      <w:marLeft w:val="0"/>
      <w:marRight w:val="0"/>
      <w:marTop w:val="0"/>
      <w:marBottom w:val="0"/>
      <w:divBdr>
        <w:top w:val="none" w:sz="0" w:space="0" w:color="auto"/>
        <w:left w:val="none" w:sz="0" w:space="0" w:color="auto"/>
        <w:bottom w:val="none" w:sz="0" w:space="0" w:color="auto"/>
        <w:right w:val="none" w:sz="0" w:space="0" w:color="auto"/>
      </w:divBdr>
      <w:divsChild>
        <w:div w:id="401831281">
          <w:marLeft w:val="360"/>
          <w:marRight w:val="0"/>
          <w:marTop w:val="200"/>
          <w:marBottom w:val="0"/>
          <w:divBdr>
            <w:top w:val="none" w:sz="0" w:space="0" w:color="auto"/>
            <w:left w:val="none" w:sz="0" w:space="0" w:color="auto"/>
            <w:bottom w:val="none" w:sz="0" w:space="0" w:color="auto"/>
            <w:right w:val="none" w:sz="0" w:space="0" w:color="auto"/>
          </w:divBdr>
        </w:div>
        <w:div w:id="534003271">
          <w:marLeft w:val="360"/>
          <w:marRight w:val="0"/>
          <w:marTop w:val="200"/>
          <w:marBottom w:val="0"/>
          <w:divBdr>
            <w:top w:val="none" w:sz="0" w:space="0" w:color="auto"/>
            <w:left w:val="none" w:sz="0" w:space="0" w:color="auto"/>
            <w:bottom w:val="none" w:sz="0" w:space="0" w:color="auto"/>
            <w:right w:val="none" w:sz="0" w:space="0" w:color="auto"/>
          </w:divBdr>
        </w:div>
        <w:div w:id="43146176">
          <w:marLeft w:val="360"/>
          <w:marRight w:val="0"/>
          <w:marTop w:val="200"/>
          <w:marBottom w:val="0"/>
          <w:divBdr>
            <w:top w:val="none" w:sz="0" w:space="0" w:color="auto"/>
            <w:left w:val="none" w:sz="0" w:space="0" w:color="auto"/>
            <w:bottom w:val="none" w:sz="0" w:space="0" w:color="auto"/>
            <w:right w:val="none" w:sz="0" w:space="0" w:color="auto"/>
          </w:divBdr>
        </w:div>
        <w:div w:id="1121192816">
          <w:marLeft w:val="360"/>
          <w:marRight w:val="0"/>
          <w:marTop w:val="200"/>
          <w:marBottom w:val="0"/>
          <w:divBdr>
            <w:top w:val="none" w:sz="0" w:space="0" w:color="auto"/>
            <w:left w:val="none" w:sz="0" w:space="0" w:color="auto"/>
            <w:bottom w:val="none" w:sz="0" w:space="0" w:color="auto"/>
            <w:right w:val="none" w:sz="0" w:space="0" w:color="auto"/>
          </w:divBdr>
        </w:div>
        <w:div w:id="810296131">
          <w:marLeft w:val="1080"/>
          <w:marRight w:val="0"/>
          <w:marTop w:val="100"/>
          <w:marBottom w:val="0"/>
          <w:divBdr>
            <w:top w:val="none" w:sz="0" w:space="0" w:color="auto"/>
            <w:left w:val="none" w:sz="0" w:space="0" w:color="auto"/>
            <w:bottom w:val="none" w:sz="0" w:space="0" w:color="auto"/>
            <w:right w:val="none" w:sz="0" w:space="0" w:color="auto"/>
          </w:divBdr>
        </w:div>
        <w:div w:id="1815247854">
          <w:marLeft w:val="1080"/>
          <w:marRight w:val="0"/>
          <w:marTop w:val="100"/>
          <w:marBottom w:val="0"/>
          <w:divBdr>
            <w:top w:val="none" w:sz="0" w:space="0" w:color="auto"/>
            <w:left w:val="none" w:sz="0" w:space="0" w:color="auto"/>
            <w:bottom w:val="none" w:sz="0" w:space="0" w:color="auto"/>
            <w:right w:val="none" w:sz="0" w:space="0" w:color="auto"/>
          </w:divBdr>
        </w:div>
      </w:divsChild>
    </w:div>
    <w:div w:id="180707435">
      <w:bodyDiv w:val="1"/>
      <w:marLeft w:val="0"/>
      <w:marRight w:val="0"/>
      <w:marTop w:val="0"/>
      <w:marBottom w:val="0"/>
      <w:divBdr>
        <w:top w:val="none" w:sz="0" w:space="0" w:color="auto"/>
        <w:left w:val="none" w:sz="0" w:space="0" w:color="auto"/>
        <w:bottom w:val="none" w:sz="0" w:space="0" w:color="auto"/>
        <w:right w:val="none" w:sz="0" w:space="0" w:color="auto"/>
      </w:divBdr>
    </w:div>
    <w:div w:id="377826953">
      <w:bodyDiv w:val="1"/>
      <w:marLeft w:val="0"/>
      <w:marRight w:val="0"/>
      <w:marTop w:val="0"/>
      <w:marBottom w:val="0"/>
      <w:divBdr>
        <w:top w:val="none" w:sz="0" w:space="0" w:color="auto"/>
        <w:left w:val="none" w:sz="0" w:space="0" w:color="auto"/>
        <w:bottom w:val="none" w:sz="0" w:space="0" w:color="auto"/>
        <w:right w:val="none" w:sz="0" w:space="0" w:color="auto"/>
      </w:divBdr>
      <w:divsChild>
        <w:div w:id="1429347111">
          <w:marLeft w:val="360"/>
          <w:marRight w:val="0"/>
          <w:marTop w:val="200"/>
          <w:marBottom w:val="0"/>
          <w:divBdr>
            <w:top w:val="none" w:sz="0" w:space="0" w:color="auto"/>
            <w:left w:val="none" w:sz="0" w:space="0" w:color="auto"/>
            <w:bottom w:val="none" w:sz="0" w:space="0" w:color="auto"/>
            <w:right w:val="none" w:sz="0" w:space="0" w:color="auto"/>
          </w:divBdr>
        </w:div>
        <w:div w:id="888303019">
          <w:marLeft w:val="1080"/>
          <w:marRight w:val="0"/>
          <w:marTop w:val="100"/>
          <w:marBottom w:val="0"/>
          <w:divBdr>
            <w:top w:val="none" w:sz="0" w:space="0" w:color="auto"/>
            <w:left w:val="none" w:sz="0" w:space="0" w:color="auto"/>
            <w:bottom w:val="none" w:sz="0" w:space="0" w:color="auto"/>
            <w:right w:val="none" w:sz="0" w:space="0" w:color="auto"/>
          </w:divBdr>
        </w:div>
        <w:div w:id="1280915161">
          <w:marLeft w:val="1080"/>
          <w:marRight w:val="0"/>
          <w:marTop w:val="100"/>
          <w:marBottom w:val="0"/>
          <w:divBdr>
            <w:top w:val="none" w:sz="0" w:space="0" w:color="auto"/>
            <w:left w:val="none" w:sz="0" w:space="0" w:color="auto"/>
            <w:bottom w:val="none" w:sz="0" w:space="0" w:color="auto"/>
            <w:right w:val="none" w:sz="0" w:space="0" w:color="auto"/>
          </w:divBdr>
        </w:div>
        <w:div w:id="917976660">
          <w:marLeft w:val="1800"/>
          <w:marRight w:val="0"/>
          <w:marTop w:val="100"/>
          <w:marBottom w:val="0"/>
          <w:divBdr>
            <w:top w:val="none" w:sz="0" w:space="0" w:color="auto"/>
            <w:left w:val="none" w:sz="0" w:space="0" w:color="auto"/>
            <w:bottom w:val="none" w:sz="0" w:space="0" w:color="auto"/>
            <w:right w:val="none" w:sz="0" w:space="0" w:color="auto"/>
          </w:divBdr>
        </w:div>
        <w:div w:id="765804055">
          <w:marLeft w:val="1800"/>
          <w:marRight w:val="0"/>
          <w:marTop w:val="100"/>
          <w:marBottom w:val="0"/>
          <w:divBdr>
            <w:top w:val="none" w:sz="0" w:space="0" w:color="auto"/>
            <w:left w:val="none" w:sz="0" w:space="0" w:color="auto"/>
            <w:bottom w:val="none" w:sz="0" w:space="0" w:color="auto"/>
            <w:right w:val="none" w:sz="0" w:space="0" w:color="auto"/>
          </w:divBdr>
        </w:div>
      </w:divsChild>
    </w:div>
    <w:div w:id="704402290">
      <w:bodyDiv w:val="1"/>
      <w:marLeft w:val="0"/>
      <w:marRight w:val="0"/>
      <w:marTop w:val="0"/>
      <w:marBottom w:val="0"/>
      <w:divBdr>
        <w:top w:val="none" w:sz="0" w:space="0" w:color="auto"/>
        <w:left w:val="none" w:sz="0" w:space="0" w:color="auto"/>
        <w:bottom w:val="none" w:sz="0" w:space="0" w:color="auto"/>
        <w:right w:val="none" w:sz="0" w:space="0" w:color="auto"/>
      </w:divBdr>
      <w:divsChild>
        <w:div w:id="2036492163">
          <w:marLeft w:val="0"/>
          <w:marRight w:val="0"/>
          <w:marTop w:val="0"/>
          <w:marBottom w:val="0"/>
          <w:divBdr>
            <w:top w:val="none" w:sz="0" w:space="0" w:color="auto"/>
            <w:left w:val="none" w:sz="0" w:space="0" w:color="auto"/>
            <w:bottom w:val="none" w:sz="0" w:space="0" w:color="auto"/>
            <w:right w:val="none" w:sz="0" w:space="0" w:color="auto"/>
          </w:divBdr>
        </w:div>
        <w:div w:id="1048719497">
          <w:marLeft w:val="0"/>
          <w:marRight w:val="0"/>
          <w:marTop w:val="0"/>
          <w:marBottom w:val="0"/>
          <w:divBdr>
            <w:top w:val="none" w:sz="0" w:space="0" w:color="auto"/>
            <w:left w:val="none" w:sz="0" w:space="0" w:color="auto"/>
            <w:bottom w:val="none" w:sz="0" w:space="0" w:color="auto"/>
            <w:right w:val="none" w:sz="0" w:space="0" w:color="auto"/>
          </w:divBdr>
        </w:div>
        <w:div w:id="460459120">
          <w:marLeft w:val="0"/>
          <w:marRight w:val="0"/>
          <w:marTop w:val="0"/>
          <w:marBottom w:val="0"/>
          <w:divBdr>
            <w:top w:val="none" w:sz="0" w:space="0" w:color="auto"/>
            <w:left w:val="none" w:sz="0" w:space="0" w:color="auto"/>
            <w:bottom w:val="none" w:sz="0" w:space="0" w:color="auto"/>
            <w:right w:val="none" w:sz="0" w:space="0" w:color="auto"/>
          </w:divBdr>
        </w:div>
        <w:div w:id="607006338">
          <w:marLeft w:val="0"/>
          <w:marRight w:val="0"/>
          <w:marTop w:val="0"/>
          <w:marBottom w:val="0"/>
          <w:divBdr>
            <w:top w:val="none" w:sz="0" w:space="0" w:color="auto"/>
            <w:left w:val="none" w:sz="0" w:space="0" w:color="auto"/>
            <w:bottom w:val="none" w:sz="0" w:space="0" w:color="auto"/>
            <w:right w:val="none" w:sz="0" w:space="0" w:color="auto"/>
          </w:divBdr>
        </w:div>
        <w:div w:id="1476945248">
          <w:marLeft w:val="0"/>
          <w:marRight w:val="0"/>
          <w:marTop w:val="0"/>
          <w:marBottom w:val="0"/>
          <w:divBdr>
            <w:top w:val="none" w:sz="0" w:space="0" w:color="auto"/>
            <w:left w:val="none" w:sz="0" w:space="0" w:color="auto"/>
            <w:bottom w:val="none" w:sz="0" w:space="0" w:color="auto"/>
            <w:right w:val="none" w:sz="0" w:space="0" w:color="auto"/>
          </w:divBdr>
        </w:div>
        <w:div w:id="1063602599">
          <w:marLeft w:val="0"/>
          <w:marRight w:val="0"/>
          <w:marTop w:val="0"/>
          <w:marBottom w:val="0"/>
          <w:divBdr>
            <w:top w:val="none" w:sz="0" w:space="0" w:color="auto"/>
            <w:left w:val="none" w:sz="0" w:space="0" w:color="auto"/>
            <w:bottom w:val="none" w:sz="0" w:space="0" w:color="auto"/>
            <w:right w:val="none" w:sz="0" w:space="0" w:color="auto"/>
          </w:divBdr>
        </w:div>
        <w:div w:id="955940771">
          <w:marLeft w:val="0"/>
          <w:marRight w:val="0"/>
          <w:marTop w:val="0"/>
          <w:marBottom w:val="0"/>
          <w:divBdr>
            <w:top w:val="none" w:sz="0" w:space="0" w:color="auto"/>
            <w:left w:val="none" w:sz="0" w:space="0" w:color="auto"/>
            <w:bottom w:val="none" w:sz="0" w:space="0" w:color="auto"/>
            <w:right w:val="none" w:sz="0" w:space="0" w:color="auto"/>
          </w:divBdr>
        </w:div>
        <w:div w:id="1100030525">
          <w:marLeft w:val="0"/>
          <w:marRight w:val="0"/>
          <w:marTop w:val="0"/>
          <w:marBottom w:val="0"/>
          <w:divBdr>
            <w:top w:val="none" w:sz="0" w:space="0" w:color="auto"/>
            <w:left w:val="none" w:sz="0" w:space="0" w:color="auto"/>
            <w:bottom w:val="none" w:sz="0" w:space="0" w:color="auto"/>
            <w:right w:val="none" w:sz="0" w:space="0" w:color="auto"/>
          </w:divBdr>
        </w:div>
        <w:div w:id="273900567">
          <w:marLeft w:val="0"/>
          <w:marRight w:val="0"/>
          <w:marTop w:val="0"/>
          <w:marBottom w:val="0"/>
          <w:divBdr>
            <w:top w:val="none" w:sz="0" w:space="0" w:color="auto"/>
            <w:left w:val="none" w:sz="0" w:space="0" w:color="auto"/>
            <w:bottom w:val="none" w:sz="0" w:space="0" w:color="auto"/>
            <w:right w:val="none" w:sz="0" w:space="0" w:color="auto"/>
          </w:divBdr>
        </w:div>
        <w:div w:id="1619604289">
          <w:marLeft w:val="0"/>
          <w:marRight w:val="0"/>
          <w:marTop w:val="0"/>
          <w:marBottom w:val="0"/>
          <w:divBdr>
            <w:top w:val="none" w:sz="0" w:space="0" w:color="auto"/>
            <w:left w:val="none" w:sz="0" w:space="0" w:color="auto"/>
            <w:bottom w:val="none" w:sz="0" w:space="0" w:color="auto"/>
            <w:right w:val="none" w:sz="0" w:space="0" w:color="auto"/>
          </w:divBdr>
        </w:div>
        <w:div w:id="1737320002">
          <w:marLeft w:val="0"/>
          <w:marRight w:val="0"/>
          <w:marTop w:val="0"/>
          <w:marBottom w:val="0"/>
          <w:divBdr>
            <w:top w:val="none" w:sz="0" w:space="0" w:color="auto"/>
            <w:left w:val="none" w:sz="0" w:space="0" w:color="auto"/>
            <w:bottom w:val="none" w:sz="0" w:space="0" w:color="auto"/>
            <w:right w:val="none" w:sz="0" w:space="0" w:color="auto"/>
          </w:divBdr>
        </w:div>
        <w:div w:id="617293834">
          <w:marLeft w:val="0"/>
          <w:marRight w:val="0"/>
          <w:marTop w:val="0"/>
          <w:marBottom w:val="0"/>
          <w:divBdr>
            <w:top w:val="none" w:sz="0" w:space="0" w:color="auto"/>
            <w:left w:val="none" w:sz="0" w:space="0" w:color="auto"/>
            <w:bottom w:val="none" w:sz="0" w:space="0" w:color="auto"/>
            <w:right w:val="none" w:sz="0" w:space="0" w:color="auto"/>
          </w:divBdr>
        </w:div>
        <w:div w:id="219294581">
          <w:marLeft w:val="0"/>
          <w:marRight w:val="0"/>
          <w:marTop w:val="0"/>
          <w:marBottom w:val="0"/>
          <w:divBdr>
            <w:top w:val="none" w:sz="0" w:space="0" w:color="auto"/>
            <w:left w:val="none" w:sz="0" w:space="0" w:color="auto"/>
            <w:bottom w:val="none" w:sz="0" w:space="0" w:color="auto"/>
            <w:right w:val="none" w:sz="0" w:space="0" w:color="auto"/>
          </w:divBdr>
        </w:div>
        <w:div w:id="1123842844">
          <w:marLeft w:val="0"/>
          <w:marRight w:val="0"/>
          <w:marTop w:val="0"/>
          <w:marBottom w:val="0"/>
          <w:divBdr>
            <w:top w:val="none" w:sz="0" w:space="0" w:color="auto"/>
            <w:left w:val="none" w:sz="0" w:space="0" w:color="auto"/>
            <w:bottom w:val="none" w:sz="0" w:space="0" w:color="auto"/>
            <w:right w:val="none" w:sz="0" w:space="0" w:color="auto"/>
          </w:divBdr>
        </w:div>
        <w:div w:id="2132743606">
          <w:marLeft w:val="0"/>
          <w:marRight w:val="0"/>
          <w:marTop w:val="0"/>
          <w:marBottom w:val="0"/>
          <w:divBdr>
            <w:top w:val="none" w:sz="0" w:space="0" w:color="auto"/>
            <w:left w:val="none" w:sz="0" w:space="0" w:color="auto"/>
            <w:bottom w:val="none" w:sz="0" w:space="0" w:color="auto"/>
            <w:right w:val="none" w:sz="0" w:space="0" w:color="auto"/>
          </w:divBdr>
        </w:div>
        <w:div w:id="1722054776">
          <w:marLeft w:val="0"/>
          <w:marRight w:val="0"/>
          <w:marTop w:val="0"/>
          <w:marBottom w:val="0"/>
          <w:divBdr>
            <w:top w:val="none" w:sz="0" w:space="0" w:color="auto"/>
            <w:left w:val="none" w:sz="0" w:space="0" w:color="auto"/>
            <w:bottom w:val="none" w:sz="0" w:space="0" w:color="auto"/>
            <w:right w:val="none" w:sz="0" w:space="0" w:color="auto"/>
          </w:divBdr>
        </w:div>
        <w:div w:id="788741109">
          <w:marLeft w:val="0"/>
          <w:marRight w:val="0"/>
          <w:marTop w:val="0"/>
          <w:marBottom w:val="0"/>
          <w:divBdr>
            <w:top w:val="none" w:sz="0" w:space="0" w:color="auto"/>
            <w:left w:val="none" w:sz="0" w:space="0" w:color="auto"/>
            <w:bottom w:val="none" w:sz="0" w:space="0" w:color="auto"/>
            <w:right w:val="none" w:sz="0" w:space="0" w:color="auto"/>
          </w:divBdr>
        </w:div>
        <w:div w:id="1035501405">
          <w:marLeft w:val="0"/>
          <w:marRight w:val="0"/>
          <w:marTop w:val="0"/>
          <w:marBottom w:val="0"/>
          <w:divBdr>
            <w:top w:val="none" w:sz="0" w:space="0" w:color="auto"/>
            <w:left w:val="none" w:sz="0" w:space="0" w:color="auto"/>
            <w:bottom w:val="none" w:sz="0" w:space="0" w:color="auto"/>
            <w:right w:val="none" w:sz="0" w:space="0" w:color="auto"/>
          </w:divBdr>
        </w:div>
        <w:div w:id="1198276968">
          <w:marLeft w:val="0"/>
          <w:marRight w:val="0"/>
          <w:marTop w:val="0"/>
          <w:marBottom w:val="0"/>
          <w:divBdr>
            <w:top w:val="none" w:sz="0" w:space="0" w:color="auto"/>
            <w:left w:val="none" w:sz="0" w:space="0" w:color="auto"/>
            <w:bottom w:val="none" w:sz="0" w:space="0" w:color="auto"/>
            <w:right w:val="none" w:sz="0" w:space="0" w:color="auto"/>
          </w:divBdr>
        </w:div>
        <w:div w:id="1295523750">
          <w:marLeft w:val="0"/>
          <w:marRight w:val="0"/>
          <w:marTop w:val="0"/>
          <w:marBottom w:val="0"/>
          <w:divBdr>
            <w:top w:val="none" w:sz="0" w:space="0" w:color="auto"/>
            <w:left w:val="none" w:sz="0" w:space="0" w:color="auto"/>
            <w:bottom w:val="none" w:sz="0" w:space="0" w:color="auto"/>
            <w:right w:val="none" w:sz="0" w:space="0" w:color="auto"/>
          </w:divBdr>
        </w:div>
        <w:div w:id="1015889569">
          <w:marLeft w:val="0"/>
          <w:marRight w:val="0"/>
          <w:marTop w:val="0"/>
          <w:marBottom w:val="0"/>
          <w:divBdr>
            <w:top w:val="none" w:sz="0" w:space="0" w:color="auto"/>
            <w:left w:val="none" w:sz="0" w:space="0" w:color="auto"/>
            <w:bottom w:val="none" w:sz="0" w:space="0" w:color="auto"/>
            <w:right w:val="none" w:sz="0" w:space="0" w:color="auto"/>
          </w:divBdr>
        </w:div>
        <w:div w:id="1390500471">
          <w:marLeft w:val="0"/>
          <w:marRight w:val="0"/>
          <w:marTop w:val="0"/>
          <w:marBottom w:val="0"/>
          <w:divBdr>
            <w:top w:val="none" w:sz="0" w:space="0" w:color="auto"/>
            <w:left w:val="none" w:sz="0" w:space="0" w:color="auto"/>
            <w:bottom w:val="none" w:sz="0" w:space="0" w:color="auto"/>
            <w:right w:val="none" w:sz="0" w:space="0" w:color="auto"/>
          </w:divBdr>
        </w:div>
        <w:div w:id="426971894">
          <w:marLeft w:val="0"/>
          <w:marRight w:val="0"/>
          <w:marTop w:val="0"/>
          <w:marBottom w:val="0"/>
          <w:divBdr>
            <w:top w:val="none" w:sz="0" w:space="0" w:color="auto"/>
            <w:left w:val="none" w:sz="0" w:space="0" w:color="auto"/>
            <w:bottom w:val="none" w:sz="0" w:space="0" w:color="auto"/>
            <w:right w:val="none" w:sz="0" w:space="0" w:color="auto"/>
          </w:divBdr>
        </w:div>
        <w:div w:id="1996644440">
          <w:marLeft w:val="0"/>
          <w:marRight w:val="0"/>
          <w:marTop w:val="0"/>
          <w:marBottom w:val="0"/>
          <w:divBdr>
            <w:top w:val="none" w:sz="0" w:space="0" w:color="auto"/>
            <w:left w:val="none" w:sz="0" w:space="0" w:color="auto"/>
            <w:bottom w:val="none" w:sz="0" w:space="0" w:color="auto"/>
            <w:right w:val="none" w:sz="0" w:space="0" w:color="auto"/>
          </w:divBdr>
        </w:div>
        <w:div w:id="1107970809">
          <w:marLeft w:val="0"/>
          <w:marRight w:val="0"/>
          <w:marTop w:val="0"/>
          <w:marBottom w:val="0"/>
          <w:divBdr>
            <w:top w:val="none" w:sz="0" w:space="0" w:color="auto"/>
            <w:left w:val="none" w:sz="0" w:space="0" w:color="auto"/>
            <w:bottom w:val="none" w:sz="0" w:space="0" w:color="auto"/>
            <w:right w:val="none" w:sz="0" w:space="0" w:color="auto"/>
          </w:divBdr>
        </w:div>
        <w:div w:id="1062213539">
          <w:marLeft w:val="0"/>
          <w:marRight w:val="0"/>
          <w:marTop w:val="0"/>
          <w:marBottom w:val="0"/>
          <w:divBdr>
            <w:top w:val="none" w:sz="0" w:space="0" w:color="auto"/>
            <w:left w:val="none" w:sz="0" w:space="0" w:color="auto"/>
            <w:bottom w:val="none" w:sz="0" w:space="0" w:color="auto"/>
            <w:right w:val="none" w:sz="0" w:space="0" w:color="auto"/>
          </w:divBdr>
        </w:div>
        <w:div w:id="1727488180">
          <w:marLeft w:val="0"/>
          <w:marRight w:val="0"/>
          <w:marTop w:val="0"/>
          <w:marBottom w:val="0"/>
          <w:divBdr>
            <w:top w:val="none" w:sz="0" w:space="0" w:color="auto"/>
            <w:left w:val="none" w:sz="0" w:space="0" w:color="auto"/>
            <w:bottom w:val="none" w:sz="0" w:space="0" w:color="auto"/>
            <w:right w:val="none" w:sz="0" w:space="0" w:color="auto"/>
          </w:divBdr>
        </w:div>
        <w:div w:id="1959486964">
          <w:marLeft w:val="0"/>
          <w:marRight w:val="0"/>
          <w:marTop w:val="0"/>
          <w:marBottom w:val="0"/>
          <w:divBdr>
            <w:top w:val="none" w:sz="0" w:space="0" w:color="auto"/>
            <w:left w:val="none" w:sz="0" w:space="0" w:color="auto"/>
            <w:bottom w:val="none" w:sz="0" w:space="0" w:color="auto"/>
            <w:right w:val="none" w:sz="0" w:space="0" w:color="auto"/>
          </w:divBdr>
        </w:div>
        <w:div w:id="1948735694">
          <w:marLeft w:val="0"/>
          <w:marRight w:val="0"/>
          <w:marTop w:val="0"/>
          <w:marBottom w:val="0"/>
          <w:divBdr>
            <w:top w:val="none" w:sz="0" w:space="0" w:color="auto"/>
            <w:left w:val="none" w:sz="0" w:space="0" w:color="auto"/>
            <w:bottom w:val="none" w:sz="0" w:space="0" w:color="auto"/>
            <w:right w:val="none" w:sz="0" w:space="0" w:color="auto"/>
          </w:divBdr>
        </w:div>
        <w:div w:id="1803963058">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444882534">
          <w:marLeft w:val="0"/>
          <w:marRight w:val="0"/>
          <w:marTop w:val="0"/>
          <w:marBottom w:val="0"/>
          <w:divBdr>
            <w:top w:val="none" w:sz="0" w:space="0" w:color="auto"/>
            <w:left w:val="none" w:sz="0" w:space="0" w:color="auto"/>
            <w:bottom w:val="none" w:sz="0" w:space="0" w:color="auto"/>
            <w:right w:val="none" w:sz="0" w:space="0" w:color="auto"/>
          </w:divBdr>
        </w:div>
        <w:div w:id="1973320295">
          <w:marLeft w:val="0"/>
          <w:marRight w:val="0"/>
          <w:marTop w:val="0"/>
          <w:marBottom w:val="0"/>
          <w:divBdr>
            <w:top w:val="none" w:sz="0" w:space="0" w:color="auto"/>
            <w:left w:val="none" w:sz="0" w:space="0" w:color="auto"/>
            <w:bottom w:val="none" w:sz="0" w:space="0" w:color="auto"/>
            <w:right w:val="none" w:sz="0" w:space="0" w:color="auto"/>
          </w:divBdr>
        </w:div>
        <w:div w:id="1703676734">
          <w:marLeft w:val="0"/>
          <w:marRight w:val="0"/>
          <w:marTop w:val="0"/>
          <w:marBottom w:val="0"/>
          <w:divBdr>
            <w:top w:val="none" w:sz="0" w:space="0" w:color="auto"/>
            <w:left w:val="none" w:sz="0" w:space="0" w:color="auto"/>
            <w:bottom w:val="none" w:sz="0" w:space="0" w:color="auto"/>
            <w:right w:val="none" w:sz="0" w:space="0" w:color="auto"/>
          </w:divBdr>
        </w:div>
        <w:div w:id="1414279925">
          <w:marLeft w:val="0"/>
          <w:marRight w:val="0"/>
          <w:marTop w:val="0"/>
          <w:marBottom w:val="0"/>
          <w:divBdr>
            <w:top w:val="none" w:sz="0" w:space="0" w:color="auto"/>
            <w:left w:val="none" w:sz="0" w:space="0" w:color="auto"/>
            <w:bottom w:val="none" w:sz="0" w:space="0" w:color="auto"/>
            <w:right w:val="none" w:sz="0" w:space="0" w:color="auto"/>
          </w:divBdr>
        </w:div>
        <w:div w:id="2105302981">
          <w:marLeft w:val="0"/>
          <w:marRight w:val="0"/>
          <w:marTop w:val="0"/>
          <w:marBottom w:val="0"/>
          <w:divBdr>
            <w:top w:val="none" w:sz="0" w:space="0" w:color="auto"/>
            <w:left w:val="none" w:sz="0" w:space="0" w:color="auto"/>
            <w:bottom w:val="none" w:sz="0" w:space="0" w:color="auto"/>
            <w:right w:val="none" w:sz="0" w:space="0" w:color="auto"/>
          </w:divBdr>
        </w:div>
        <w:div w:id="497187637">
          <w:marLeft w:val="0"/>
          <w:marRight w:val="0"/>
          <w:marTop w:val="0"/>
          <w:marBottom w:val="0"/>
          <w:divBdr>
            <w:top w:val="none" w:sz="0" w:space="0" w:color="auto"/>
            <w:left w:val="none" w:sz="0" w:space="0" w:color="auto"/>
            <w:bottom w:val="none" w:sz="0" w:space="0" w:color="auto"/>
            <w:right w:val="none" w:sz="0" w:space="0" w:color="auto"/>
          </w:divBdr>
        </w:div>
        <w:div w:id="1544559427">
          <w:marLeft w:val="0"/>
          <w:marRight w:val="0"/>
          <w:marTop w:val="0"/>
          <w:marBottom w:val="0"/>
          <w:divBdr>
            <w:top w:val="none" w:sz="0" w:space="0" w:color="auto"/>
            <w:left w:val="none" w:sz="0" w:space="0" w:color="auto"/>
            <w:bottom w:val="none" w:sz="0" w:space="0" w:color="auto"/>
            <w:right w:val="none" w:sz="0" w:space="0" w:color="auto"/>
          </w:divBdr>
        </w:div>
        <w:div w:id="1842548126">
          <w:marLeft w:val="0"/>
          <w:marRight w:val="0"/>
          <w:marTop w:val="0"/>
          <w:marBottom w:val="0"/>
          <w:divBdr>
            <w:top w:val="none" w:sz="0" w:space="0" w:color="auto"/>
            <w:left w:val="none" w:sz="0" w:space="0" w:color="auto"/>
            <w:bottom w:val="none" w:sz="0" w:space="0" w:color="auto"/>
            <w:right w:val="none" w:sz="0" w:space="0" w:color="auto"/>
          </w:divBdr>
        </w:div>
        <w:div w:id="14893844">
          <w:marLeft w:val="0"/>
          <w:marRight w:val="0"/>
          <w:marTop w:val="0"/>
          <w:marBottom w:val="0"/>
          <w:divBdr>
            <w:top w:val="none" w:sz="0" w:space="0" w:color="auto"/>
            <w:left w:val="none" w:sz="0" w:space="0" w:color="auto"/>
            <w:bottom w:val="none" w:sz="0" w:space="0" w:color="auto"/>
            <w:right w:val="none" w:sz="0" w:space="0" w:color="auto"/>
          </w:divBdr>
        </w:div>
        <w:div w:id="1776364544">
          <w:marLeft w:val="0"/>
          <w:marRight w:val="0"/>
          <w:marTop w:val="0"/>
          <w:marBottom w:val="0"/>
          <w:divBdr>
            <w:top w:val="none" w:sz="0" w:space="0" w:color="auto"/>
            <w:left w:val="none" w:sz="0" w:space="0" w:color="auto"/>
            <w:bottom w:val="none" w:sz="0" w:space="0" w:color="auto"/>
            <w:right w:val="none" w:sz="0" w:space="0" w:color="auto"/>
          </w:divBdr>
        </w:div>
        <w:div w:id="131749566">
          <w:marLeft w:val="0"/>
          <w:marRight w:val="0"/>
          <w:marTop w:val="0"/>
          <w:marBottom w:val="0"/>
          <w:divBdr>
            <w:top w:val="none" w:sz="0" w:space="0" w:color="auto"/>
            <w:left w:val="none" w:sz="0" w:space="0" w:color="auto"/>
            <w:bottom w:val="none" w:sz="0" w:space="0" w:color="auto"/>
            <w:right w:val="none" w:sz="0" w:space="0" w:color="auto"/>
          </w:divBdr>
        </w:div>
        <w:div w:id="1594699673">
          <w:marLeft w:val="0"/>
          <w:marRight w:val="0"/>
          <w:marTop w:val="0"/>
          <w:marBottom w:val="0"/>
          <w:divBdr>
            <w:top w:val="none" w:sz="0" w:space="0" w:color="auto"/>
            <w:left w:val="none" w:sz="0" w:space="0" w:color="auto"/>
            <w:bottom w:val="none" w:sz="0" w:space="0" w:color="auto"/>
            <w:right w:val="none" w:sz="0" w:space="0" w:color="auto"/>
          </w:divBdr>
        </w:div>
        <w:div w:id="685331840">
          <w:marLeft w:val="0"/>
          <w:marRight w:val="0"/>
          <w:marTop w:val="0"/>
          <w:marBottom w:val="0"/>
          <w:divBdr>
            <w:top w:val="none" w:sz="0" w:space="0" w:color="auto"/>
            <w:left w:val="none" w:sz="0" w:space="0" w:color="auto"/>
            <w:bottom w:val="none" w:sz="0" w:space="0" w:color="auto"/>
            <w:right w:val="none" w:sz="0" w:space="0" w:color="auto"/>
          </w:divBdr>
        </w:div>
        <w:div w:id="806124429">
          <w:marLeft w:val="0"/>
          <w:marRight w:val="0"/>
          <w:marTop w:val="0"/>
          <w:marBottom w:val="0"/>
          <w:divBdr>
            <w:top w:val="none" w:sz="0" w:space="0" w:color="auto"/>
            <w:left w:val="none" w:sz="0" w:space="0" w:color="auto"/>
            <w:bottom w:val="none" w:sz="0" w:space="0" w:color="auto"/>
            <w:right w:val="none" w:sz="0" w:space="0" w:color="auto"/>
          </w:divBdr>
        </w:div>
        <w:div w:id="222718810">
          <w:marLeft w:val="0"/>
          <w:marRight w:val="0"/>
          <w:marTop w:val="0"/>
          <w:marBottom w:val="0"/>
          <w:divBdr>
            <w:top w:val="none" w:sz="0" w:space="0" w:color="auto"/>
            <w:left w:val="none" w:sz="0" w:space="0" w:color="auto"/>
            <w:bottom w:val="none" w:sz="0" w:space="0" w:color="auto"/>
            <w:right w:val="none" w:sz="0" w:space="0" w:color="auto"/>
          </w:divBdr>
        </w:div>
        <w:div w:id="173765093">
          <w:marLeft w:val="0"/>
          <w:marRight w:val="0"/>
          <w:marTop w:val="0"/>
          <w:marBottom w:val="0"/>
          <w:divBdr>
            <w:top w:val="none" w:sz="0" w:space="0" w:color="auto"/>
            <w:left w:val="none" w:sz="0" w:space="0" w:color="auto"/>
            <w:bottom w:val="none" w:sz="0" w:space="0" w:color="auto"/>
            <w:right w:val="none" w:sz="0" w:space="0" w:color="auto"/>
          </w:divBdr>
        </w:div>
        <w:div w:id="1996570574">
          <w:marLeft w:val="0"/>
          <w:marRight w:val="0"/>
          <w:marTop w:val="0"/>
          <w:marBottom w:val="0"/>
          <w:divBdr>
            <w:top w:val="none" w:sz="0" w:space="0" w:color="auto"/>
            <w:left w:val="none" w:sz="0" w:space="0" w:color="auto"/>
            <w:bottom w:val="none" w:sz="0" w:space="0" w:color="auto"/>
            <w:right w:val="none" w:sz="0" w:space="0" w:color="auto"/>
          </w:divBdr>
        </w:div>
        <w:div w:id="1366445483">
          <w:marLeft w:val="0"/>
          <w:marRight w:val="0"/>
          <w:marTop w:val="0"/>
          <w:marBottom w:val="0"/>
          <w:divBdr>
            <w:top w:val="none" w:sz="0" w:space="0" w:color="auto"/>
            <w:left w:val="none" w:sz="0" w:space="0" w:color="auto"/>
            <w:bottom w:val="none" w:sz="0" w:space="0" w:color="auto"/>
            <w:right w:val="none" w:sz="0" w:space="0" w:color="auto"/>
          </w:divBdr>
        </w:div>
        <w:div w:id="1122654114">
          <w:marLeft w:val="0"/>
          <w:marRight w:val="0"/>
          <w:marTop w:val="0"/>
          <w:marBottom w:val="0"/>
          <w:divBdr>
            <w:top w:val="none" w:sz="0" w:space="0" w:color="auto"/>
            <w:left w:val="none" w:sz="0" w:space="0" w:color="auto"/>
            <w:bottom w:val="none" w:sz="0" w:space="0" w:color="auto"/>
            <w:right w:val="none" w:sz="0" w:space="0" w:color="auto"/>
          </w:divBdr>
        </w:div>
        <w:div w:id="1919245230">
          <w:marLeft w:val="0"/>
          <w:marRight w:val="0"/>
          <w:marTop w:val="0"/>
          <w:marBottom w:val="0"/>
          <w:divBdr>
            <w:top w:val="none" w:sz="0" w:space="0" w:color="auto"/>
            <w:left w:val="none" w:sz="0" w:space="0" w:color="auto"/>
            <w:bottom w:val="none" w:sz="0" w:space="0" w:color="auto"/>
            <w:right w:val="none" w:sz="0" w:space="0" w:color="auto"/>
          </w:divBdr>
        </w:div>
        <w:div w:id="1158766756">
          <w:marLeft w:val="0"/>
          <w:marRight w:val="0"/>
          <w:marTop w:val="0"/>
          <w:marBottom w:val="0"/>
          <w:divBdr>
            <w:top w:val="none" w:sz="0" w:space="0" w:color="auto"/>
            <w:left w:val="none" w:sz="0" w:space="0" w:color="auto"/>
            <w:bottom w:val="none" w:sz="0" w:space="0" w:color="auto"/>
            <w:right w:val="none" w:sz="0" w:space="0" w:color="auto"/>
          </w:divBdr>
        </w:div>
        <w:div w:id="88359822">
          <w:marLeft w:val="0"/>
          <w:marRight w:val="0"/>
          <w:marTop w:val="0"/>
          <w:marBottom w:val="0"/>
          <w:divBdr>
            <w:top w:val="none" w:sz="0" w:space="0" w:color="auto"/>
            <w:left w:val="none" w:sz="0" w:space="0" w:color="auto"/>
            <w:bottom w:val="none" w:sz="0" w:space="0" w:color="auto"/>
            <w:right w:val="none" w:sz="0" w:space="0" w:color="auto"/>
          </w:divBdr>
        </w:div>
        <w:div w:id="1178033779">
          <w:marLeft w:val="0"/>
          <w:marRight w:val="0"/>
          <w:marTop w:val="0"/>
          <w:marBottom w:val="0"/>
          <w:divBdr>
            <w:top w:val="none" w:sz="0" w:space="0" w:color="auto"/>
            <w:left w:val="none" w:sz="0" w:space="0" w:color="auto"/>
            <w:bottom w:val="none" w:sz="0" w:space="0" w:color="auto"/>
            <w:right w:val="none" w:sz="0" w:space="0" w:color="auto"/>
          </w:divBdr>
        </w:div>
        <w:div w:id="2000496185">
          <w:marLeft w:val="0"/>
          <w:marRight w:val="0"/>
          <w:marTop w:val="0"/>
          <w:marBottom w:val="0"/>
          <w:divBdr>
            <w:top w:val="none" w:sz="0" w:space="0" w:color="auto"/>
            <w:left w:val="none" w:sz="0" w:space="0" w:color="auto"/>
            <w:bottom w:val="none" w:sz="0" w:space="0" w:color="auto"/>
            <w:right w:val="none" w:sz="0" w:space="0" w:color="auto"/>
          </w:divBdr>
        </w:div>
        <w:div w:id="2123498436">
          <w:marLeft w:val="0"/>
          <w:marRight w:val="0"/>
          <w:marTop w:val="0"/>
          <w:marBottom w:val="0"/>
          <w:divBdr>
            <w:top w:val="none" w:sz="0" w:space="0" w:color="auto"/>
            <w:left w:val="none" w:sz="0" w:space="0" w:color="auto"/>
            <w:bottom w:val="none" w:sz="0" w:space="0" w:color="auto"/>
            <w:right w:val="none" w:sz="0" w:space="0" w:color="auto"/>
          </w:divBdr>
        </w:div>
        <w:div w:id="34040763">
          <w:marLeft w:val="0"/>
          <w:marRight w:val="0"/>
          <w:marTop w:val="0"/>
          <w:marBottom w:val="0"/>
          <w:divBdr>
            <w:top w:val="none" w:sz="0" w:space="0" w:color="auto"/>
            <w:left w:val="none" w:sz="0" w:space="0" w:color="auto"/>
            <w:bottom w:val="none" w:sz="0" w:space="0" w:color="auto"/>
            <w:right w:val="none" w:sz="0" w:space="0" w:color="auto"/>
          </w:divBdr>
        </w:div>
        <w:div w:id="55469926">
          <w:marLeft w:val="0"/>
          <w:marRight w:val="0"/>
          <w:marTop w:val="0"/>
          <w:marBottom w:val="0"/>
          <w:divBdr>
            <w:top w:val="none" w:sz="0" w:space="0" w:color="auto"/>
            <w:left w:val="none" w:sz="0" w:space="0" w:color="auto"/>
            <w:bottom w:val="none" w:sz="0" w:space="0" w:color="auto"/>
            <w:right w:val="none" w:sz="0" w:space="0" w:color="auto"/>
          </w:divBdr>
        </w:div>
        <w:div w:id="1411580317">
          <w:marLeft w:val="0"/>
          <w:marRight w:val="0"/>
          <w:marTop w:val="0"/>
          <w:marBottom w:val="0"/>
          <w:divBdr>
            <w:top w:val="none" w:sz="0" w:space="0" w:color="auto"/>
            <w:left w:val="none" w:sz="0" w:space="0" w:color="auto"/>
            <w:bottom w:val="none" w:sz="0" w:space="0" w:color="auto"/>
            <w:right w:val="none" w:sz="0" w:space="0" w:color="auto"/>
          </w:divBdr>
        </w:div>
        <w:div w:id="1895922432">
          <w:marLeft w:val="0"/>
          <w:marRight w:val="0"/>
          <w:marTop w:val="0"/>
          <w:marBottom w:val="0"/>
          <w:divBdr>
            <w:top w:val="none" w:sz="0" w:space="0" w:color="auto"/>
            <w:left w:val="none" w:sz="0" w:space="0" w:color="auto"/>
            <w:bottom w:val="none" w:sz="0" w:space="0" w:color="auto"/>
            <w:right w:val="none" w:sz="0" w:space="0" w:color="auto"/>
          </w:divBdr>
        </w:div>
        <w:div w:id="1448305876">
          <w:marLeft w:val="0"/>
          <w:marRight w:val="0"/>
          <w:marTop w:val="0"/>
          <w:marBottom w:val="0"/>
          <w:divBdr>
            <w:top w:val="none" w:sz="0" w:space="0" w:color="auto"/>
            <w:left w:val="none" w:sz="0" w:space="0" w:color="auto"/>
            <w:bottom w:val="none" w:sz="0" w:space="0" w:color="auto"/>
            <w:right w:val="none" w:sz="0" w:space="0" w:color="auto"/>
          </w:divBdr>
        </w:div>
        <w:div w:id="1062026372">
          <w:marLeft w:val="0"/>
          <w:marRight w:val="0"/>
          <w:marTop w:val="0"/>
          <w:marBottom w:val="0"/>
          <w:divBdr>
            <w:top w:val="none" w:sz="0" w:space="0" w:color="auto"/>
            <w:left w:val="none" w:sz="0" w:space="0" w:color="auto"/>
            <w:bottom w:val="none" w:sz="0" w:space="0" w:color="auto"/>
            <w:right w:val="none" w:sz="0" w:space="0" w:color="auto"/>
          </w:divBdr>
        </w:div>
        <w:div w:id="1054741671">
          <w:marLeft w:val="0"/>
          <w:marRight w:val="0"/>
          <w:marTop w:val="0"/>
          <w:marBottom w:val="0"/>
          <w:divBdr>
            <w:top w:val="none" w:sz="0" w:space="0" w:color="auto"/>
            <w:left w:val="none" w:sz="0" w:space="0" w:color="auto"/>
            <w:bottom w:val="none" w:sz="0" w:space="0" w:color="auto"/>
            <w:right w:val="none" w:sz="0" w:space="0" w:color="auto"/>
          </w:divBdr>
        </w:div>
        <w:div w:id="1776318037">
          <w:marLeft w:val="0"/>
          <w:marRight w:val="0"/>
          <w:marTop w:val="0"/>
          <w:marBottom w:val="0"/>
          <w:divBdr>
            <w:top w:val="none" w:sz="0" w:space="0" w:color="auto"/>
            <w:left w:val="none" w:sz="0" w:space="0" w:color="auto"/>
            <w:bottom w:val="none" w:sz="0" w:space="0" w:color="auto"/>
            <w:right w:val="none" w:sz="0" w:space="0" w:color="auto"/>
          </w:divBdr>
        </w:div>
        <w:div w:id="980962630">
          <w:marLeft w:val="0"/>
          <w:marRight w:val="0"/>
          <w:marTop w:val="0"/>
          <w:marBottom w:val="0"/>
          <w:divBdr>
            <w:top w:val="none" w:sz="0" w:space="0" w:color="auto"/>
            <w:left w:val="none" w:sz="0" w:space="0" w:color="auto"/>
            <w:bottom w:val="none" w:sz="0" w:space="0" w:color="auto"/>
            <w:right w:val="none" w:sz="0" w:space="0" w:color="auto"/>
          </w:divBdr>
        </w:div>
        <w:div w:id="121659494">
          <w:marLeft w:val="0"/>
          <w:marRight w:val="0"/>
          <w:marTop w:val="0"/>
          <w:marBottom w:val="0"/>
          <w:divBdr>
            <w:top w:val="none" w:sz="0" w:space="0" w:color="auto"/>
            <w:left w:val="none" w:sz="0" w:space="0" w:color="auto"/>
            <w:bottom w:val="none" w:sz="0" w:space="0" w:color="auto"/>
            <w:right w:val="none" w:sz="0" w:space="0" w:color="auto"/>
          </w:divBdr>
        </w:div>
        <w:div w:id="1490437598">
          <w:marLeft w:val="0"/>
          <w:marRight w:val="0"/>
          <w:marTop w:val="0"/>
          <w:marBottom w:val="0"/>
          <w:divBdr>
            <w:top w:val="none" w:sz="0" w:space="0" w:color="auto"/>
            <w:left w:val="none" w:sz="0" w:space="0" w:color="auto"/>
            <w:bottom w:val="none" w:sz="0" w:space="0" w:color="auto"/>
            <w:right w:val="none" w:sz="0" w:space="0" w:color="auto"/>
          </w:divBdr>
        </w:div>
        <w:div w:id="1982537475">
          <w:marLeft w:val="0"/>
          <w:marRight w:val="0"/>
          <w:marTop w:val="0"/>
          <w:marBottom w:val="0"/>
          <w:divBdr>
            <w:top w:val="none" w:sz="0" w:space="0" w:color="auto"/>
            <w:left w:val="none" w:sz="0" w:space="0" w:color="auto"/>
            <w:bottom w:val="none" w:sz="0" w:space="0" w:color="auto"/>
            <w:right w:val="none" w:sz="0" w:space="0" w:color="auto"/>
          </w:divBdr>
        </w:div>
        <w:div w:id="1032876194">
          <w:marLeft w:val="0"/>
          <w:marRight w:val="0"/>
          <w:marTop w:val="0"/>
          <w:marBottom w:val="0"/>
          <w:divBdr>
            <w:top w:val="none" w:sz="0" w:space="0" w:color="auto"/>
            <w:left w:val="none" w:sz="0" w:space="0" w:color="auto"/>
            <w:bottom w:val="none" w:sz="0" w:space="0" w:color="auto"/>
            <w:right w:val="none" w:sz="0" w:space="0" w:color="auto"/>
          </w:divBdr>
        </w:div>
        <w:div w:id="595988581">
          <w:marLeft w:val="0"/>
          <w:marRight w:val="0"/>
          <w:marTop w:val="0"/>
          <w:marBottom w:val="0"/>
          <w:divBdr>
            <w:top w:val="none" w:sz="0" w:space="0" w:color="auto"/>
            <w:left w:val="none" w:sz="0" w:space="0" w:color="auto"/>
            <w:bottom w:val="none" w:sz="0" w:space="0" w:color="auto"/>
            <w:right w:val="none" w:sz="0" w:space="0" w:color="auto"/>
          </w:divBdr>
        </w:div>
        <w:div w:id="84965799">
          <w:marLeft w:val="0"/>
          <w:marRight w:val="0"/>
          <w:marTop w:val="0"/>
          <w:marBottom w:val="0"/>
          <w:divBdr>
            <w:top w:val="none" w:sz="0" w:space="0" w:color="auto"/>
            <w:left w:val="none" w:sz="0" w:space="0" w:color="auto"/>
            <w:bottom w:val="none" w:sz="0" w:space="0" w:color="auto"/>
            <w:right w:val="none" w:sz="0" w:space="0" w:color="auto"/>
          </w:divBdr>
        </w:div>
        <w:div w:id="451482115">
          <w:marLeft w:val="0"/>
          <w:marRight w:val="0"/>
          <w:marTop w:val="0"/>
          <w:marBottom w:val="0"/>
          <w:divBdr>
            <w:top w:val="none" w:sz="0" w:space="0" w:color="auto"/>
            <w:left w:val="none" w:sz="0" w:space="0" w:color="auto"/>
            <w:bottom w:val="none" w:sz="0" w:space="0" w:color="auto"/>
            <w:right w:val="none" w:sz="0" w:space="0" w:color="auto"/>
          </w:divBdr>
        </w:div>
        <w:div w:id="2108965224">
          <w:marLeft w:val="0"/>
          <w:marRight w:val="0"/>
          <w:marTop w:val="0"/>
          <w:marBottom w:val="0"/>
          <w:divBdr>
            <w:top w:val="none" w:sz="0" w:space="0" w:color="auto"/>
            <w:left w:val="none" w:sz="0" w:space="0" w:color="auto"/>
            <w:bottom w:val="none" w:sz="0" w:space="0" w:color="auto"/>
            <w:right w:val="none" w:sz="0" w:space="0" w:color="auto"/>
          </w:divBdr>
        </w:div>
        <w:div w:id="1123233707">
          <w:marLeft w:val="0"/>
          <w:marRight w:val="0"/>
          <w:marTop w:val="0"/>
          <w:marBottom w:val="0"/>
          <w:divBdr>
            <w:top w:val="none" w:sz="0" w:space="0" w:color="auto"/>
            <w:left w:val="none" w:sz="0" w:space="0" w:color="auto"/>
            <w:bottom w:val="none" w:sz="0" w:space="0" w:color="auto"/>
            <w:right w:val="none" w:sz="0" w:space="0" w:color="auto"/>
          </w:divBdr>
        </w:div>
        <w:div w:id="1511598402">
          <w:marLeft w:val="0"/>
          <w:marRight w:val="0"/>
          <w:marTop w:val="0"/>
          <w:marBottom w:val="0"/>
          <w:divBdr>
            <w:top w:val="none" w:sz="0" w:space="0" w:color="auto"/>
            <w:left w:val="none" w:sz="0" w:space="0" w:color="auto"/>
            <w:bottom w:val="none" w:sz="0" w:space="0" w:color="auto"/>
            <w:right w:val="none" w:sz="0" w:space="0" w:color="auto"/>
          </w:divBdr>
        </w:div>
        <w:div w:id="1574393218">
          <w:marLeft w:val="0"/>
          <w:marRight w:val="0"/>
          <w:marTop w:val="0"/>
          <w:marBottom w:val="0"/>
          <w:divBdr>
            <w:top w:val="none" w:sz="0" w:space="0" w:color="auto"/>
            <w:left w:val="none" w:sz="0" w:space="0" w:color="auto"/>
            <w:bottom w:val="none" w:sz="0" w:space="0" w:color="auto"/>
            <w:right w:val="none" w:sz="0" w:space="0" w:color="auto"/>
          </w:divBdr>
        </w:div>
        <w:div w:id="1846091197">
          <w:marLeft w:val="0"/>
          <w:marRight w:val="0"/>
          <w:marTop w:val="0"/>
          <w:marBottom w:val="0"/>
          <w:divBdr>
            <w:top w:val="none" w:sz="0" w:space="0" w:color="auto"/>
            <w:left w:val="none" w:sz="0" w:space="0" w:color="auto"/>
            <w:bottom w:val="none" w:sz="0" w:space="0" w:color="auto"/>
            <w:right w:val="none" w:sz="0" w:space="0" w:color="auto"/>
          </w:divBdr>
        </w:div>
        <w:div w:id="1672681373">
          <w:marLeft w:val="0"/>
          <w:marRight w:val="0"/>
          <w:marTop w:val="0"/>
          <w:marBottom w:val="0"/>
          <w:divBdr>
            <w:top w:val="none" w:sz="0" w:space="0" w:color="auto"/>
            <w:left w:val="none" w:sz="0" w:space="0" w:color="auto"/>
            <w:bottom w:val="none" w:sz="0" w:space="0" w:color="auto"/>
            <w:right w:val="none" w:sz="0" w:space="0" w:color="auto"/>
          </w:divBdr>
        </w:div>
        <w:div w:id="1943104442">
          <w:marLeft w:val="0"/>
          <w:marRight w:val="0"/>
          <w:marTop w:val="0"/>
          <w:marBottom w:val="0"/>
          <w:divBdr>
            <w:top w:val="none" w:sz="0" w:space="0" w:color="auto"/>
            <w:left w:val="none" w:sz="0" w:space="0" w:color="auto"/>
            <w:bottom w:val="none" w:sz="0" w:space="0" w:color="auto"/>
            <w:right w:val="none" w:sz="0" w:space="0" w:color="auto"/>
          </w:divBdr>
        </w:div>
        <w:div w:id="1916356702">
          <w:marLeft w:val="0"/>
          <w:marRight w:val="0"/>
          <w:marTop w:val="0"/>
          <w:marBottom w:val="0"/>
          <w:divBdr>
            <w:top w:val="none" w:sz="0" w:space="0" w:color="auto"/>
            <w:left w:val="none" w:sz="0" w:space="0" w:color="auto"/>
            <w:bottom w:val="none" w:sz="0" w:space="0" w:color="auto"/>
            <w:right w:val="none" w:sz="0" w:space="0" w:color="auto"/>
          </w:divBdr>
        </w:div>
        <w:div w:id="1655910605">
          <w:marLeft w:val="0"/>
          <w:marRight w:val="0"/>
          <w:marTop w:val="0"/>
          <w:marBottom w:val="0"/>
          <w:divBdr>
            <w:top w:val="none" w:sz="0" w:space="0" w:color="auto"/>
            <w:left w:val="none" w:sz="0" w:space="0" w:color="auto"/>
            <w:bottom w:val="none" w:sz="0" w:space="0" w:color="auto"/>
            <w:right w:val="none" w:sz="0" w:space="0" w:color="auto"/>
          </w:divBdr>
        </w:div>
        <w:div w:id="914124205">
          <w:marLeft w:val="0"/>
          <w:marRight w:val="0"/>
          <w:marTop w:val="0"/>
          <w:marBottom w:val="0"/>
          <w:divBdr>
            <w:top w:val="none" w:sz="0" w:space="0" w:color="auto"/>
            <w:left w:val="none" w:sz="0" w:space="0" w:color="auto"/>
            <w:bottom w:val="none" w:sz="0" w:space="0" w:color="auto"/>
            <w:right w:val="none" w:sz="0" w:space="0" w:color="auto"/>
          </w:divBdr>
        </w:div>
        <w:div w:id="1076053338">
          <w:marLeft w:val="0"/>
          <w:marRight w:val="0"/>
          <w:marTop w:val="0"/>
          <w:marBottom w:val="0"/>
          <w:divBdr>
            <w:top w:val="none" w:sz="0" w:space="0" w:color="auto"/>
            <w:left w:val="none" w:sz="0" w:space="0" w:color="auto"/>
            <w:bottom w:val="none" w:sz="0" w:space="0" w:color="auto"/>
            <w:right w:val="none" w:sz="0" w:space="0" w:color="auto"/>
          </w:divBdr>
        </w:div>
        <w:div w:id="598412409">
          <w:marLeft w:val="0"/>
          <w:marRight w:val="0"/>
          <w:marTop w:val="0"/>
          <w:marBottom w:val="0"/>
          <w:divBdr>
            <w:top w:val="none" w:sz="0" w:space="0" w:color="auto"/>
            <w:left w:val="none" w:sz="0" w:space="0" w:color="auto"/>
            <w:bottom w:val="none" w:sz="0" w:space="0" w:color="auto"/>
            <w:right w:val="none" w:sz="0" w:space="0" w:color="auto"/>
          </w:divBdr>
        </w:div>
        <w:div w:id="284038">
          <w:marLeft w:val="0"/>
          <w:marRight w:val="0"/>
          <w:marTop w:val="0"/>
          <w:marBottom w:val="0"/>
          <w:divBdr>
            <w:top w:val="none" w:sz="0" w:space="0" w:color="auto"/>
            <w:left w:val="none" w:sz="0" w:space="0" w:color="auto"/>
            <w:bottom w:val="none" w:sz="0" w:space="0" w:color="auto"/>
            <w:right w:val="none" w:sz="0" w:space="0" w:color="auto"/>
          </w:divBdr>
        </w:div>
        <w:div w:id="229391749">
          <w:marLeft w:val="0"/>
          <w:marRight w:val="0"/>
          <w:marTop w:val="0"/>
          <w:marBottom w:val="0"/>
          <w:divBdr>
            <w:top w:val="none" w:sz="0" w:space="0" w:color="auto"/>
            <w:left w:val="none" w:sz="0" w:space="0" w:color="auto"/>
            <w:bottom w:val="none" w:sz="0" w:space="0" w:color="auto"/>
            <w:right w:val="none" w:sz="0" w:space="0" w:color="auto"/>
          </w:divBdr>
        </w:div>
        <w:div w:id="955911529">
          <w:marLeft w:val="0"/>
          <w:marRight w:val="0"/>
          <w:marTop w:val="0"/>
          <w:marBottom w:val="0"/>
          <w:divBdr>
            <w:top w:val="none" w:sz="0" w:space="0" w:color="auto"/>
            <w:left w:val="none" w:sz="0" w:space="0" w:color="auto"/>
            <w:bottom w:val="none" w:sz="0" w:space="0" w:color="auto"/>
            <w:right w:val="none" w:sz="0" w:space="0" w:color="auto"/>
          </w:divBdr>
        </w:div>
        <w:div w:id="2020109664">
          <w:marLeft w:val="0"/>
          <w:marRight w:val="0"/>
          <w:marTop w:val="0"/>
          <w:marBottom w:val="0"/>
          <w:divBdr>
            <w:top w:val="none" w:sz="0" w:space="0" w:color="auto"/>
            <w:left w:val="none" w:sz="0" w:space="0" w:color="auto"/>
            <w:bottom w:val="none" w:sz="0" w:space="0" w:color="auto"/>
            <w:right w:val="none" w:sz="0" w:space="0" w:color="auto"/>
          </w:divBdr>
        </w:div>
        <w:div w:id="886719827">
          <w:marLeft w:val="0"/>
          <w:marRight w:val="0"/>
          <w:marTop w:val="0"/>
          <w:marBottom w:val="0"/>
          <w:divBdr>
            <w:top w:val="none" w:sz="0" w:space="0" w:color="auto"/>
            <w:left w:val="none" w:sz="0" w:space="0" w:color="auto"/>
            <w:bottom w:val="none" w:sz="0" w:space="0" w:color="auto"/>
            <w:right w:val="none" w:sz="0" w:space="0" w:color="auto"/>
          </w:divBdr>
        </w:div>
        <w:div w:id="180240778">
          <w:marLeft w:val="0"/>
          <w:marRight w:val="0"/>
          <w:marTop w:val="0"/>
          <w:marBottom w:val="0"/>
          <w:divBdr>
            <w:top w:val="none" w:sz="0" w:space="0" w:color="auto"/>
            <w:left w:val="none" w:sz="0" w:space="0" w:color="auto"/>
            <w:bottom w:val="none" w:sz="0" w:space="0" w:color="auto"/>
            <w:right w:val="none" w:sz="0" w:space="0" w:color="auto"/>
          </w:divBdr>
        </w:div>
        <w:div w:id="1985309013">
          <w:marLeft w:val="0"/>
          <w:marRight w:val="0"/>
          <w:marTop w:val="0"/>
          <w:marBottom w:val="0"/>
          <w:divBdr>
            <w:top w:val="none" w:sz="0" w:space="0" w:color="auto"/>
            <w:left w:val="none" w:sz="0" w:space="0" w:color="auto"/>
            <w:bottom w:val="none" w:sz="0" w:space="0" w:color="auto"/>
            <w:right w:val="none" w:sz="0" w:space="0" w:color="auto"/>
          </w:divBdr>
        </w:div>
        <w:div w:id="2038386101">
          <w:marLeft w:val="0"/>
          <w:marRight w:val="0"/>
          <w:marTop w:val="0"/>
          <w:marBottom w:val="0"/>
          <w:divBdr>
            <w:top w:val="none" w:sz="0" w:space="0" w:color="auto"/>
            <w:left w:val="none" w:sz="0" w:space="0" w:color="auto"/>
            <w:bottom w:val="none" w:sz="0" w:space="0" w:color="auto"/>
            <w:right w:val="none" w:sz="0" w:space="0" w:color="auto"/>
          </w:divBdr>
        </w:div>
        <w:div w:id="775715349">
          <w:marLeft w:val="0"/>
          <w:marRight w:val="0"/>
          <w:marTop w:val="0"/>
          <w:marBottom w:val="0"/>
          <w:divBdr>
            <w:top w:val="none" w:sz="0" w:space="0" w:color="auto"/>
            <w:left w:val="none" w:sz="0" w:space="0" w:color="auto"/>
            <w:bottom w:val="none" w:sz="0" w:space="0" w:color="auto"/>
            <w:right w:val="none" w:sz="0" w:space="0" w:color="auto"/>
          </w:divBdr>
        </w:div>
        <w:div w:id="916330624">
          <w:marLeft w:val="0"/>
          <w:marRight w:val="0"/>
          <w:marTop w:val="0"/>
          <w:marBottom w:val="0"/>
          <w:divBdr>
            <w:top w:val="none" w:sz="0" w:space="0" w:color="auto"/>
            <w:left w:val="none" w:sz="0" w:space="0" w:color="auto"/>
            <w:bottom w:val="none" w:sz="0" w:space="0" w:color="auto"/>
            <w:right w:val="none" w:sz="0" w:space="0" w:color="auto"/>
          </w:divBdr>
        </w:div>
        <w:div w:id="2144080849">
          <w:marLeft w:val="0"/>
          <w:marRight w:val="0"/>
          <w:marTop w:val="0"/>
          <w:marBottom w:val="0"/>
          <w:divBdr>
            <w:top w:val="none" w:sz="0" w:space="0" w:color="auto"/>
            <w:left w:val="none" w:sz="0" w:space="0" w:color="auto"/>
            <w:bottom w:val="none" w:sz="0" w:space="0" w:color="auto"/>
            <w:right w:val="none" w:sz="0" w:space="0" w:color="auto"/>
          </w:divBdr>
        </w:div>
        <w:div w:id="1032926146">
          <w:marLeft w:val="0"/>
          <w:marRight w:val="0"/>
          <w:marTop w:val="0"/>
          <w:marBottom w:val="0"/>
          <w:divBdr>
            <w:top w:val="none" w:sz="0" w:space="0" w:color="auto"/>
            <w:left w:val="none" w:sz="0" w:space="0" w:color="auto"/>
            <w:bottom w:val="none" w:sz="0" w:space="0" w:color="auto"/>
            <w:right w:val="none" w:sz="0" w:space="0" w:color="auto"/>
          </w:divBdr>
        </w:div>
        <w:div w:id="728115930">
          <w:marLeft w:val="0"/>
          <w:marRight w:val="0"/>
          <w:marTop w:val="0"/>
          <w:marBottom w:val="0"/>
          <w:divBdr>
            <w:top w:val="none" w:sz="0" w:space="0" w:color="auto"/>
            <w:left w:val="none" w:sz="0" w:space="0" w:color="auto"/>
            <w:bottom w:val="none" w:sz="0" w:space="0" w:color="auto"/>
            <w:right w:val="none" w:sz="0" w:space="0" w:color="auto"/>
          </w:divBdr>
        </w:div>
        <w:div w:id="2109235723">
          <w:marLeft w:val="0"/>
          <w:marRight w:val="0"/>
          <w:marTop w:val="0"/>
          <w:marBottom w:val="0"/>
          <w:divBdr>
            <w:top w:val="none" w:sz="0" w:space="0" w:color="auto"/>
            <w:left w:val="none" w:sz="0" w:space="0" w:color="auto"/>
            <w:bottom w:val="none" w:sz="0" w:space="0" w:color="auto"/>
            <w:right w:val="none" w:sz="0" w:space="0" w:color="auto"/>
          </w:divBdr>
        </w:div>
        <w:div w:id="1391879451">
          <w:marLeft w:val="0"/>
          <w:marRight w:val="0"/>
          <w:marTop w:val="0"/>
          <w:marBottom w:val="0"/>
          <w:divBdr>
            <w:top w:val="none" w:sz="0" w:space="0" w:color="auto"/>
            <w:left w:val="none" w:sz="0" w:space="0" w:color="auto"/>
            <w:bottom w:val="none" w:sz="0" w:space="0" w:color="auto"/>
            <w:right w:val="none" w:sz="0" w:space="0" w:color="auto"/>
          </w:divBdr>
        </w:div>
        <w:div w:id="1707292098">
          <w:marLeft w:val="0"/>
          <w:marRight w:val="0"/>
          <w:marTop w:val="0"/>
          <w:marBottom w:val="0"/>
          <w:divBdr>
            <w:top w:val="none" w:sz="0" w:space="0" w:color="auto"/>
            <w:left w:val="none" w:sz="0" w:space="0" w:color="auto"/>
            <w:bottom w:val="none" w:sz="0" w:space="0" w:color="auto"/>
            <w:right w:val="none" w:sz="0" w:space="0" w:color="auto"/>
          </w:divBdr>
        </w:div>
        <w:div w:id="1755784500">
          <w:marLeft w:val="0"/>
          <w:marRight w:val="0"/>
          <w:marTop w:val="0"/>
          <w:marBottom w:val="0"/>
          <w:divBdr>
            <w:top w:val="none" w:sz="0" w:space="0" w:color="auto"/>
            <w:left w:val="none" w:sz="0" w:space="0" w:color="auto"/>
            <w:bottom w:val="none" w:sz="0" w:space="0" w:color="auto"/>
            <w:right w:val="none" w:sz="0" w:space="0" w:color="auto"/>
          </w:divBdr>
        </w:div>
        <w:div w:id="1351490464">
          <w:marLeft w:val="0"/>
          <w:marRight w:val="0"/>
          <w:marTop w:val="0"/>
          <w:marBottom w:val="0"/>
          <w:divBdr>
            <w:top w:val="none" w:sz="0" w:space="0" w:color="auto"/>
            <w:left w:val="none" w:sz="0" w:space="0" w:color="auto"/>
            <w:bottom w:val="none" w:sz="0" w:space="0" w:color="auto"/>
            <w:right w:val="none" w:sz="0" w:space="0" w:color="auto"/>
          </w:divBdr>
        </w:div>
        <w:div w:id="1372457768">
          <w:marLeft w:val="0"/>
          <w:marRight w:val="0"/>
          <w:marTop w:val="0"/>
          <w:marBottom w:val="0"/>
          <w:divBdr>
            <w:top w:val="none" w:sz="0" w:space="0" w:color="auto"/>
            <w:left w:val="none" w:sz="0" w:space="0" w:color="auto"/>
            <w:bottom w:val="none" w:sz="0" w:space="0" w:color="auto"/>
            <w:right w:val="none" w:sz="0" w:space="0" w:color="auto"/>
          </w:divBdr>
        </w:div>
        <w:div w:id="307587016">
          <w:marLeft w:val="0"/>
          <w:marRight w:val="0"/>
          <w:marTop w:val="0"/>
          <w:marBottom w:val="0"/>
          <w:divBdr>
            <w:top w:val="none" w:sz="0" w:space="0" w:color="auto"/>
            <w:left w:val="none" w:sz="0" w:space="0" w:color="auto"/>
            <w:bottom w:val="none" w:sz="0" w:space="0" w:color="auto"/>
            <w:right w:val="none" w:sz="0" w:space="0" w:color="auto"/>
          </w:divBdr>
        </w:div>
        <w:div w:id="101923215">
          <w:marLeft w:val="0"/>
          <w:marRight w:val="0"/>
          <w:marTop w:val="0"/>
          <w:marBottom w:val="0"/>
          <w:divBdr>
            <w:top w:val="none" w:sz="0" w:space="0" w:color="auto"/>
            <w:left w:val="none" w:sz="0" w:space="0" w:color="auto"/>
            <w:bottom w:val="none" w:sz="0" w:space="0" w:color="auto"/>
            <w:right w:val="none" w:sz="0" w:space="0" w:color="auto"/>
          </w:divBdr>
        </w:div>
        <w:div w:id="1248424535">
          <w:marLeft w:val="0"/>
          <w:marRight w:val="0"/>
          <w:marTop w:val="0"/>
          <w:marBottom w:val="0"/>
          <w:divBdr>
            <w:top w:val="none" w:sz="0" w:space="0" w:color="auto"/>
            <w:left w:val="none" w:sz="0" w:space="0" w:color="auto"/>
            <w:bottom w:val="none" w:sz="0" w:space="0" w:color="auto"/>
            <w:right w:val="none" w:sz="0" w:space="0" w:color="auto"/>
          </w:divBdr>
        </w:div>
        <w:div w:id="441999012">
          <w:marLeft w:val="0"/>
          <w:marRight w:val="0"/>
          <w:marTop w:val="0"/>
          <w:marBottom w:val="0"/>
          <w:divBdr>
            <w:top w:val="none" w:sz="0" w:space="0" w:color="auto"/>
            <w:left w:val="none" w:sz="0" w:space="0" w:color="auto"/>
            <w:bottom w:val="none" w:sz="0" w:space="0" w:color="auto"/>
            <w:right w:val="none" w:sz="0" w:space="0" w:color="auto"/>
          </w:divBdr>
        </w:div>
        <w:div w:id="1691683348">
          <w:marLeft w:val="0"/>
          <w:marRight w:val="0"/>
          <w:marTop w:val="0"/>
          <w:marBottom w:val="0"/>
          <w:divBdr>
            <w:top w:val="none" w:sz="0" w:space="0" w:color="auto"/>
            <w:left w:val="none" w:sz="0" w:space="0" w:color="auto"/>
            <w:bottom w:val="none" w:sz="0" w:space="0" w:color="auto"/>
            <w:right w:val="none" w:sz="0" w:space="0" w:color="auto"/>
          </w:divBdr>
        </w:div>
        <w:div w:id="796685060">
          <w:marLeft w:val="0"/>
          <w:marRight w:val="0"/>
          <w:marTop w:val="0"/>
          <w:marBottom w:val="0"/>
          <w:divBdr>
            <w:top w:val="none" w:sz="0" w:space="0" w:color="auto"/>
            <w:left w:val="none" w:sz="0" w:space="0" w:color="auto"/>
            <w:bottom w:val="none" w:sz="0" w:space="0" w:color="auto"/>
            <w:right w:val="none" w:sz="0" w:space="0" w:color="auto"/>
          </w:divBdr>
        </w:div>
        <w:div w:id="392125383">
          <w:marLeft w:val="0"/>
          <w:marRight w:val="0"/>
          <w:marTop w:val="0"/>
          <w:marBottom w:val="0"/>
          <w:divBdr>
            <w:top w:val="none" w:sz="0" w:space="0" w:color="auto"/>
            <w:left w:val="none" w:sz="0" w:space="0" w:color="auto"/>
            <w:bottom w:val="none" w:sz="0" w:space="0" w:color="auto"/>
            <w:right w:val="none" w:sz="0" w:space="0" w:color="auto"/>
          </w:divBdr>
        </w:div>
        <w:div w:id="346369490">
          <w:marLeft w:val="0"/>
          <w:marRight w:val="0"/>
          <w:marTop w:val="0"/>
          <w:marBottom w:val="0"/>
          <w:divBdr>
            <w:top w:val="none" w:sz="0" w:space="0" w:color="auto"/>
            <w:left w:val="none" w:sz="0" w:space="0" w:color="auto"/>
            <w:bottom w:val="none" w:sz="0" w:space="0" w:color="auto"/>
            <w:right w:val="none" w:sz="0" w:space="0" w:color="auto"/>
          </w:divBdr>
        </w:div>
        <w:div w:id="1742872538">
          <w:marLeft w:val="0"/>
          <w:marRight w:val="0"/>
          <w:marTop w:val="0"/>
          <w:marBottom w:val="0"/>
          <w:divBdr>
            <w:top w:val="none" w:sz="0" w:space="0" w:color="auto"/>
            <w:left w:val="none" w:sz="0" w:space="0" w:color="auto"/>
            <w:bottom w:val="none" w:sz="0" w:space="0" w:color="auto"/>
            <w:right w:val="none" w:sz="0" w:space="0" w:color="auto"/>
          </w:divBdr>
        </w:div>
        <w:div w:id="2085446458">
          <w:marLeft w:val="0"/>
          <w:marRight w:val="0"/>
          <w:marTop w:val="0"/>
          <w:marBottom w:val="0"/>
          <w:divBdr>
            <w:top w:val="none" w:sz="0" w:space="0" w:color="auto"/>
            <w:left w:val="none" w:sz="0" w:space="0" w:color="auto"/>
            <w:bottom w:val="none" w:sz="0" w:space="0" w:color="auto"/>
            <w:right w:val="none" w:sz="0" w:space="0" w:color="auto"/>
          </w:divBdr>
        </w:div>
        <w:div w:id="1401253638">
          <w:marLeft w:val="0"/>
          <w:marRight w:val="0"/>
          <w:marTop w:val="0"/>
          <w:marBottom w:val="0"/>
          <w:divBdr>
            <w:top w:val="none" w:sz="0" w:space="0" w:color="auto"/>
            <w:left w:val="none" w:sz="0" w:space="0" w:color="auto"/>
            <w:bottom w:val="none" w:sz="0" w:space="0" w:color="auto"/>
            <w:right w:val="none" w:sz="0" w:space="0" w:color="auto"/>
          </w:divBdr>
        </w:div>
        <w:div w:id="1937906498">
          <w:marLeft w:val="0"/>
          <w:marRight w:val="0"/>
          <w:marTop w:val="0"/>
          <w:marBottom w:val="0"/>
          <w:divBdr>
            <w:top w:val="none" w:sz="0" w:space="0" w:color="auto"/>
            <w:left w:val="none" w:sz="0" w:space="0" w:color="auto"/>
            <w:bottom w:val="none" w:sz="0" w:space="0" w:color="auto"/>
            <w:right w:val="none" w:sz="0" w:space="0" w:color="auto"/>
          </w:divBdr>
        </w:div>
        <w:div w:id="845822533">
          <w:marLeft w:val="0"/>
          <w:marRight w:val="0"/>
          <w:marTop w:val="0"/>
          <w:marBottom w:val="0"/>
          <w:divBdr>
            <w:top w:val="none" w:sz="0" w:space="0" w:color="auto"/>
            <w:left w:val="none" w:sz="0" w:space="0" w:color="auto"/>
            <w:bottom w:val="none" w:sz="0" w:space="0" w:color="auto"/>
            <w:right w:val="none" w:sz="0" w:space="0" w:color="auto"/>
          </w:divBdr>
        </w:div>
        <w:div w:id="282659001">
          <w:marLeft w:val="0"/>
          <w:marRight w:val="0"/>
          <w:marTop w:val="0"/>
          <w:marBottom w:val="0"/>
          <w:divBdr>
            <w:top w:val="none" w:sz="0" w:space="0" w:color="auto"/>
            <w:left w:val="none" w:sz="0" w:space="0" w:color="auto"/>
            <w:bottom w:val="none" w:sz="0" w:space="0" w:color="auto"/>
            <w:right w:val="none" w:sz="0" w:space="0" w:color="auto"/>
          </w:divBdr>
        </w:div>
        <w:div w:id="834960193">
          <w:marLeft w:val="0"/>
          <w:marRight w:val="0"/>
          <w:marTop w:val="0"/>
          <w:marBottom w:val="0"/>
          <w:divBdr>
            <w:top w:val="none" w:sz="0" w:space="0" w:color="auto"/>
            <w:left w:val="none" w:sz="0" w:space="0" w:color="auto"/>
            <w:bottom w:val="none" w:sz="0" w:space="0" w:color="auto"/>
            <w:right w:val="none" w:sz="0" w:space="0" w:color="auto"/>
          </w:divBdr>
        </w:div>
        <w:div w:id="319576320">
          <w:marLeft w:val="0"/>
          <w:marRight w:val="0"/>
          <w:marTop w:val="0"/>
          <w:marBottom w:val="0"/>
          <w:divBdr>
            <w:top w:val="none" w:sz="0" w:space="0" w:color="auto"/>
            <w:left w:val="none" w:sz="0" w:space="0" w:color="auto"/>
            <w:bottom w:val="none" w:sz="0" w:space="0" w:color="auto"/>
            <w:right w:val="none" w:sz="0" w:space="0" w:color="auto"/>
          </w:divBdr>
        </w:div>
        <w:div w:id="2096315360">
          <w:marLeft w:val="0"/>
          <w:marRight w:val="0"/>
          <w:marTop w:val="0"/>
          <w:marBottom w:val="0"/>
          <w:divBdr>
            <w:top w:val="none" w:sz="0" w:space="0" w:color="auto"/>
            <w:left w:val="none" w:sz="0" w:space="0" w:color="auto"/>
            <w:bottom w:val="none" w:sz="0" w:space="0" w:color="auto"/>
            <w:right w:val="none" w:sz="0" w:space="0" w:color="auto"/>
          </w:divBdr>
        </w:div>
        <w:div w:id="677075180">
          <w:marLeft w:val="0"/>
          <w:marRight w:val="0"/>
          <w:marTop w:val="0"/>
          <w:marBottom w:val="0"/>
          <w:divBdr>
            <w:top w:val="none" w:sz="0" w:space="0" w:color="auto"/>
            <w:left w:val="none" w:sz="0" w:space="0" w:color="auto"/>
            <w:bottom w:val="none" w:sz="0" w:space="0" w:color="auto"/>
            <w:right w:val="none" w:sz="0" w:space="0" w:color="auto"/>
          </w:divBdr>
        </w:div>
        <w:div w:id="2035030155">
          <w:marLeft w:val="0"/>
          <w:marRight w:val="0"/>
          <w:marTop w:val="0"/>
          <w:marBottom w:val="0"/>
          <w:divBdr>
            <w:top w:val="none" w:sz="0" w:space="0" w:color="auto"/>
            <w:left w:val="none" w:sz="0" w:space="0" w:color="auto"/>
            <w:bottom w:val="none" w:sz="0" w:space="0" w:color="auto"/>
            <w:right w:val="none" w:sz="0" w:space="0" w:color="auto"/>
          </w:divBdr>
        </w:div>
        <w:div w:id="187068175">
          <w:marLeft w:val="0"/>
          <w:marRight w:val="0"/>
          <w:marTop w:val="0"/>
          <w:marBottom w:val="0"/>
          <w:divBdr>
            <w:top w:val="none" w:sz="0" w:space="0" w:color="auto"/>
            <w:left w:val="none" w:sz="0" w:space="0" w:color="auto"/>
            <w:bottom w:val="none" w:sz="0" w:space="0" w:color="auto"/>
            <w:right w:val="none" w:sz="0" w:space="0" w:color="auto"/>
          </w:divBdr>
        </w:div>
        <w:div w:id="773013185">
          <w:marLeft w:val="0"/>
          <w:marRight w:val="0"/>
          <w:marTop w:val="0"/>
          <w:marBottom w:val="0"/>
          <w:divBdr>
            <w:top w:val="none" w:sz="0" w:space="0" w:color="auto"/>
            <w:left w:val="none" w:sz="0" w:space="0" w:color="auto"/>
            <w:bottom w:val="none" w:sz="0" w:space="0" w:color="auto"/>
            <w:right w:val="none" w:sz="0" w:space="0" w:color="auto"/>
          </w:divBdr>
        </w:div>
        <w:div w:id="31657368">
          <w:marLeft w:val="0"/>
          <w:marRight w:val="0"/>
          <w:marTop w:val="0"/>
          <w:marBottom w:val="0"/>
          <w:divBdr>
            <w:top w:val="none" w:sz="0" w:space="0" w:color="auto"/>
            <w:left w:val="none" w:sz="0" w:space="0" w:color="auto"/>
            <w:bottom w:val="none" w:sz="0" w:space="0" w:color="auto"/>
            <w:right w:val="none" w:sz="0" w:space="0" w:color="auto"/>
          </w:divBdr>
        </w:div>
        <w:div w:id="243875321">
          <w:marLeft w:val="0"/>
          <w:marRight w:val="0"/>
          <w:marTop w:val="0"/>
          <w:marBottom w:val="0"/>
          <w:divBdr>
            <w:top w:val="none" w:sz="0" w:space="0" w:color="auto"/>
            <w:left w:val="none" w:sz="0" w:space="0" w:color="auto"/>
            <w:bottom w:val="none" w:sz="0" w:space="0" w:color="auto"/>
            <w:right w:val="none" w:sz="0" w:space="0" w:color="auto"/>
          </w:divBdr>
        </w:div>
        <w:div w:id="241528227">
          <w:marLeft w:val="0"/>
          <w:marRight w:val="0"/>
          <w:marTop w:val="0"/>
          <w:marBottom w:val="0"/>
          <w:divBdr>
            <w:top w:val="none" w:sz="0" w:space="0" w:color="auto"/>
            <w:left w:val="none" w:sz="0" w:space="0" w:color="auto"/>
            <w:bottom w:val="none" w:sz="0" w:space="0" w:color="auto"/>
            <w:right w:val="none" w:sz="0" w:space="0" w:color="auto"/>
          </w:divBdr>
        </w:div>
        <w:div w:id="642081343">
          <w:marLeft w:val="0"/>
          <w:marRight w:val="0"/>
          <w:marTop w:val="0"/>
          <w:marBottom w:val="0"/>
          <w:divBdr>
            <w:top w:val="none" w:sz="0" w:space="0" w:color="auto"/>
            <w:left w:val="none" w:sz="0" w:space="0" w:color="auto"/>
            <w:bottom w:val="none" w:sz="0" w:space="0" w:color="auto"/>
            <w:right w:val="none" w:sz="0" w:space="0" w:color="auto"/>
          </w:divBdr>
        </w:div>
        <w:div w:id="847329202">
          <w:marLeft w:val="0"/>
          <w:marRight w:val="0"/>
          <w:marTop w:val="0"/>
          <w:marBottom w:val="0"/>
          <w:divBdr>
            <w:top w:val="none" w:sz="0" w:space="0" w:color="auto"/>
            <w:left w:val="none" w:sz="0" w:space="0" w:color="auto"/>
            <w:bottom w:val="none" w:sz="0" w:space="0" w:color="auto"/>
            <w:right w:val="none" w:sz="0" w:space="0" w:color="auto"/>
          </w:divBdr>
        </w:div>
        <w:div w:id="1197157437">
          <w:marLeft w:val="0"/>
          <w:marRight w:val="0"/>
          <w:marTop w:val="0"/>
          <w:marBottom w:val="0"/>
          <w:divBdr>
            <w:top w:val="none" w:sz="0" w:space="0" w:color="auto"/>
            <w:left w:val="none" w:sz="0" w:space="0" w:color="auto"/>
            <w:bottom w:val="none" w:sz="0" w:space="0" w:color="auto"/>
            <w:right w:val="none" w:sz="0" w:space="0" w:color="auto"/>
          </w:divBdr>
        </w:div>
        <w:div w:id="784228120">
          <w:marLeft w:val="0"/>
          <w:marRight w:val="0"/>
          <w:marTop w:val="0"/>
          <w:marBottom w:val="0"/>
          <w:divBdr>
            <w:top w:val="none" w:sz="0" w:space="0" w:color="auto"/>
            <w:left w:val="none" w:sz="0" w:space="0" w:color="auto"/>
            <w:bottom w:val="none" w:sz="0" w:space="0" w:color="auto"/>
            <w:right w:val="none" w:sz="0" w:space="0" w:color="auto"/>
          </w:divBdr>
        </w:div>
        <w:div w:id="866873116">
          <w:marLeft w:val="0"/>
          <w:marRight w:val="0"/>
          <w:marTop w:val="0"/>
          <w:marBottom w:val="0"/>
          <w:divBdr>
            <w:top w:val="none" w:sz="0" w:space="0" w:color="auto"/>
            <w:left w:val="none" w:sz="0" w:space="0" w:color="auto"/>
            <w:bottom w:val="none" w:sz="0" w:space="0" w:color="auto"/>
            <w:right w:val="none" w:sz="0" w:space="0" w:color="auto"/>
          </w:divBdr>
        </w:div>
        <w:div w:id="962930607">
          <w:marLeft w:val="0"/>
          <w:marRight w:val="0"/>
          <w:marTop w:val="0"/>
          <w:marBottom w:val="0"/>
          <w:divBdr>
            <w:top w:val="none" w:sz="0" w:space="0" w:color="auto"/>
            <w:left w:val="none" w:sz="0" w:space="0" w:color="auto"/>
            <w:bottom w:val="none" w:sz="0" w:space="0" w:color="auto"/>
            <w:right w:val="none" w:sz="0" w:space="0" w:color="auto"/>
          </w:divBdr>
        </w:div>
        <w:div w:id="181743585">
          <w:marLeft w:val="0"/>
          <w:marRight w:val="0"/>
          <w:marTop w:val="0"/>
          <w:marBottom w:val="0"/>
          <w:divBdr>
            <w:top w:val="none" w:sz="0" w:space="0" w:color="auto"/>
            <w:left w:val="none" w:sz="0" w:space="0" w:color="auto"/>
            <w:bottom w:val="none" w:sz="0" w:space="0" w:color="auto"/>
            <w:right w:val="none" w:sz="0" w:space="0" w:color="auto"/>
          </w:divBdr>
        </w:div>
        <w:div w:id="1400207652">
          <w:marLeft w:val="0"/>
          <w:marRight w:val="0"/>
          <w:marTop w:val="0"/>
          <w:marBottom w:val="0"/>
          <w:divBdr>
            <w:top w:val="none" w:sz="0" w:space="0" w:color="auto"/>
            <w:left w:val="none" w:sz="0" w:space="0" w:color="auto"/>
            <w:bottom w:val="none" w:sz="0" w:space="0" w:color="auto"/>
            <w:right w:val="none" w:sz="0" w:space="0" w:color="auto"/>
          </w:divBdr>
        </w:div>
        <w:div w:id="131602853">
          <w:marLeft w:val="0"/>
          <w:marRight w:val="0"/>
          <w:marTop w:val="0"/>
          <w:marBottom w:val="0"/>
          <w:divBdr>
            <w:top w:val="none" w:sz="0" w:space="0" w:color="auto"/>
            <w:left w:val="none" w:sz="0" w:space="0" w:color="auto"/>
            <w:bottom w:val="none" w:sz="0" w:space="0" w:color="auto"/>
            <w:right w:val="none" w:sz="0" w:space="0" w:color="auto"/>
          </w:divBdr>
        </w:div>
        <w:div w:id="1806845813">
          <w:marLeft w:val="0"/>
          <w:marRight w:val="0"/>
          <w:marTop w:val="0"/>
          <w:marBottom w:val="0"/>
          <w:divBdr>
            <w:top w:val="none" w:sz="0" w:space="0" w:color="auto"/>
            <w:left w:val="none" w:sz="0" w:space="0" w:color="auto"/>
            <w:bottom w:val="none" w:sz="0" w:space="0" w:color="auto"/>
            <w:right w:val="none" w:sz="0" w:space="0" w:color="auto"/>
          </w:divBdr>
        </w:div>
        <w:div w:id="1681541075">
          <w:marLeft w:val="0"/>
          <w:marRight w:val="0"/>
          <w:marTop w:val="0"/>
          <w:marBottom w:val="0"/>
          <w:divBdr>
            <w:top w:val="none" w:sz="0" w:space="0" w:color="auto"/>
            <w:left w:val="none" w:sz="0" w:space="0" w:color="auto"/>
            <w:bottom w:val="none" w:sz="0" w:space="0" w:color="auto"/>
            <w:right w:val="none" w:sz="0" w:space="0" w:color="auto"/>
          </w:divBdr>
        </w:div>
        <w:div w:id="148524122">
          <w:marLeft w:val="0"/>
          <w:marRight w:val="0"/>
          <w:marTop w:val="0"/>
          <w:marBottom w:val="0"/>
          <w:divBdr>
            <w:top w:val="none" w:sz="0" w:space="0" w:color="auto"/>
            <w:left w:val="none" w:sz="0" w:space="0" w:color="auto"/>
            <w:bottom w:val="none" w:sz="0" w:space="0" w:color="auto"/>
            <w:right w:val="none" w:sz="0" w:space="0" w:color="auto"/>
          </w:divBdr>
        </w:div>
        <w:div w:id="708145571">
          <w:marLeft w:val="0"/>
          <w:marRight w:val="0"/>
          <w:marTop w:val="0"/>
          <w:marBottom w:val="0"/>
          <w:divBdr>
            <w:top w:val="none" w:sz="0" w:space="0" w:color="auto"/>
            <w:left w:val="none" w:sz="0" w:space="0" w:color="auto"/>
            <w:bottom w:val="none" w:sz="0" w:space="0" w:color="auto"/>
            <w:right w:val="none" w:sz="0" w:space="0" w:color="auto"/>
          </w:divBdr>
        </w:div>
        <w:div w:id="455756832">
          <w:marLeft w:val="0"/>
          <w:marRight w:val="0"/>
          <w:marTop w:val="0"/>
          <w:marBottom w:val="0"/>
          <w:divBdr>
            <w:top w:val="none" w:sz="0" w:space="0" w:color="auto"/>
            <w:left w:val="none" w:sz="0" w:space="0" w:color="auto"/>
            <w:bottom w:val="none" w:sz="0" w:space="0" w:color="auto"/>
            <w:right w:val="none" w:sz="0" w:space="0" w:color="auto"/>
          </w:divBdr>
        </w:div>
        <w:div w:id="259610190">
          <w:marLeft w:val="0"/>
          <w:marRight w:val="0"/>
          <w:marTop w:val="0"/>
          <w:marBottom w:val="0"/>
          <w:divBdr>
            <w:top w:val="none" w:sz="0" w:space="0" w:color="auto"/>
            <w:left w:val="none" w:sz="0" w:space="0" w:color="auto"/>
            <w:bottom w:val="none" w:sz="0" w:space="0" w:color="auto"/>
            <w:right w:val="none" w:sz="0" w:space="0" w:color="auto"/>
          </w:divBdr>
        </w:div>
        <w:div w:id="578447012">
          <w:marLeft w:val="0"/>
          <w:marRight w:val="0"/>
          <w:marTop w:val="0"/>
          <w:marBottom w:val="0"/>
          <w:divBdr>
            <w:top w:val="none" w:sz="0" w:space="0" w:color="auto"/>
            <w:left w:val="none" w:sz="0" w:space="0" w:color="auto"/>
            <w:bottom w:val="none" w:sz="0" w:space="0" w:color="auto"/>
            <w:right w:val="none" w:sz="0" w:space="0" w:color="auto"/>
          </w:divBdr>
        </w:div>
        <w:div w:id="1379553198">
          <w:marLeft w:val="0"/>
          <w:marRight w:val="0"/>
          <w:marTop w:val="0"/>
          <w:marBottom w:val="0"/>
          <w:divBdr>
            <w:top w:val="none" w:sz="0" w:space="0" w:color="auto"/>
            <w:left w:val="none" w:sz="0" w:space="0" w:color="auto"/>
            <w:bottom w:val="none" w:sz="0" w:space="0" w:color="auto"/>
            <w:right w:val="none" w:sz="0" w:space="0" w:color="auto"/>
          </w:divBdr>
        </w:div>
        <w:div w:id="2030795071">
          <w:marLeft w:val="0"/>
          <w:marRight w:val="0"/>
          <w:marTop w:val="0"/>
          <w:marBottom w:val="0"/>
          <w:divBdr>
            <w:top w:val="none" w:sz="0" w:space="0" w:color="auto"/>
            <w:left w:val="none" w:sz="0" w:space="0" w:color="auto"/>
            <w:bottom w:val="none" w:sz="0" w:space="0" w:color="auto"/>
            <w:right w:val="none" w:sz="0" w:space="0" w:color="auto"/>
          </w:divBdr>
        </w:div>
        <w:div w:id="83307295">
          <w:marLeft w:val="0"/>
          <w:marRight w:val="0"/>
          <w:marTop w:val="0"/>
          <w:marBottom w:val="0"/>
          <w:divBdr>
            <w:top w:val="none" w:sz="0" w:space="0" w:color="auto"/>
            <w:left w:val="none" w:sz="0" w:space="0" w:color="auto"/>
            <w:bottom w:val="none" w:sz="0" w:space="0" w:color="auto"/>
            <w:right w:val="none" w:sz="0" w:space="0" w:color="auto"/>
          </w:divBdr>
        </w:div>
        <w:div w:id="1609894663">
          <w:marLeft w:val="0"/>
          <w:marRight w:val="0"/>
          <w:marTop w:val="0"/>
          <w:marBottom w:val="0"/>
          <w:divBdr>
            <w:top w:val="none" w:sz="0" w:space="0" w:color="auto"/>
            <w:left w:val="none" w:sz="0" w:space="0" w:color="auto"/>
            <w:bottom w:val="none" w:sz="0" w:space="0" w:color="auto"/>
            <w:right w:val="none" w:sz="0" w:space="0" w:color="auto"/>
          </w:divBdr>
        </w:div>
        <w:div w:id="338851005">
          <w:marLeft w:val="0"/>
          <w:marRight w:val="0"/>
          <w:marTop w:val="0"/>
          <w:marBottom w:val="0"/>
          <w:divBdr>
            <w:top w:val="none" w:sz="0" w:space="0" w:color="auto"/>
            <w:left w:val="none" w:sz="0" w:space="0" w:color="auto"/>
            <w:bottom w:val="none" w:sz="0" w:space="0" w:color="auto"/>
            <w:right w:val="none" w:sz="0" w:space="0" w:color="auto"/>
          </w:divBdr>
        </w:div>
        <w:div w:id="855314227">
          <w:marLeft w:val="0"/>
          <w:marRight w:val="0"/>
          <w:marTop w:val="0"/>
          <w:marBottom w:val="0"/>
          <w:divBdr>
            <w:top w:val="none" w:sz="0" w:space="0" w:color="auto"/>
            <w:left w:val="none" w:sz="0" w:space="0" w:color="auto"/>
            <w:bottom w:val="none" w:sz="0" w:space="0" w:color="auto"/>
            <w:right w:val="none" w:sz="0" w:space="0" w:color="auto"/>
          </w:divBdr>
        </w:div>
        <w:div w:id="792754262">
          <w:marLeft w:val="0"/>
          <w:marRight w:val="0"/>
          <w:marTop w:val="0"/>
          <w:marBottom w:val="0"/>
          <w:divBdr>
            <w:top w:val="none" w:sz="0" w:space="0" w:color="auto"/>
            <w:left w:val="none" w:sz="0" w:space="0" w:color="auto"/>
            <w:bottom w:val="none" w:sz="0" w:space="0" w:color="auto"/>
            <w:right w:val="none" w:sz="0" w:space="0" w:color="auto"/>
          </w:divBdr>
        </w:div>
        <w:div w:id="367415409">
          <w:marLeft w:val="0"/>
          <w:marRight w:val="0"/>
          <w:marTop w:val="0"/>
          <w:marBottom w:val="0"/>
          <w:divBdr>
            <w:top w:val="none" w:sz="0" w:space="0" w:color="auto"/>
            <w:left w:val="none" w:sz="0" w:space="0" w:color="auto"/>
            <w:bottom w:val="none" w:sz="0" w:space="0" w:color="auto"/>
            <w:right w:val="none" w:sz="0" w:space="0" w:color="auto"/>
          </w:divBdr>
        </w:div>
        <w:div w:id="770004363">
          <w:marLeft w:val="0"/>
          <w:marRight w:val="0"/>
          <w:marTop w:val="0"/>
          <w:marBottom w:val="0"/>
          <w:divBdr>
            <w:top w:val="none" w:sz="0" w:space="0" w:color="auto"/>
            <w:left w:val="none" w:sz="0" w:space="0" w:color="auto"/>
            <w:bottom w:val="none" w:sz="0" w:space="0" w:color="auto"/>
            <w:right w:val="none" w:sz="0" w:space="0" w:color="auto"/>
          </w:divBdr>
        </w:div>
        <w:div w:id="1278099811">
          <w:marLeft w:val="0"/>
          <w:marRight w:val="0"/>
          <w:marTop w:val="0"/>
          <w:marBottom w:val="0"/>
          <w:divBdr>
            <w:top w:val="none" w:sz="0" w:space="0" w:color="auto"/>
            <w:left w:val="none" w:sz="0" w:space="0" w:color="auto"/>
            <w:bottom w:val="none" w:sz="0" w:space="0" w:color="auto"/>
            <w:right w:val="none" w:sz="0" w:space="0" w:color="auto"/>
          </w:divBdr>
        </w:div>
        <w:div w:id="208031590">
          <w:marLeft w:val="0"/>
          <w:marRight w:val="0"/>
          <w:marTop w:val="0"/>
          <w:marBottom w:val="0"/>
          <w:divBdr>
            <w:top w:val="none" w:sz="0" w:space="0" w:color="auto"/>
            <w:left w:val="none" w:sz="0" w:space="0" w:color="auto"/>
            <w:bottom w:val="none" w:sz="0" w:space="0" w:color="auto"/>
            <w:right w:val="none" w:sz="0" w:space="0" w:color="auto"/>
          </w:divBdr>
        </w:div>
        <w:div w:id="781413628">
          <w:marLeft w:val="0"/>
          <w:marRight w:val="0"/>
          <w:marTop w:val="0"/>
          <w:marBottom w:val="0"/>
          <w:divBdr>
            <w:top w:val="none" w:sz="0" w:space="0" w:color="auto"/>
            <w:left w:val="none" w:sz="0" w:space="0" w:color="auto"/>
            <w:bottom w:val="none" w:sz="0" w:space="0" w:color="auto"/>
            <w:right w:val="none" w:sz="0" w:space="0" w:color="auto"/>
          </w:divBdr>
        </w:div>
        <w:div w:id="950867631">
          <w:marLeft w:val="0"/>
          <w:marRight w:val="0"/>
          <w:marTop w:val="0"/>
          <w:marBottom w:val="0"/>
          <w:divBdr>
            <w:top w:val="none" w:sz="0" w:space="0" w:color="auto"/>
            <w:left w:val="none" w:sz="0" w:space="0" w:color="auto"/>
            <w:bottom w:val="none" w:sz="0" w:space="0" w:color="auto"/>
            <w:right w:val="none" w:sz="0" w:space="0" w:color="auto"/>
          </w:divBdr>
        </w:div>
        <w:div w:id="1135023016">
          <w:marLeft w:val="0"/>
          <w:marRight w:val="0"/>
          <w:marTop w:val="0"/>
          <w:marBottom w:val="0"/>
          <w:divBdr>
            <w:top w:val="none" w:sz="0" w:space="0" w:color="auto"/>
            <w:left w:val="none" w:sz="0" w:space="0" w:color="auto"/>
            <w:bottom w:val="none" w:sz="0" w:space="0" w:color="auto"/>
            <w:right w:val="none" w:sz="0" w:space="0" w:color="auto"/>
          </w:divBdr>
        </w:div>
        <w:div w:id="317538993">
          <w:marLeft w:val="0"/>
          <w:marRight w:val="0"/>
          <w:marTop w:val="0"/>
          <w:marBottom w:val="0"/>
          <w:divBdr>
            <w:top w:val="none" w:sz="0" w:space="0" w:color="auto"/>
            <w:left w:val="none" w:sz="0" w:space="0" w:color="auto"/>
            <w:bottom w:val="none" w:sz="0" w:space="0" w:color="auto"/>
            <w:right w:val="none" w:sz="0" w:space="0" w:color="auto"/>
          </w:divBdr>
        </w:div>
        <w:div w:id="660234504">
          <w:marLeft w:val="0"/>
          <w:marRight w:val="0"/>
          <w:marTop w:val="0"/>
          <w:marBottom w:val="0"/>
          <w:divBdr>
            <w:top w:val="none" w:sz="0" w:space="0" w:color="auto"/>
            <w:left w:val="none" w:sz="0" w:space="0" w:color="auto"/>
            <w:bottom w:val="none" w:sz="0" w:space="0" w:color="auto"/>
            <w:right w:val="none" w:sz="0" w:space="0" w:color="auto"/>
          </w:divBdr>
        </w:div>
        <w:div w:id="581332605">
          <w:marLeft w:val="0"/>
          <w:marRight w:val="0"/>
          <w:marTop w:val="0"/>
          <w:marBottom w:val="0"/>
          <w:divBdr>
            <w:top w:val="none" w:sz="0" w:space="0" w:color="auto"/>
            <w:left w:val="none" w:sz="0" w:space="0" w:color="auto"/>
            <w:bottom w:val="none" w:sz="0" w:space="0" w:color="auto"/>
            <w:right w:val="none" w:sz="0" w:space="0" w:color="auto"/>
          </w:divBdr>
        </w:div>
        <w:div w:id="1730373045">
          <w:marLeft w:val="0"/>
          <w:marRight w:val="0"/>
          <w:marTop w:val="0"/>
          <w:marBottom w:val="0"/>
          <w:divBdr>
            <w:top w:val="none" w:sz="0" w:space="0" w:color="auto"/>
            <w:left w:val="none" w:sz="0" w:space="0" w:color="auto"/>
            <w:bottom w:val="none" w:sz="0" w:space="0" w:color="auto"/>
            <w:right w:val="none" w:sz="0" w:space="0" w:color="auto"/>
          </w:divBdr>
        </w:div>
        <w:div w:id="2088112430">
          <w:marLeft w:val="0"/>
          <w:marRight w:val="0"/>
          <w:marTop w:val="0"/>
          <w:marBottom w:val="0"/>
          <w:divBdr>
            <w:top w:val="none" w:sz="0" w:space="0" w:color="auto"/>
            <w:left w:val="none" w:sz="0" w:space="0" w:color="auto"/>
            <w:bottom w:val="none" w:sz="0" w:space="0" w:color="auto"/>
            <w:right w:val="none" w:sz="0" w:space="0" w:color="auto"/>
          </w:divBdr>
        </w:div>
      </w:divsChild>
    </w:div>
    <w:div w:id="879516814">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1080"/>
          <w:marRight w:val="0"/>
          <w:marTop w:val="100"/>
          <w:marBottom w:val="0"/>
          <w:divBdr>
            <w:top w:val="none" w:sz="0" w:space="0" w:color="auto"/>
            <w:left w:val="none" w:sz="0" w:space="0" w:color="auto"/>
            <w:bottom w:val="none" w:sz="0" w:space="0" w:color="auto"/>
            <w:right w:val="none" w:sz="0" w:space="0" w:color="auto"/>
          </w:divBdr>
        </w:div>
        <w:div w:id="526603860">
          <w:marLeft w:val="1080"/>
          <w:marRight w:val="0"/>
          <w:marTop w:val="100"/>
          <w:marBottom w:val="0"/>
          <w:divBdr>
            <w:top w:val="none" w:sz="0" w:space="0" w:color="auto"/>
            <w:left w:val="none" w:sz="0" w:space="0" w:color="auto"/>
            <w:bottom w:val="none" w:sz="0" w:space="0" w:color="auto"/>
            <w:right w:val="none" w:sz="0" w:space="0" w:color="auto"/>
          </w:divBdr>
        </w:div>
        <w:div w:id="803275447">
          <w:marLeft w:val="1080"/>
          <w:marRight w:val="0"/>
          <w:marTop w:val="100"/>
          <w:marBottom w:val="0"/>
          <w:divBdr>
            <w:top w:val="none" w:sz="0" w:space="0" w:color="auto"/>
            <w:left w:val="none" w:sz="0" w:space="0" w:color="auto"/>
            <w:bottom w:val="none" w:sz="0" w:space="0" w:color="auto"/>
            <w:right w:val="none" w:sz="0" w:space="0" w:color="auto"/>
          </w:divBdr>
        </w:div>
        <w:div w:id="1378510753">
          <w:marLeft w:val="1800"/>
          <w:marRight w:val="0"/>
          <w:marTop w:val="100"/>
          <w:marBottom w:val="0"/>
          <w:divBdr>
            <w:top w:val="none" w:sz="0" w:space="0" w:color="auto"/>
            <w:left w:val="none" w:sz="0" w:space="0" w:color="auto"/>
            <w:bottom w:val="none" w:sz="0" w:space="0" w:color="auto"/>
            <w:right w:val="none" w:sz="0" w:space="0" w:color="auto"/>
          </w:divBdr>
        </w:div>
        <w:div w:id="1631280995">
          <w:marLeft w:val="1080"/>
          <w:marRight w:val="0"/>
          <w:marTop w:val="100"/>
          <w:marBottom w:val="0"/>
          <w:divBdr>
            <w:top w:val="none" w:sz="0" w:space="0" w:color="auto"/>
            <w:left w:val="none" w:sz="0" w:space="0" w:color="auto"/>
            <w:bottom w:val="none" w:sz="0" w:space="0" w:color="auto"/>
            <w:right w:val="none" w:sz="0" w:space="0" w:color="auto"/>
          </w:divBdr>
        </w:div>
        <w:div w:id="1891719898">
          <w:marLeft w:val="1800"/>
          <w:marRight w:val="0"/>
          <w:marTop w:val="100"/>
          <w:marBottom w:val="0"/>
          <w:divBdr>
            <w:top w:val="none" w:sz="0" w:space="0" w:color="auto"/>
            <w:left w:val="none" w:sz="0" w:space="0" w:color="auto"/>
            <w:bottom w:val="none" w:sz="0" w:space="0" w:color="auto"/>
            <w:right w:val="none" w:sz="0" w:space="0" w:color="auto"/>
          </w:divBdr>
        </w:div>
        <w:div w:id="102648895">
          <w:marLeft w:val="1800"/>
          <w:marRight w:val="0"/>
          <w:marTop w:val="100"/>
          <w:marBottom w:val="0"/>
          <w:divBdr>
            <w:top w:val="none" w:sz="0" w:space="0" w:color="auto"/>
            <w:left w:val="none" w:sz="0" w:space="0" w:color="auto"/>
            <w:bottom w:val="none" w:sz="0" w:space="0" w:color="auto"/>
            <w:right w:val="none" w:sz="0" w:space="0" w:color="auto"/>
          </w:divBdr>
        </w:div>
      </w:divsChild>
    </w:div>
    <w:div w:id="902956954">
      <w:bodyDiv w:val="1"/>
      <w:marLeft w:val="0"/>
      <w:marRight w:val="0"/>
      <w:marTop w:val="0"/>
      <w:marBottom w:val="0"/>
      <w:divBdr>
        <w:top w:val="none" w:sz="0" w:space="0" w:color="auto"/>
        <w:left w:val="none" w:sz="0" w:space="0" w:color="auto"/>
        <w:bottom w:val="none" w:sz="0" w:space="0" w:color="auto"/>
        <w:right w:val="none" w:sz="0" w:space="0" w:color="auto"/>
      </w:divBdr>
      <w:divsChild>
        <w:div w:id="490414368">
          <w:marLeft w:val="360"/>
          <w:marRight w:val="0"/>
          <w:marTop w:val="200"/>
          <w:marBottom w:val="0"/>
          <w:divBdr>
            <w:top w:val="none" w:sz="0" w:space="0" w:color="auto"/>
            <w:left w:val="none" w:sz="0" w:space="0" w:color="auto"/>
            <w:bottom w:val="none" w:sz="0" w:space="0" w:color="auto"/>
            <w:right w:val="none" w:sz="0" w:space="0" w:color="auto"/>
          </w:divBdr>
        </w:div>
        <w:div w:id="1358774229">
          <w:marLeft w:val="1080"/>
          <w:marRight w:val="0"/>
          <w:marTop w:val="100"/>
          <w:marBottom w:val="0"/>
          <w:divBdr>
            <w:top w:val="none" w:sz="0" w:space="0" w:color="auto"/>
            <w:left w:val="none" w:sz="0" w:space="0" w:color="auto"/>
            <w:bottom w:val="none" w:sz="0" w:space="0" w:color="auto"/>
            <w:right w:val="none" w:sz="0" w:space="0" w:color="auto"/>
          </w:divBdr>
        </w:div>
        <w:div w:id="1618298462">
          <w:marLeft w:val="360"/>
          <w:marRight w:val="0"/>
          <w:marTop w:val="200"/>
          <w:marBottom w:val="0"/>
          <w:divBdr>
            <w:top w:val="none" w:sz="0" w:space="0" w:color="auto"/>
            <w:left w:val="none" w:sz="0" w:space="0" w:color="auto"/>
            <w:bottom w:val="none" w:sz="0" w:space="0" w:color="auto"/>
            <w:right w:val="none" w:sz="0" w:space="0" w:color="auto"/>
          </w:divBdr>
        </w:div>
        <w:div w:id="2098600822">
          <w:marLeft w:val="1080"/>
          <w:marRight w:val="0"/>
          <w:marTop w:val="100"/>
          <w:marBottom w:val="0"/>
          <w:divBdr>
            <w:top w:val="none" w:sz="0" w:space="0" w:color="auto"/>
            <w:left w:val="none" w:sz="0" w:space="0" w:color="auto"/>
            <w:bottom w:val="none" w:sz="0" w:space="0" w:color="auto"/>
            <w:right w:val="none" w:sz="0" w:space="0" w:color="auto"/>
          </w:divBdr>
        </w:div>
        <w:div w:id="517233433">
          <w:marLeft w:val="1080"/>
          <w:marRight w:val="0"/>
          <w:marTop w:val="100"/>
          <w:marBottom w:val="0"/>
          <w:divBdr>
            <w:top w:val="none" w:sz="0" w:space="0" w:color="auto"/>
            <w:left w:val="none" w:sz="0" w:space="0" w:color="auto"/>
            <w:bottom w:val="none" w:sz="0" w:space="0" w:color="auto"/>
            <w:right w:val="none" w:sz="0" w:space="0" w:color="auto"/>
          </w:divBdr>
        </w:div>
        <w:div w:id="169873589">
          <w:marLeft w:val="1080"/>
          <w:marRight w:val="0"/>
          <w:marTop w:val="100"/>
          <w:marBottom w:val="0"/>
          <w:divBdr>
            <w:top w:val="none" w:sz="0" w:space="0" w:color="auto"/>
            <w:left w:val="none" w:sz="0" w:space="0" w:color="auto"/>
            <w:bottom w:val="none" w:sz="0" w:space="0" w:color="auto"/>
            <w:right w:val="none" w:sz="0" w:space="0" w:color="auto"/>
          </w:divBdr>
        </w:div>
        <w:div w:id="1726030046">
          <w:marLeft w:val="1080"/>
          <w:marRight w:val="0"/>
          <w:marTop w:val="100"/>
          <w:marBottom w:val="0"/>
          <w:divBdr>
            <w:top w:val="none" w:sz="0" w:space="0" w:color="auto"/>
            <w:left w:val="none" w:sz="0" w:space="0" w:color="auto"/>
            <w:bottom w:val="none" w:sz="0" w:space="0" w:color="auto"/>
            <w:right w:val="none" w:sz="0" w:space="0" w:color="auto"/>
          </w:divBdr>
        </w:div>
        <w:div w:id="869224338">
          <w:marLeft w:val="360"/>
          <w:marRight w:val="0"/>
          <w:marTop w:val="200"/>
          <w:marBottom w:val="0"/>
          <w:divBdr>
            <w:top w:val="none" w:sz="0" w:space="0" w:color="auto"/>
            <w:left w:val="none" w:sz="0" w:space="0" w:color="auto"/>
            <w:bottom w:val="none" w:sz="0" w:space="0" w:color="auto"/>
            <w:right w:val="none" w:sz="0" w:space="0" w:color="auto"/>
          </w:divBdr>
        </w:div>
      </w:divsChild>
    </w:div>
    <w:div w:id="912930384">
      <w:bodyDiv w:val="1"/>
      <w:marLeft w:val="0"/>
      <w:marRight w:val="0"/>
      <w:marTop w:val="0"/>
      <w:marBottom w:val="0"/>
      <w:divBdr>
        <w:top w:val="none" w:sz="0" w:space="0" w:color="auto"/>
        <w:left w:val="none" w:sz="0" w:space="0" w:color="auto"/>
        <w:bottom w:val="none" w:sz="0" w:space="0" w:color="auto"/>
        <w:right w:val="none" w:sz="0" w:space="0" w:color="auto"/>
      </w:divBdr>
      <w:divsChild>
        <w:div w:id="2080201304">
          <w:marLeft w:val="1800"/>
          <w:marRight w:val="0"/>
          <w:marTop w:val="100"/>
          <w:marBottom w:val="0"/>
          <w:divBdr>
            <w:top w:val="none" w:sz="0" w:space="0" w:color="auto"/>
            <w:left w:val="none" w:sz="0" w:space="0" w:color="auto"/>
            <w:bottom w:val="none" w:sz="0" w:space="0" w:color="auto"/>
            <w:right w:val="none" w:sz="0" w:space="0" w:color="auto"/>
          </w:divBdr>
        </w:div>
        <w:div w:id="1399591703">
          <w:marLeft w:val="1800"/>
          <w:marRight w:val="0"/>
          <w:marTop w:val="100"/>
          <w:marBottom w:val="0"/>
          <w:divBdr>
            <w:top w:val="none" w:sz="0" w:space="0" w:color="auto"/>
            <w:left w:val="none" w:sz="0" w:space="0" w:color="auto"/>
            <w:bottom w:val="none" w:sz="0" w:space="0" w:color="auto"/>
            <w:right w:val="none" w:sz="0" w:space="0" w:color="auto"/>
          </w:divBdr>
        </w:div>
        <w:div w:id="2058780038">
          <w:marLeft w:val="2520"/>
          <w:marRight w:val="0"/>
          <w:marTop w:val="100"/>
          <w:marBottom w:val="0"/>
          <w:divBdr>
            <w:top w:val="none" w:sz="0" w:space="0" w:color="auto"/>
            <w:left w:val="none" w:sz="0" w:space="0" w:color="auto"/>
            <w:bottom w:val="none" w:sz="0" w:space="0" w:color="auto"/>
            <w:right w:val="none" w:sz="0" w:space="0" w:color="auto"/>
          </w:divBdr>
        </w:div>
        <w:div w:id="1560750941">
          <w:marLeft w:val="2520"/>
          <w:marRight w:val="0"/>
          <w:marTop w:val="100"/>
          <w:marBottom w:val="0"/>
          <w:divBdr>
            <w:top w:val="none" w:sz="0" w:space="0" w:color="auto"/>
            <w:left w:val="none" w:sz="0" w:space="0" w:color="auto"/>
            <w:bottom w:val="none" w:sz="0" w:space="0" w:color="auto"/>
            <w:right w:val="none" w:sz="0" w:space="0" w:color="auto"/>
          </w:divBdr>
        </w:div>
      </w:divsChild>
    </w:div>
    <w:div w:id="983393469">
      <w:bodyDiv w:val="1"/>
      <w:marLeft w:val="0"/>
      <w:marRight w:val="0"/>
      <w:marTop w:val="0"/>
      <w:marBottom w:val="0"/>
      <w:divBdr>
        <w:top w:val="none" w:sz="0" w:space="0" w:color="auto"/>
        <w:left w:val="none" w:sz="0" w:space="0" w:color="auto"/>
        <w:bottom w:val="none" w:sz="0" w:space="0" w:color="auto"/>
        <w:right w:val="none" w:sz="0" w:space="0" w:color="auto"/>
      </w:divBdr>
      <w:divsChild>
        <w:div w:id="1707101166">
          <w:marLeft w:val="1080"/>
          <w:marRight w:val="0"/>
          <w:marTop w:val="100"/>
          <w:marBottom w:val="0"/>
          <w:divBdr>
            <w:top w:val="none" w:sz="0" w:space="0" w:color="auto"/>
            <w:left w:val="none" w:sz="0" w:space="0" w:color="auto"/>
            <w:bottom w:val="none" w:sz="0" w:space="0" w:color="auto"/>
            <w:right w:val="none" w:sz="0" w:space="0" w:color="auto"/>
          </w:divBdr>
        </w:div>
        <w:div w:id="132649261">
          <w:marLeft w:val="1800"/>
          <w:marRight w:val="0"/>
          <w:marTop w:val="100"/>
          <w:marBottom w:val="0"/>
          <w:divBdr>
            <w:top w:val="none" w:sz="0" w:space="0" w:color="auto"/>
            <w:left w:val="none" w:sz="0" w:space="0" w:color="auto"/>
            <w:bottom w:val="none" w:sz="0" w:space="0" w:color="auto"/>
            <w:right w:val="none" w:sz="0" w:space="0" w:color="auto"/>
          </w:divBdr>
        </w:div>
        <w:div w:id="1172187524">
          <w:marLeft w:val="1080"/>
          <w:marRight w:val="0"/>
          <w:marTop w:val="100"/>
          <w:marBottom w:val="0"/>
          <w:divBdr>
            <w:top w:val="none" w:sz="0" w:space="0" w:color="auto"/>
            <w:left w:val="none" w:sz="0" w:space="0" w:color="auto"/>
            <w:bottom w:val="none" w:sz="0" w:space="0" w:color="auto"/>
            <w:right w:val="none" w:sz="0" w:space="0" w:color="auto"/>
          </w:divBdr>
        </w:div>
        <w:div w:id="1640266286">
          <w:marLeft w:val="1800"/>
          <w:marRight w:val="0"/>
          <w:marTop w:val="100"/>
          <w:marBottom w:val="0"/>
          <w:divBdr>
            <w:top w:val="none" w:sz="0" w:space="0" w:color="auto"/>
            <w:left w:val="none" w:sz="0" w:space="0" w:color="auto"/>
            <w:bottom w:val="none" w:sz="0" w:space="0" w:color="auto"/>
            <w:right w:val="none" w:sz="0" w:space="0" w:color="auto"/>
          </w:divBdr>
        </w:div>
        <w:div w:id="2042121865">
          <w:marLeft w:val="1800"/>
          <w:marRight w:val="0"/>
          <w:marTop w:val="100"/>
          <w:marBottom w:val="0"/>
          <w:divBdr>
            <w:top w:val="none" w:sz="0" w:space="0" w:color="auto"/>
            <w:left w:val="none" w:sz="0" w:space="0" w:color="auto"/>
            <w:bottom w:val="none" w:sz="0" w:space="0" w:color="auto"/>
            <w:right w:val="none" w:sz="0" w:space="0" w:color="auto"/>
          </w:divBdr>
        </w:div>
        <w:div w:id="820659615">
          <w:marLeft w:val="1080"/>
          <w:marRight w:val="0"/>
          <w:marTop w:val="100"/>
          <w:marBottom w:val="0"/>
          <w:divBdr>
            <w:top w:val="none" w:sz="0" w:space="0" w:color="auto"/>
            <w:left w:val="none" w:sz="0" w:space="0" w:color="auto"/>
            <w:bottom w:val="none" w:sz="0" w:space="0" w:color="auto"/>
            <w:right w:val="none" w:sz="0" w:space="0" w:color="auto"/>
          </w:divBdr>
        </w:div>
        <w:div w:id="986666242">
          <w:marLeft w:val="1800"/>
          <w:marRight w:val="0"/>
          <w:marTop w:val="100"/>
          <w:marBottom w:val="0"/>
          <w:divBdr>
            <w:top w:val="none" w:sz="0" w:space="0" w:color="auto"/>
            <w:left w:val="none" w:sz="0" w:space="0" w:color="auto"/>
            <w:bottom w:val="none" w:sz="0" w:space="0" w:color="auto"/>
            <w:right w:val="none" w:sz="0" w:space="0" w:color="auto"/>
          </w:divBdr>
        </w:div>
        <w:div w:id="871914553">
          <w:marLeft w:val="1800"/>
          <w:marRight w:val="0"/>
          <w:marTop w:val="100"/>
          <w:marBottom w:val="0"/>
          <w:divBdr>
            <w:top w:val="none" w:sz="0" w:space="0" w:color="auto"/>
            <w:left w:val="none" w:sz="0" w:space="0" w:color="auto"/>
            <w:bottom w:val="none" w:sz="0" w:space="0" w:color="auto"/>
            <w:right w:val="none" w:sz="0" w:space="0" w:color="auto"/>
          </w:divBdr>
        </w:div>
        <w:div w:id="1747797963">
          <w:marLeft w:val="2520"/>
          <w:marRight w:val="0"/>
          <w:marTop w:val="100"/>
          <w:marBottom w:val="0"/>
          <w:divBdr>
            <w:top w:val="none" w:sz="0" w:space="0" w:color="auto"/>
            <w:left w:val="none" w:sz="0" w:space="0" w:color="auto"/>
            <w:bottom w:val="none" w:sz="0" w:space="0" w:color="auto"/>
            <w:right w:val="none" w:sz="0" w:space="0" w:color="auto"/>
          </w:divBdr>
        </w:div>
        <w:div w:id="277835935">
          <w:marLeft w:val="2520"/>
          <w:marRight w:val="0"/>
          <w:marTop w:val="100"/>
          <w:marBottom w:val="0"/>
          <w:divBdr>
            <w:top w:val="none" w:sz="0" w:space="0" w:color="auto"/>
            <w:left w:val="none" w:sz="0" w:space="0" w:color="auto"/>
            <w:bottom w:val="none" w:sz="0" w:space="0" w:color="auto"/>
            <w:right w:val="none" w:sz="0" w:space="0" w:color="auto"/>
          </w:divBdr>
        </w:div>
      </w:divsChild>
    </w:div>
    <w:div w:id="1106002623">
      <w:bodyDiv w:val="1"/>
      <w:marLeft w:val="0"/>
      <w:marRight w:val="0"/>
      <w:marTop w:val="0"/>
      <w:marBottom w:val="0"/>
      <w:divBdr>
        <w:top w:val="none" w:sz="0" w:space="0" w:color="auto"/>
        <w:left w:val="none" w:sz="0" w:space="0" w:color="auto"/>
        <w:bottom w:val="none" w:sz="0" w:space="0" w:color="auto"/>
        <w:right w:val="none" w:sz="0" w:space="0" w:color="auto"/>
      </w:divBdr>
    </w:div>
    <w:div w:id="1138691841">
      <w:bodyDiv w:val="1"/>
      <w:marLeft w:val="0"/>
      <w:marRight w:val="0"/>
      <w:marTop w:val="0"/>
      <w:marBottom w:val="0"/>
      <w:divBdr>
        <w:top w:val="none" w:sz="0" w:space="0" w:color="auto"/>
        <w:left w:val="none" w:sz="0" w:space="0" w:color="auto"/>
        <w:bottom w:val="none" w:sz="0" w:space="0" w:color="auto"/>
        <w:right w:val="none" w:sz="0" w:space="0" w:color="auto"/>
      </w:divBdr>
      <w:divsChild>
        <w:div w:id="1855530338">
          <w:marLeft w:val="360"/>
          <w:marRight w:val="0"/>
          <w:marTop w:val="200"/>
          <w:marBottom w:val="0"/>
          <w:divBdr>
            <w:top w:val="none" w:sz="0" w:space="0" w:color="auto"/>
            <w:left w:val="none" w:sz="0" w:space="0" w:color="auto"/>
            <w:bottom w:val="none" w:sz="0" w:space="0" w:color="auto"/>
            <w:right w:val="none" w:sz="0" w:space="0" w:color="auto"/>
          </w:divBdr>
        </w:div>
        <w:div w:id="2092968815">
          <w:marLeft w:val="1080"/>
          <w:marRight w:val="0"/>
          <w:marTop w:val="100"/>
          <w:marBottom w:val="0"/>
          <w:divBdr>
            <w:top w:val="none" w:sz="0" w:space="0" w:color="auto"/>
            <w:left w:val="none" w:sz="0" w:space="0" w:color="auto"/>
            <w:bottom w:val="none" w:sz="0" w:space="0" w:color="auto"/>
            <w:right w:val="none" w:sz="0" w:space="0" w:color="auto"/>
          </w:divBdr>
        </w:div>
        <w:div w:id="1705330854">
          <w:marLeft w:val="1080"/>
          <w:marRight w:val="0"/>
          <w:marTop w:val="100"/>
          <w:marBottom w:val="0"/>
          <w:divBdr>
            <w:top w:val="none" w:sz="0" w:space="0" w:color="auto"/>
            <w:left w:val="none" w:sz="0" w:space="0" w:color="auto"/>
            <w:bottom w:val="none" w:sz="0" w:space="0" w:color="auto"/>
            <w:right w:val="none" w:sz="0" w:space="0" w:color="auto"/>
          </w:divBdr>
        </w:div>
        <w:div w:id="350228916">
          <w:marLeft w:val="1080"/>
          <w:marRight w:val="0"/>
          <w:marTop w:val="100"/>
          <w:marBottom w:val="0"/>
          <w:divBdr>
            <w:top w:val="none" w:sz="0" w:space="0" w:color="auto"/>
            <w:left w:val="none" w:sz="0" w:space="0" w:color="auto"/>
            <w:bottom w:val="none" w:sz="0" w:space="0" w:color="auto"/>
            <w:right w:val="none" w:sz="0" w:space="0" w:color="auto"/>
          </w:divBdr>
        </w:div>
        <w:div w:id="1034842712">
          <w:marLeft w:val="1080"/>
          <w:marRight w:val="0"/>
          <w:marTop w:val="100"/>
          <w:marBottom w:val="0"/>
          <w:divBdr>
            <w:top w:val="none" w:sz="0" w:space="0" w:color="auto"/>
            <w:left w:val="none" w:sz="0" w:space="0" w:color="auto"/>
            <w:bottom w:val="none" w:sz="0" w:space="0" w:color="auto"/>
            <w:right w:val="none" w:sz="0" w:space="0" w:color="auto"/>
          </w:divBdr>
        </w:div>
        <w:div w:id="494417202">
          <w:marLeft w:val="1800"/>
          <w:marRight w:val="0"/>
          <w:marTop w:val="100"/>
          <w:marBottom w:val="0"/>
          <w:divBdr>
            <w:top w:val="none" w:sz="0" w:space="0" w:color="auto"/>
            <w:left w:val="none" w:sz="0" w:space="0" w:color="auto"/>
            <w:bottom w:val="none" w:sz="0" w:space="0" w:color="auto"/>
            <w:right w:val="none" w:sz="0" w:space="0" w:color="auto"/>
          </w:divBdr>
        </w:div>
      </w:divsChild>
    </w:div>
    <w:div w:id="1326862187">
      <w:bodyDiv w:val="1"/>
      <w:marLeft w:val="0"/>
      <w:marRight w:val="0"/>
      <w:marTop w:val="0"/>
      <w:marBottom w:val="0"/>
      <w:divBdr>
        <w:top w:val="none" w:sz="0" w:space="0" w:color="auto"/>
        <w:left w:val="none" w:sz="0" w:space="0" w:color="auto"/>
        <w:bottom w:val="none" w:sz="0" w:space="0" w:color="auto"/>
        <w:right w:val="none" w:sz="0" w:space="0" w:color="auto"/>
      </w:divBdr>
    </w:div>
    <w:div w:id="1563905221">
      <w:bodyDiv w:val="1"/>
      <w:marLeft w:val="0"/>
      <w:marRight w:val="0"/>
      <w:marTop w:val="0"/>
      <w:marBottom w:val="0"/>
      <w:divBdr>
        <w:top w:val="none" w:sz="0" w:space="0" w:color="auto"/>
        <w:left w:val="none" w:sz="0" w:space="0" w:color="auto"/>
        <w:bottom w:val="none" w:sz="0" w:space="0" w:color="auto"/>
        <w:right w:val="none" w:sz="0" w:space="0" w:color="auto"/>
      </w:divBdr>
      <w:divsChild>
        <w:div w:id="93552291">
          <w:marLeft w:val="360"/>
          <w:marRight w:val="0"/>
          <w:marTop w:val="200"/>
          <w:marBottom w:val="0"/>
          <w:divBdr>
            <w:top w:val="none" w:sz="0" w:space="0" w:color="auto"/>
            <w:left w:val="none" w:sz="0" w:space="0" w:color="auto"/>
            <w:bottom w:val="none" w:sz="0" w:space="0" w:color="auto"/>
            <w:right w:val="none" w:sz="0" w:space="0" w:color="auto"/>
          </w:divBdr>
        </w:div>
        <w:div w:id="1066300968">
          <w:marLeft w:val="1080"/>
          <w:marRight w:val="0"/>
          <w:marTop w:val="100"/>
          <w:marBottom w:val="0"/>
          <w:divBdr>
            <w:top w:val="none" w:sz="0" w:space="0" w:color="auto"/>
            <w:left w:val="none" w:sz="0" w:space="0" w:color="auto"/>
            <w:bottom w:val="none" w:sz="0" w:space="0" w:color="auto"/>
            <w:right w:val="none" w:sz="0" w:space="0" w:color="auto"/>
          </w:divBdr>
        </w:div>
        <w:div w:id="2076313940">
          <w:marLeft w:val="1080"/>
          <w:marRight w:val="0"/>
          <w:marTop w:val="100"/>
          <w:marBottom w:val="0"/>
          <w:divBdr>
            <w:top w:val="none" w:sz="0" w:space="0" w:color="auto"/>
            <w:left w:val="none" w:sz="0" w:space="0" w:color="auto"/>
            <w:bottom w:val="none" w:sz="0" w:space="0" w:color="auto"/>
            <w:right w:val="none" w:sz="0" w:space="0" w:color="auto"/>
          </w:divBdr>
        </w:div>
        <w:div w:id="995648428">
          <w:marLeft w:val="1800"/>
          <w:marRight w:val="0"/>
          <w:marTop w:val="100"/>
          <w:marBottom w:val="0"/>
          <w:divBdr>
            <w:top w:val="none" w:sz="0" w:space="0" w:color="auto"/>
            <w:left w:val="none" w:sz="0" w:space="0" w:color="auto"/>
            <w:bottom w:val="none" w:sz="0" w:space="0" w:color="auto"/>
            <w:right w:val="none" w:sz="0" w:space="0" w:color="auto"/>
          </w:divBdr>
        </w:div>
      </w:divsChild>
    </w:div>
    <w:div w:id="1642153189">
      <w:bodyDiv w:val="1"/>
      <w:marLeft w:val="0"/>
      <w:marRight w:val="0"/>
      <w:marTop w:val="0"/>
      <w:marBottom w:val="0"/>
      <w:divBdr>
        <w:top w:val="none" w:sz="0" w:space="0" w:color="auto"/>
        <w:left w:val="none" w:sz="0" w:space="0" w:color="auto"/>
        <w:bottom w:val="none" w:sz="0" w:space="0" w:color="auto"/>
        <w:right w:val="none" w:sz="0" w:space="0" w:color="auto"/>
      </w:divBdr>
      <w:divsChild>
        <w:div w:id="787550918">
          <w:marLeft w:val="1080"/>
          <w:marRight w:val="0"/>
          <w:marTop w:val="100"/>
          <w:marBottom w:val="0"/>
          <w:divBdr>
            <w:top w:val="none" w:sz="0" w:space="0" w:color="auto"/>
            <w:left w:val="none" w:sz="0" w:space="0" w:color="auto"/>
            <w:bottom w:val="none" w:sz="0" w:space="0" w:color="auto"/>
            <w:right w:val="none" w:sz="0" w:space="0" w:color="auto"/>
          </w:divBdr>
        </w:div>
        <w:div w:id="1584606708">
          <w:marLeft w:val="1800"/>
          <w:marRight w:val="0"/>
          <w:marTop w:val="100"/>
          <w:marBottom w:val="0"/>
          <w:divBdr>
            <w:top w:val="none" w:sz="0" w:space="0" w:color="auto"/>
            <w:left w:val="none" w:sz="0" w:space="0" w:color="auto"/>
            <w:bottom w:val="none" w:sz="0" w:space="0" w:color="auto"/>
            <w:right w:val="none" w:sz="0" w:space="0" w:color="auto"/>
          </w:divBdr>
        </w:div>
        <w:div w:id="2063746959">
          <w:marLeft w:val="1080"/>
          <w:marRight w:val="0"/>
          <w:marTop w:val="100"/>
          <w:marBottom w:val="0"/>
          <w:divBdr>
            <w:top w:val="none" w:sz="0" w:space="0" w:color="auto"/>
            <w:left w:val="none" w:sz="0" w:space="0" w:color="auto"/>
            <w:bottom w:val="none" w:sz="0" w:space="0" w:color="auto"/>
            <w:right w:val="none" w:sz="0" w:space="0" w:color="auto"/>
          </w:divBdr>
        </w:div>
      </w:divsChild>
    </w:div>
    <w:div w:id="1660038192">
      <w:bodyDiv w:val="1"/>
      <w:marLeft w:val="0"/>
      <w:marRight w:val="0"/>
      <w:marTop w:val="0"/>
      <w:marBottom w:val="0"/>
      <w:divBdr>
        <w:top w:val="none" w:sz="0" w:space="0" w:color="auto"/>
        <w:left w:val="none" w:sz="0" w:space="0" w:color="auto"/>
        <w:bottom w:val="none" w:sz="0" w:space="0" w:color="auto"/>
        <w:right w:val="none" w:sz="0" w:space="0" w:color="auto"/>
      </w:divBdr>
      <w:divsChild>
        <w:div w:id="487358441">
          <w:marLeft w:val="1080"/>
          <w:marRight w:val="0"/>
          <w:marTop w:val="100"/>
          <w:marBottom w:val="0"/>
          <w:divBdr>
            <w:top w:val="none" w:sz="0" w:space="0" w:color="auto"/>
            <w:left w:val="none" w:sz="0" w:space="0" w:color="auto"/>
            <w:bottom w:val="none" w:sz="0" w:space="0" w:color="auto"/>
            <w:right w:val="none" w:sz="0" w:space="0" w:color="auto"/>
          </w:divBdr>
        </w:div>
        <w:div w:id="656956294">
          <w:marLeft w:val="1080"/>
          <w:marRight w:val="0"/>
          <w:marTop w:val="100"/>
          <w:marBottom w:val="0"/>
          <w:divBdr>
            <w:top w:val="none" w:sz="0" w:space="0" w:color="auto"/>
            <w:left w:val="none" w:sz="0" w:space="0" w:color="auto"/>
            <w:bottom w:val="none" w:sz="0" w:space="0" w:color="auto"/>
            <w:right w:val="none" w:sz="0" w:space="0" w:color="auto"/>
          </w:divBdr>
        </w:div>
        <w:div w:id="690374770">
          <w:marLeft w:val="1080"/>
          <w:marRight w:val="0"/>
          <w:marTop w:val="100"/>
          <w:marBottom w:val="0"/>
          <w:divBdr>
            <w:top w:val="none" w:sz="0" w:space="0" w:color="auto"/>
            <w:left w:val="none" w:sz="0" w:space="0" w:color="auto"/>
            <w:bottom w:val="none" w:sz="0" w:space="0" w:color="auto"/>
            <w:right w:val="none" w:sz="0" w:space="0" w:color="auto"/>
          </w:divBdr>
        </w:div>
      </w:divsChild>
    </w:div>
    <w:div w:id="1696803699">
      <w:bodyDiv w:val="1"/>
      <w:marLeft w:val="0"/>
      <w:marRight w:val="0"/>
      <w:marTop w:val="0"/>
      <w:marBottom w:val="0"/>
      <w:divBdr>
        <w:top w:val="none" w:sz="0" w:space="0" w:color="auto"/>
        <w:left w:val="none" w:sz="0" w:space="0" w:color="auto"/>
        <w:bottom w:val="none" w:sz="0" w:space="0" w:color="auto"/>
        <w:right w:val="none" w:sz="0" w:space="0" w:color="auto"/>
      </w:divBdr>
    </w:div>
    <w:div w:id="1722751732">
      <w:bodyDiv w:val="1"/>
      <w:marLeft w:val="0"/>
      <w:marRight w:val="0"/>
      <w:marTop w:val="0"/>
      <w:marBottom w:val="0"/>
      <w:divBdr>
        <w:top w:val="none" w:sz="0" w:space="0" w:color="auto"/>
        <w:left w:val="none" w:sz="0" w:space="0" w:color="auto"/>
        <w:bottom w:val="none" w:sz="0" w:space="0" w:color="auto"/>
        <w:right w:val="none" w:sz="0" w:space="0" w:color="auto"/>
      </w:divBdr>
      <w:divsChild>
        <w:div w:id="774590765">
          <w:marLeft w:val="360"/>
          <w:marRight w:val="0"/>
          <w:marTop w:val="200"/>
          <w:marBottom w:val="0"/>
          <w:divBdr>
            <w:top w:val="none" w:sz="0" w:space="0" w:color="auto"/>
            <w:left w:val="none" w:sz="0" w:space="0" w:color="auto"/>
            <w:bottom w:val="none" w:sz="0" w:space="0" w:color="auto"/>
            <w:right w:val="none" w:sz="0" w:space="0" w:color="auto"/>
          </w:divBdr>
        </w:div>
        <w:div w:id="1500385905">
          <w:marLeft w:val="1080"/>
          <w:marRight w:val="0"/>
          <w:marTop w:val="100"/>
          <w:marBottom w:val="0"/>
          <w:divBdr>
            <w:top w:val="none" w:sz="0" w:space="0" w:color="auto"/>
            <w:left w:val="none" w:sz="0" w:space="0" w:color="auto"/>
            <w:bottom w:val="none" w:sz="0" w:space="0" w:color="auto"/>
            <w:right w:val="none" w:sz="0" w:space="0" w:color="auto"/>
          </w:divBdr>
        </w:div>
        <w:div w:id="93015230">
          <w:marLeft w:val="1080"/>
          <w:marRight w:val="0"/>
          <w:marTop w:val="100"/>
          <w:marBottom w:val="0"/>
          <w:divBdr>
            <w:top w:val="none" w:sz="0" w:space="0" w:color="auto"/>
            <w:left w:val="none" w:sz="0" w:space="0" w:color="auto"/>
            <w:bottom w:val="none" w:sz="0" w:space="0" w:color="auto"/>
            <w:right w:val="none" w:sz="0" w:space="0" w:color="auto"/>
          </w:divBdr>
        </w:div>
        <w:div w:id="1916090902">
          <w:marLeft w:val="1080"/>
          <w:marRight w:val="0"/>
          <w:marTop w:val="100"/>
          <w:marBottom w:val="0"/>
          <w:divBdr>
            <w:top w:val="none" w:sz="0" w:space="0" w:color="auto"/>
            <w:left w:val="none" w:sz="0" w:space="0" w:color="auto"/>
            <w:bottom w:val="none" w:sz="0" w:space="0" w:color="auto"/>
            <w:right w:val="none" w:sz="0" w:space="0" w:color="auto"/>
          </w:divBdr>
        </w:div>
      </w:divsChild>
    </w:div>
    <w:div w:id="1863278288">
      <w:bodyDiv w:val="1"/>
      <w:marLeft w:val="0"/>
      <w:marRight w:val="0"/>
      <w:marTop w:val="0"/>
      <w:marBottom w:val="0"/>
      <w:divBdr>
        <w:top w:val="none" w:sz="0" w:space="0" w:color="auto"/>
        <w:left w:val="none" w:sz="0" w:space="0" w:color="auto"/>
        <w:bottom w:val="none" w:sz="0" w:space="0" w:color="auto"/>
        <w:right w:val="none" w:sz="0" w:space="0" w:color="auto"/>
      </w:divBdr>
      <w:divsChild>
        <w:div w:id="83575593">
          <w:marLeft w:val="1080"/>
          <w:marRight w:val="0"/>
          <w:marTop w:val="100"/>
          <w:marBottom w:val="0"/>
          <w:divBdr>
            <w:top w:val="none" w:sz="0" w:space="0" w:color="auto"/>
            <w:left w:val="none" w:sz="0" w:space="0" w:color="auto"/>
            <w:bottom w:val="none" w:sz="0" w:space="0" w:color="auto"/>
            <w:right w:val="none" w:sz="0" w:space="0" w:color="auto"/>
          </w:divBdr>
        </w:div>
        <w:div w:id="553392071">
          <w:marLeft w:val="1080"/>
          <w:marRight w:val="0"/>
          <w:marTop w:val="100"/>
          <w:marBottom w:val="0"/>
          <w:divBdr>
            <w:top w:val="none" w:sz="0" w:space="0" w:color="auto"/>
            <w:left w:val="none" w:sz="0" w:space="0" w:color="auto"/>
            <w:bottom w:val="none" w:sz="0" w:space="0" w:color="auto"/>
            <w:right w:val="none" w:sz="0" w:space="0" w:color="auto"/>
          </w:divBdr>
        </w:div>
        <w:div w:id="2035185999">
          <w:marLeft w:val="1080"/>
          <w:marRight w:val="0"/>
          <w:marTop w:val="100"/>
          <w:marBottom w:val="0"/>
          <w:divBdr>
            <w:top w:val="none" w:sz="0" w:space="0" w:color="auto"/>
            <w:left w:val="none" w:sz="0" w:space="0" w:color="auto"/>
            <w:bottom w:val="none" w:sz="0" w:space="0" w:color="auto"/>
            <w:right w:val="none" w:sz="0" w:space="0" w:color="auto"/>
          </w:divBdr>
        </w:div>
      </w:divsChild>
    </w:div>
    <w:div w:id="2123528281">
      <w:bodyDiv w:val="1"/>
      <w:marLeft w:val="0"/>
      <w:marRight w:val="0"/>
      <w:marTop w:val="0"/>
      <w:marBottom w:val="0"/>
      <w:divBdr>
        <w:top w:val="none" w:sz="0" w:space="0" w:color="auto"/>
        <w:left w:val="none" w:sz="0" w:space="0" w:color="auto"/>
        <w:bottom w:val="none" w:sz="0" w:space="0" w:color="auto"/>
        <w:right w:val="none" w:sz="0" w:space="0" w:color="auto"/>
      </w:divBdr>
      <w:divsChild>
        <w:div w:id="2112163372">
          <w:marLeft w:val="1080"/>
          <w:marRight w:val="0"/>
          <w:marTop w:val="100"/>
          <w:marBottom w:val="0"/>
          <w:divBdr>
            <w:top w:val="none" w:sz="0" w:space="0" w:color="auto"/>
            <w:left w:val="none" w:sz="0" w:space="0" w:color="auto"/>
            <w:bottom w:val="none" w:sz="0" w:space="0" w:color="auto"/>
            <w:right w:val="none" w:sz="0" w:space="0" w:color="auto"/>
          </w:divBdr>
        </w:div>
        <w:div w:id="1678848005">
          <w:marLeft w:val="1800"/>
          <w:marRight w:val="0"/>
          <w:marTop w:val="100"/>
          <w:marBottom w:val="0"/>
          <w:divBdr>
            <w:top w:val="none" w:sz="0" w:space="0" w:color="auto"/>
            <w:left w:val="none" w:sz="0" w:space="0" w:color="auto"/>
            <w:bottom w:val="none" w:sz="0" w:space="0" w:color="auto"/>
            <w:right w:val="none" w:sz="0" w:space="0" w:color="auto"/>
          </w:divBdr>
        </w:div>
        <w:div w:id="2136437168">
          <w:marLeft w:val="1800"/>
          <w:marRight w:val="0"/>
          <w:marTop w:val="100"/>
          <w:marBottom w:val="0"/>
          <w:divBdr>
            <w:top w:val="none" w:sz="0" w:space="0" w:color="auto"/>
            <w:left w:val="none" w:sz="0" w:space="0" w:color="auto"/>
            <w:bottom w:val="none" w:sz="0" w:space="0" w:color="auto"/>
            <w:right w:val="none" w:sz="0" w:space="0" w:color="auto"/>
          </w:divBdr>
        </w:div>
        <w:div w:id="625618764">
          <w:marLeft w:val="1800"/>
          <w:marRight w:val="0"/>
          <w:marTop w:val="100"/>
          <w:marBottom w:val="0"/>
          <w:divBdr>
            <w:top w:val="none" w:sz="0" w:space="0" w:color="auto"/>
            <w:left w:val="none" w:sz="0" w:space="0" w:color="auto"/>
            <w:bottom w:val="none" w:sz="0" w:space="0" w:color="auto"/>
            <w:right w:val="none" w:sz="0" w:space="0" w:color="auto"/>
          </w:divBdr>
        </w:div>
        <w:div w:id="190387990">
          <w:marLeft w:val="1800"/>
          <w:marRight w:val="0"/>
          <w:marTop w:val="100"/>
          <w:marBottom w:val="0"/>
          <w:divBdr>
            <w:top w:val="none" w:sz="0" w:space="0" w:color="auto"/>
            <w:left w:val="none" w:sz="0" w:space="0" w:color="auto"/>
            <w:bottom w:val="none" w:sz="0" w:space="0" w:color="auto"/>
            <w:right w:val="none" w:sz="0" w:space="0" w:color="auto"/>
          </w:divBdr>
        </w:div>
        <w:div w:id="1600798848">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romskihnaselja.hr/o-atlasu.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andcis.undp.org/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decade.org/publicatio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ogincee.org/library" TargetMode="External"/><Relationship Id="rId4" Type="http://schemas.openxmlformats.org/officeDocument/2006/relationships/settings" Target="settings.xml"/><Relationship Id="rId9" Type="http://schemas.openxmlformats.org/officeDocument/2006/relationships/hyperlink" Target="http://www.bpri-odihr.org/document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7332-51CE-4F5E-BFB1-52C8269B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9869</Words>
  <Characters>56257</Characters>
  <Application>Microsoft Office Word</Application>
  <DocSecurity>0</DocSecurity>
  <Lines>468</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Grđan</dc:creator>
  <cp:keywords/>
  <dc:description/>
  <cp:lastModifiedBy>Sanja</cp:lastModifiedBy>
  <cp:revision>5</cp:revision>
  <cp:lastPrinted>2016-07-25T11:54:00Z</cp:lastPrinted>
  <dcterms:created xsi:type="dcterms:W3CDTF">2016-10-11T08:30:00Z</dcterms:created>
  <dcterms:modified xsi:type="dcterms:W3CDTF">2016-10-11T11:26:00Z</dcterms:modified>
</cp:coreProperties>
</file>