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AED" w:rsidRDefault="00BC5AED" w:rsidP="00BC5AED">
      <w:pPr>
        <w:spacing w:before="100" w:beforeAutospacing="1"/>
      </w:pPr>
    </w:p>
    <w:p w:rsidR="00BC5AED" w:rsidRDefault="00BC5AED" w:rsidP="00BC5AED">
      <w:pPr>
        <w:spacing w:before="100" w:beforeAutospacing="1"/>
      </w:pPr>
    </w:p>
    <w:p w:rsidR="00BC5AED" w:rsidRDefault="00BC5AED" w:rsidP="00BC5A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549C" w:rsidRDefault="004A549C" w:rsidP="004A549C">
      <w:pPr>
        <w:spacing w:after="0" w:line="360" w:lineRule="auto"/>
        <w:rPr>
          <w:rFonts w:ascii="Times New Roman" w:hAnsi="Times New Roman" w:cs="Times New Roman"/>
          <w:b/>
          <w:color w:val="548DD4" w:themeColor="text2" w:themeTint="99"/>
          <w:sz w:val="48"/>
          <w:szCs w:val="48"/>
        </w:rPr>
      </w:pPr>
    </w:p>
    <w:p w:rsidR="004A549C" w:rsidRDefault="004A549C" w:rsidP="004A549C">
      <w:pPr>
        <w:spacing w:after="0" w:line="360" w:lineRule="auto"/>
        <w:jc w:val="center"/>
        <w:rPr>
          <w:rFonts w:ascii="Times New Roman" w:hAnsi="Times New Roman" w:cs="Times New Roman"/>
          <w:b/>
          <w:color w:val="548DD4" w:themeColor="text2" w:themeTint="99"/>
          <w:sz w:val="48"/>
          <w:szCs w:val="48"/>
        </w:rPr>
      </w:pPr>
    </w:p>
    <w:p w:rsidR="0045590D" w:rsidRDefault="0045590D" w:rsidP="004A549C">
      <w:pPr>
        <w:spacing w:after="0" w:line="360" w:lineRule="auto"/>
        <w:jc w:val="center"/>
        <w:rPr>
          <w:rFonts w:ascii="Times New Roman" w:hAnsi="Times New Roman" w:cs="Times New Roman"/>
          <w:b/>
          <w:color w:val="548DD4" w:themeColor="text2" w:themeTint="99"/>
          <w:sz w:val="48"/>
          <w:szCs w:val="48"/>
        </w:rPr>
      </w:pPr>
    </w:p>
    <w:p w:rsidR="004A549C" w:rsidRDefault="004A549C" w:rsidP="004A549C">
      <w:pPr>
        <w:spacing w:after="0" w:line="360" w:lineRule="auto"/>
        <w:jc w:val="center"/>
        <w:rPr>
          <w:rFonts w:ascii="Times New Roman" w:hAnsi="Times New Roman" w:cs="Times New Roman"/>
          <w:b/>
          <w:color w:val="548DD4" w:themeColor="text2" w:themeTint="99"/>
          <w:sz w:val="48"/>
          <w:szCs w:val="48"/>
        </w:rPr>
      </w:pPr>
      <w:r w:rsidRPr="004A549C">
        <w:rPr>
          <w:rFonts w:ascii="Times New Roman" w:hAnsi="Times New Roman" w:cs="Times New Roman"/>
          <w:b/>
          <w:color w:val="548DD4" w:themeColor="text2" w:themeTint="99"/>
          <w:sz w:val="48"/>
          <w:szCs w:val="48"/>
        </w:rPr>
        <w:t xml:space="preserve">PROJEKT RAZVOJA </w:t>
      </w:r>
      <w:r>
        <w:rPr>
          <w:rFonts w:ascii="Times New Roman" w:hAnsi="Times New Roman" w:cs="Times New Roman"/>
          <w:b/>
          <w:color w:val="548DD4" w:themeColor="text2" w:themeTint="99"/>
          <w:sz w:val="48"/>
          <w:szCs w:val="48"/>
        </w:rPr>
        <w:t xml:space="preserve"> </w:t>
      </w:r>
      <w:r w:rsidRPr="004A549C">
        <w:rPr>
          <w:rFonts w:ascii="Times New Roman" w:hAnsi="Times New Roman" w:cs="Times New Roman"/>
          <w:b/>
          <w:color w:val="548DD4" w:themeColor="text2" w:themeTint="99"/>
          <w:sz w:val="48"/>
          <w:szCs w:val="48"/>
        </w:rPr>
        <w:t xml:space="preserve">INTEGRIRANOG </w:t>
      </w:r>
    </w:p>
    <w:p w:rsidR="004A549C" w:rsidRPr="004A549C" w:rsidRDefault="004A549C" w:rsidP="004A549C">
      <w:pPr>
        <w:spacing w:after="0" w:line="360" w:lineRule="auto"/>
        <w:jc w:val="center"/>
        <w:rPr>
          <w:rFonts w:ascii="Times New Roman" w:hAnsi="Times New Roman" w:cs="Times New Roman"/>
          <w:b/>
          <w:color w:val="548DD4" w:themeColor="text2" w:themeTint="99"/>
          <w:sz w:val="48"/>
          <w:szCs w:val="48"/>
        </w:rPr>
      </w:pPr>
      <w:r w:rsidRPr="004A549C">
        <w:rPr>
          <w:rFonts w:ascii="Times New Roman" w:hAnsi="Times New Roman" w:cs="Times New Roman"/>
          <w:b/>
          <w:color w:val="548DD4" w:themeColor="text2" w:themeTint="99"/>
          <w:sz w:val="48"/>
          <w:szCs w:val="48"/>
        </w:rPr>
        <w:t>PRIJEVOZA PUTNIKA I INTERMODALNOG PRIJEVOZA TERETA</w:t>
      </w:r>
      <w:r>
        <w:rPr>
          <w:rFonts w:ascii="Times New Roman" w:hAnsi="Times New Roman" w:cs="Times New Roman"/>
          <w:b/>
          <w:color w:val="548DD4" w:themeColor="text2" w:themeTint="99"/>
          <w:sz w:val="48"/>
          <w:szCs w:val="48"/>
        </w:rPr>
        <w:t xml:space="preserve"> </w:t>
      </w:r>
      <w:r w:rsidRPr="004A549C">
        <w:rPr>
          <w:rFonts w:ascii="Times New Roman" w:hAnsi="Times New Roman" w:cs="Times New Roman"/>
          <w:b/>
          <w:color w:val="548DD4" w:themeColor="text2" w:themeTint="99"/>
          <w:sz w:val="48"/>
          <w:szCs w:val="48"/>
        </w:rPr>
        <w:t>NA PODRUČJU REGIJE SJEVERNE HRVATSKE</w:t>
      </w:r>
    </w:p>
    <w:p w:rsidR="004A549C" w:rsidRPr="004A549C" w:rsidRDefault="004A549C">
      <w:pPr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</w:p>
    <w:p w:rsidR="004A549C" w:rsidRDefault="004A549C" w:rsidP="00BC5AED">
      <w:pPr>
        <w:spacing w:after="0" w:line="240" w:lineRule="auto"/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4A549C" w:rsidRDefault="0045590D" w:rsidP="004A549C">
      <w:pPr>
        <w:ind w:left="2124" w:firstLine="708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Početna konferencija</w:t>
      </w:r>
    </w:p>
    <w:p w:rsidR="0045590D" w:rsidRDefault="0045590D" w:rsidP="004A549C">
      <w:pPr>
        <w:ind w:left="2124" w:firstLine="708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Varaždin, 02.11.2015.</w:t>
      </w:r>
    </w:p>
    <w:p w:rsidR="004A549C" w:rsidRDefault="004A549C" w:rsidP="00BC5AED">
      <w:pPr>
        <w:spacing w:after="0" w:line="240" w:lineRule="auto"/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4A549C" w:rsidRDefault="004A549C">
      <w:pPr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br w:type="page"/>
      </w:r>
    </w:p>
    <w:p w:rsidR="004A549C" w:rsidRDefault="004A549C" w:rsidP="00BC5AED">
      <w:pPr>
        <w:spacing w:after="0" w:line="240" w:lineRule="auto"/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4A549C" w:rsidRDefault="004A549C" w:rsidP="00BC5AED">
      <w:pPr>
        <w:spacing w:after="0" w:line="240" w:lineRule="auto"/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4A549C" w:rsidRDefault="004A549C" w:rsidP="00BC5AED">
      <w:pPr>
        <w:spacing w:after="0" w:line="240" w:lineRule="auto"/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4A549C" w:rsidRDefault="004A549C" w:rsidP="00BC5AED">
      <w:pPr>
        <w:spacing w:after="0" w:line="240" w:lineRule="auto"/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4A549C" w:rsidRDefault="004A549C" w:rsidP="00BC5AED">
      <w:pPr>
        <w:spacing w:after="0" w:line="240" w:lineRule="auto"/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BC5AED" w:rsidRPr="00A90617" w:rsidRDefault="00BC5AED" w:rsidP="00BC5AED">
      <w:pPr>
        <w:spacing w:after="0" w:line="240" w:lineRule="auto"/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 w:rsidRPr="00A90617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PROJEKT RAZVOJA INTEGRIRANOG PRIJEVOZA PUTNIKA I INTERMODALNOG PRIJEVOZA TERETA</w:t>
      </w:r>
    </w:p>
    <w:p w:rsidR="00BC5AED" w:rsidRPr="00A90617" w:rsidRDefault="00BC5AED" w:rsidP="00BC5AED">
      <w:pPr>
        <w:spacing w:after="0" w:line="240" w:lineRule="auto"/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 w:rsidRPr="00A90617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NA PODRUČJU REGIJE SJEVERNE HRVATSKE</w:t>
      </w:r>
    </w:p>
    <w:p w:rsidR="00BC5AED" w:rsidRDefault="00BC5AED" w:rsidP="00BC5AE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C5AED" w:rsidRPr="00361331" w:rsidRDefault="00BC5AED" w:rsidP="00BC5AED">
      <w:pPr>
        <w:jc w:val="right"/>
        <w:rPr>
          <w:rFonts w:ascii="Times New Roman" w:hAnsi="Times New Roman" w:cs="Times New Roman"/>
          <w:color w:val="FF0000"/>
          <w:sz w:val="24"/>
          <w:szCs w:val="24"/>
        </w:rPr>
      </w:pPr>
    </w:p>
    <w:p w:rsidR="00BC5AED" w:rsidRPr="006F6CAE" w:rsidRDefault="00BC5AED" w:rsidP="00BC5AED">
      <w:pPr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6F6CAE">
        <w:rPr>
          <w:rFonts w:ascii="Times New Roman" w:hAnsi="Times New Roman" w:cs="Times New Roman"/>
          <w:b/>
          <w:color w:val="00B050"/>
          <w:sz w:val="24"/>
          <w:szCs w:val="24"/>
        </w:rPr>
        <w:t>Tri županije – jedan prometni sustav!</w:t>
      </w:r>
    </w:p>
    <w:p w:rsidR="00BC5AED" w:rsidRDefault="00BC5AED" w:rsidP="00BC5AE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Varaždinska, Međimurska i Koprivničko-križevačka županija su 23. travnja 2014. godine sklopile Sporazum o partnerstvu na temelju kojeg će zajednički raditi na „Projektu razvoja integriranog prijevoza putnika i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intermodalnog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prijevoza tereta na području regije sjeverne Hrvatske“. </w:t>
      </w:r>
    </w:p>
    <w:p w:rsidR="00BC5AED" w:rsidRDefault="00BC5AED" w:rsidP="00BC5AE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C5AED" w:rsidRPr="00A90617" w:rsidRDefault="00BC5AED" w:rsidP="00BC5A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0617">
        <w:rPr>
          <w:rFonts w:ascii="Arial" w:hAnsi="Arial" w:cs="Arial"/>
          <w:i/>
          <w:color w:val="00B050"/>
          <w:sz w:val="20"/>
          <w:szCs w:val="20"/>
        </w:rPr>
        <w:t>Površina, broj stanovnika, gradova, općina i naselja Županijama, te Re</w:t>
      </w:r>
      <w:r>
        <w:rPr>
          <w:rFonts w:ascii="Arial" w:hAnsi="Arial" w:cs="Arial"/>
          <w:i/>
          <w:color w:val="00B050"/>
          <w:sz w:val="20"/>
          <w:szCs w:val="20"/>
        </w:rPr>
        <w:t>publici Hrvatskoj 2011. godine</w:t>
      </w:r>
    </w:p>
    <w:tbl>
      <w:tblPr>
        <w:tblStyle w:val="Srednjesjenanje2-Isticanje5"/>
        <w:tblW w:w="8594" w:type="dxa"/>
        <w:tblLook w:val="04A0" w:firstRow="1" w:lastRow="0" w:firstColumn="1" w:lastColumn="0" w:noHBand="0" w:noVBand="1"/>
      </w:tblPr>
      <w:tblGrid>
        <w:gridCol w:w="1648"/>
        <w:gridCol w:w="1111"/>
        <w:gridCol w:w="1300"/>
        <w:gridCol w:w="1558"/>
        <w:gridCol w:w="1123"/>
        <w:gridCol w:w="861"/>
        <w:gridCol w:w="993"/>
      </w:tblGrid>
      <w:tr w:rsidR="00BC5AED" w:rsidRPr="00552C44" w:rsidTr="00E337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648" w:type="dxa"/>
            <w:shd w:val="clear" w:color="auto" w:fill="8DB3E2" w:themeFill="text2" w:themeFillTint="66"/>
            <w:vAlign w:val="center"/>
            <w:hideMark/>
          </w:tcPr>
          <w:p w:rsidR="00BC5AED" w:rsidRPr="00552C44" w:rsidRDefault="00BC5AED" w:rsidP="00E337B7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</w:rPr>
            </w:pPr>
            <w:r w:rsidRPr="00552C4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Upravna jedinica</w:t>
            </w:r>
          </w:p>
        </w:tc>
        <w:tc>
          <w:tcPr>
            <w:tcW w:w="1111" w:type="dxa"/>
            <w:shd w:val="clear" w:color="auto" w:fill="8DB3E2" w:themeFill="text2" w:themeFillTint="66"/>
            <w:vAlign w:val="center"/>
            <w:hideMark/>
          </w:tcPr>
          <w:p w:rsidR="00BC5AED" w:rsidRPr="00552C44" w:rsidRDefault="00BC5AED" w:rsidP="00E337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</w:rPr>
            </w:pPr>
            <w:r w:rsidRPr="00552C4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Površina km</w:t>
            </w:r>
            <w:r w:rsidRPr="001F123F">
              <w:rPr>
                <w:rFonts w:ascii="Arial" w:eastAsia="Times New Roman" w:hAnsi="Arial" w:cs="Arial"/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300" w:type="dxa"/>
            <w:shd w:val="clear" w:color="auto" w:fill="8DB3E2" w:themeFill="text2" w:themeFillTint="66"/>
            <w:vAlign w:val="center"/>
            <w:hideMark/>
          </w:tcPr>
          <w:p w:rsidR="00BC5AED" w:rsidRPr="00552C44" w:rsidRDefault="00BC5AED" w:rsidP="00E337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</w:rPr>
            </w:pPr>
            <w:r w:rsidRPr="00552C4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Broj stanovnika</w:t>
            </w:r>
          </w:p>
        </w:tc>
        <w:tc>
          <w:tcPr>
            <w:tcW w:w="1558" w:type="dxa"/>
            <w:shd w:val="clear" w:color="auto" w:fill="8DB3E2" w:themeFill="text2" w:themeFillTint="66"/>
            <w:vAlign w:val="center"/>
            <w:hideMark/>
          </w:tcPr>
          <w:p w:rsidR="00BC5AED" w:rsidRPr="00552C44" w:rsidRDefault="00BC5AED" w:rsidP="00E337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</w:rPr>
            </w:pPr>
            <w:r w:rsidRPr="00552C4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Broj stanovnika na km</w:t>
            </w:r>
            <w:r w:rsidRPr="001F123F">
              <w:rPr>
                <w:rFonts w:ascii="Arial" w:eastAsia="Times New Roman" w:hAnsi="Arial" w:cs="Arial"/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23" w:type="dxa"/>
            <w:shd w:val="clear" w:color="auto" w:fill="8DB3E2" w:themeFill="text2" w:themeFillTint="66"/>
            <w:vAlign w:val="center"/>
            <w:hideMark/>
          </w:tcPr>
          <w:p w:rsidR="00BC5AED" w:rsidRPr="00552C44" w:rsidRDefault="00BC5AED" w:rsidP="00E337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</w:rPr>
            </w:pPr>
            <w:r w:rsidRPr="00552C4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Broj gradova</w:t>
            </w:r>
          </w:p>
        </w:tc>
        <w:tc>
          <w:tcPr>
            <w:tcW w:w="861" w:type="dxa"/>
            <w:shd w:val="clear" w:color="auto" w:fill="8DB3E2" w:themeFill="text2" w:themeFillTint="66"/>
            <w:vAlign w:val="center"/>
            <w:hideMark/>
          </w:tcPr>
          <w:p w:rsidR="00BC5AED" w:rsidRPr="00552C44" w:rsidRDefault="00BC5AED" w:rsidP="00E337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</w:rPr>
            </w:pPr>
            <w:r w:rsidRPr="00552C4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Broj općina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  <w:hideMark/>
          </w:tcPr>
          <w:p w:rsidR="00BC5AED" w:rsidRPr="00552C44" w:rsidRDefault="00BC5AED" w:rsidP="00E337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</w:rPr>
            </w:pPr>
            <w:r w:rsidRPr="00552C4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Broj naselja</w:t>
            </w:r>
          </w:p>
        </w:tc>
      </w:tr>
      <w:tr w:rsidR="00BC5AED" w:rsidRPr="00552C44" w:rsidTr="00E337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8" w:type="dxa"/>
            <w:shd w:val="clear" w:color="auto" w:fill="8DB3E2" w:themeFill="text2" w:themeFillTint="66"/>
            <w:vAlign w:val="center"/>
            <w:hideMark/>
          </w:tcPr>
          <w:p w:rsidR="00BC5AED" w:rsidRDefault="00BC5AED" w:rsidP="00E337B7">
            <w:pPr>
              <w:jc w:val="center"/>
              <w:rPr>
                <w:rFonts w:ascii="Arial" w:eastAsia="Times New Roman" w:hAnsi="Arial"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</w:pPr>
            <w:r w:rsidRPr="00552C4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Varaždinska</w:t>
            </w:r>
          </w:p>
          <w:p w:rsidR="00BC5AED" w:rsidRPr="00552C44" w:rsidRDefault="00BC5AED" w:rsidP="00E337B7">
            <w:pPr>
              <w:jc w:val="center"/>
              <w:rPr>
                <w:rFonts w:ascii="Arial" w:eastAsia="Times New Roman" w:hAnsi="Arial"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županija</w:t>
            </w:r>
          </w:p>
        </w:tc>
        <w:tc>
          <w:tcPr>
            <w:tcW w:w="1111" w:type="dxa"/>
            <w:noWrap/>
            <w:vAlign w:val="center"/>
            <w:hideMark/>
          </w:tcPr>
          <w:p w:rsidR="00BC5AED" w:rsidRPr="00552C44" w:rsidRDefault="00BC5AED" w:rsidP="00E337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2C4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</w:t>
            </w:r>
            <w:r w:rsidRPr="00552C4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262</w:t>
            </w:r>
          </w:p>
        </w:tc>
        <w:tc>
          <w:tcPr>
            <w:tcW w:w="1300" w:type="dxa"/>
            <w:noWrap/>
            <w:vAlign w:val="center"/>
            <w:hideMark/>
          </w:tcPr>
          <w:p w:rsidR="00BC5AED" w:rsidRPr="00552C44" w:rsidRDefault="00BC5AED" w:rsidP="00E337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2C4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175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</w:t>
            </w:r>
            <w:r w:rsidRPr="00552C4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1558" w:type="dxa"/>
            <w:noWrap/>
            <w:vAlign w:val="center"/>
            <w:hideMark/>
          </w:tcPr>
          <w:p w:rsidR="00BC5AED" w:rsidRPr="00552C44" w:rsidRDefault="00BC5AED" w:rsidP="00E337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2C4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139,42</w:t>
            </w:r>
          </w:p>
        </w:tc>
        <w:tc>
          <w:tcPr>
            <w:tcW w:w="1123" w:type="dxa"/>
            <w:noWrap/>
            <w:vAlign w:val="center"/>
            <w:hideMark/>
          </w:tcPr>
          <w:p w:rsidR="00BC5AED" w:rsidRPr="00552C44" w:rsidRDefault="00BC5AED" w:rsidP="00E337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2C4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861" w:type="dxa"/>
            <w:noWrap/>
            <w:vAlign w:val="center"/>
            <w:hideMark/>
          </w:tcPr>
          <w:p w:rsidR="00BC5AED" w:rsidRPr="00552C44" w:rsidRDefault="00BC5AED" w:rsidP="00E337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2C4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993" w:type="dxa"/>
            <w:noWrap/>
            <w:vAlign w:val="center"/>
            <w:hideMark/>
          </w:tcPr>
          <w:p w:rsidR="00BC5AED" w:rsidRPr="00552C44" w:rsidRDefault="00BC5AED" w:rsidP="00E337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2C4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302</w:t>
            </w:r>
          </w:p>
        </w:tc>
      </w:tr>
      <w:tr w:rsidR="00BC5AED" w:rsidRPr="00552C44" w:rsidTr="00E337B7">
        <w:trPr>
          <w:trHeight w:val="9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8" w:type="dxa"/>
            <w:shd w:val="clear" w:color="auto" w:fill="8DB3E2" w:themeFill="text2" w:themeFillTint="66"/>
            <w:vAlign w:val="center"/>
            <w:hideMark/>
          </w:tcPr>
          <w:p w:rsidR="00BC5AED" w:rsidRPr="00552C44" w:rsidRDefault="00BC5AED" w:rsidP="00E337B7">
            <w:pPr>
              <w:jc w:val="center"/>
              <w:rPr>
                <w:rFonts w:ascii="Arial" w:eastAsia="Times New Roman" w:hAnsi="Arial"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</w:pPr>
            <w:r w:rsidRPr="00552C4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Koprivničko-križevačka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županija</w:t>
            </w:r>
          </w:p>
        </w:tc>
        <w:tc>
          <w:tcPr>
            <w:tcW w:w="1111" w:type="dxa"/>
            <w:noWrap/>
            <w:vAlign w:val="center"/>
            <w:hideMark/>
          </w:tcPr>
          <w:p w:rsidR="00BC5AED" w:rsidRPr="00552C44" w:rsidRDefault="00BC5AED" w:rsidP="00E337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2C4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</w:t>
            </w:r>
            <w:r w:rsidRPr="00552C4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748</w:t>
            </w:r>
          </w:p>
        </w:tc>
        <w:tc>
          <w:tcPr>
            <w:tcW w:w="1300" w:type="dxa"/>
            <w:noWrap/>
            <w:vAlign w:val="center"/>
            <w:hideMark/>
          </w:tcPr>
          <w:p w:rsidR="00BC5AED" w:rsidRPr="00552C44" w:rsidRDefault="00BC5AED" w:rsidP="00E337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2C4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115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</w:t>
            </w:r>
            <w:r w:rsidRPr="00552C4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584</w:t>
            </w:r>
          </w:p>
        </w:tc>
        <w:tc>
          <w:tcPr>
            <w:tcW w:w="1558" w:type="dxa"/>
            <w:noWrap/>
            <w:vAlign w:val="center"/>
            <w:hideMark/>
          </w:tcPr>
          <w:p w:rsidR="00BC5AED" w:rsidRPr="00552C44" w:rsidRDefault="00BC5AED" w:rsidP="00E337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2C4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66,12</w:t>
            </w:r>
          </w:p>
        </w:tc>
        <w:tc>
          <w:tcPr>
            <w:tcW w:w="1123" w:type="dxa"/>
            <w:noWrap/>
            <w:vAlign w:val="center"/>
            <w:hideMark/>
          </w:tcPr>
          <w:p w:rsidR="00BC5AED" w:rsidRPr="00552C44" w:rsidRDefault="00BC5AED" w:rsidP="00E337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2C4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861" w:type="dxa"/>
            <w:noWrap/>
            <w:vAlign w:val="center"/>
            <w:hideMark/>
          </w:tcPr>
          <w:p w:rsidR="00BC5AED" w:rsidRPr="00552C44" w:rsidRDefault="00BC5AED" w:rsidP="00E337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2C4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993" w:type="dxa"/>
            <w:noWrap/>
            <w:vAlign w:val="center"/>
            <w:hideMark/>
          </w:tcPr>
          <w:p w:rsidR="00BC5AED" w:rsidRPr="00552C44" w:rsidRDefault="00BC5AED" w:rsidP="00E337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2C4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264</w:t>
            </w:r>
          </w:p>
        </w:tc>
      </w:tr>
      <w:tr w:rsidR="00BC5AED" w:rsidRPr="00552C44" w:rsidTr="00E337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8" w:type="dxa"/>
            <w:shd w:val="clear" w:color="auto" w:fill="8DB3E2" w:themeFill="text2" w:themeFillTint="66"/>
            <w:vAlign w:val="center"/>
            <w:hideMark/>
          </w:tcPr>
          <w:p w:rsidR="00BC5AED" w:rsidRPr="00552C44" w:rsidRDefault="00BC5AED" w:rsidP="00E337B7">
            <w:pPr>
              <w:jc w:val="center"/>
              <w:rPr>
                <w:rFonts w:ascii="Arial" w:eastAsia="Times New Roman" w:hAnsi="Arial"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</w:pPr>
            <w:r w:rsidRPr="00552C4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Međimurska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županija</w:t>
            </w:r>
          </w:p>
        </w:tc>
        <w:tc>
          <w:tcPr>
            <w:tcW w:w="1111" w:type="dxa"/>
            <w:noWrap/>
            <w:vAlign w:val="center"/>
            <w:hideMark/>
          </w:tcPr>
          <w:p w:rsidR="00BC5AED" w:rsidRPr="00552C44" w:rsidRDefault="00BC5AED" w:rsidP="00E337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2C4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729</w:t>
            </w:r>
          </w:p>
        </w:tc>
        <w:tc>
          <w:tcPr>
            <w:tcW w:w="1300" w:type="dxa"/>
            <w:noWrap/>
            <w:vAlign w:val="center"/>
            <w:hideMark/>
          </w:tcPr>
          <w:p w:rsidR="00BC5AED" w:rsidRPr="00552C44" w:rsidRDefault="00BC5AED" w:rsidP="00E337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2C4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113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</w:t>
            </w:r>
            <w:r w:rsidRPr="00552C4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804</w:t>
            </w:r>
          </w:p>
        </w:tc>
        <w:tc>
          <w:tcPr>
            <w:tcW w:w="1558" w:type="dxa"/>
            <w:noWrap/>
            <w:vAlign w:val="center"/>
            <w:hideMark/>
          </w:tcPr>
          <w:p w:rsidR="00BC5AED" w:rsidRPr="00552C44" w:rsidRDefault="00BC5AED" w:rsidP="00E337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2C4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156,11</w:t>
            </w:r>
          </w:p>
        </w:tc>
        <w:tc>
          <w:tcPr>
            <w:tcW w:w="1123" w:type="dxa"/>
            <w:noWrap/>
            <w:vAlign w:val="center"/>
            <w:hideMark/>
          </w:tcPr>
          <w:p w:rsidR="00BC5AED" w:rsidRPr="00552C44" w:rsidRDefault="00BC5AED" w:rsidP="00E337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2C4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861" w:type="dxa"/>
            <w:noWrap/>
            <w:vAlign w:val="center"/>
            <w:hideMark/>
          </w:tcPr>
          <w:p w:rsidR="00BC5AED" w:rsidRPr="00552C44" w:rsidRDefault="00BC5AED" w:rsidP="00E337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2C4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993" w:type="dxa"/>
            <w:noWrap/>
            <w:vAlign w:val="center"/>
            <w:hideMark/>
          </w:tcPr>
          <w:p w:rsidR="00BC5AED" w:rsidRPr="00552C44" w:rsidRDefault="00BC5AED" w:rsidP="00E337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2C4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131</w:t>
            </w:r>
          </w:p>
        </w:tc>
      </w:tr>
      <w:tr w:rsidR="00BC5AED" w:rsidRPr="00A90617" w:rsidTr="00E337B7">
        <w:trPr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8" w:type="dxa"/>
            <w:shd w:val="clear" w:color="auto" w:fill="8DB3E2" w:themeFill="text2" w:themeFillTint="66"/>
            <w:vAlign w:val="center"/>
            <w:hideMark/>
          </w:tcPr>
          <w:p w:rsidR="00BC5AED" w:rsidRPr="00A90617" w:rsidRDefault="00BC5AED" w:rsidP="00E337B7">
            <w:pPr>
              <w:jc w:val="center"/>
              <w:rPr>
                <w:rFonts w:ascii="Arial" w:eastAsia="Times New Roman" w:hAnsi="Arial" w:cs="Arial"/>
                <w:bCs w:val="0"/>
                <w:i/>
                <w:iCs/>
                <w:color w:val="000000"/>
                <w:sz w:val="20"/>
                <w:szCs w:val="20"/>
              </w:rPr>
            </w:pPr>
            <w:r w:rsidRPr="00A90617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Ukupno sve tri županije:</w:t>
            </w:r>
          </w:p>
        </w:tc>
        <w:tc>
          <w:tcPr>
            <w:tcW w:w="1111" w:type="dxa"/>
            <w:noWrap/>
            <w:vAlign w:val="center"/>
            <w:hideMark/>
          </w:tcPr>
          <w:p w:rsidR="00BC5AED" w:rsidRPr="00A90617" w:rsidRDefault="00BC5AED" w:rsidP="00E337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A90617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3.739</w:t>
            </w:r>
          </w:p>
        </w:tc>
        <w:tc>
          <w:tcPr>
            <w:tcW w:w="1300" w:type="dxa"/>
            <w:noWrap/>
            <w:vAlign w:val="center"/>
            <w:hideMark/>
          </w:tcPr>
          <w:p w:rsidR="00BC5AED" w:rsidRPr="00A90617" w:rsidRDefault="00BC5AED" w:rsidP="00E337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A90617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405.339</w:t>
            </w:r>
          </w:p>
        </w:tc>
        <w:tc>
          <w:tcPr>
            <w:tcW w:w="1558" w:type="dxa"/>
            <w:noWrap/>
            <w:vAlign w:val="center"/>
            <w:hideMark/>
          </w:tcPr>
          <w:p w:rsidR="00BC5AED" w:rsidRPr="00A90617" w:rsidRDefault="00BC5AED" w:rsidP="00E337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A90617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108,00</w:t>
            </w:r>
          </w:p>
        </w:tc>
        <w:tc>
          <w:tcPr>
            <w:tcW w:w="1123" w:type="dxa"/>
            <w:noWrap/>
            <w:vAlign w:val="center"/>
            <w:hideMark/>
          </w:tcPr>
          <w:p w:rsidR="00BC5AED" w:rsidRPr="00A90617" w:rsidRDefault="00BC5AED" w:rsidP="00E337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A90617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12</w:t>
            </w:r>
          </w:p>
        </w:tc>
        <w:tc>
          <w:tcPr>
            <w:tcW w:w="861" w:type="dxa"/>
            <w:noWrap/>
            <w:vAlign w:val="center"/>
            <w:hideMark/>
          </w:tcPr>
          <w:p w:rsidR="00BC5AED" w:rsidRPr="00A90617" w:rsidRDefault="00BC5AED" w:rsidP="00E337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A90617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66</w:t>
            </w:r>
          </w:p>
        </w:tc>
        <w:tc>
          <w:tcPr>
            <w:tcW w:w="993" w:type="dxa"/>
            <w:noWrap/>
            <w:vAlign w:val="center"/>
            <w:hideMark/>
          </w:tcPr>
          <w:p w:rsidR="00BC5AED" w:rsidRPr="00A90617" w:rsidRDefault="00BC5AED" w:rsidP="00E337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A90617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697</w:t>
            </w:r>
          </w:p>
        </w:tc>
      </w:tr>
      <w:tr w:rsidR="00BC5AED" w:rsidRPr="00552C44" w:rsidTr="00E337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8" w:type="dxa"/>
            <w:shd w:val="clear" w:color="auto" w:fill="8DB3E2" w:themeFill="text2" w:themeFillTint="66"/>
            <w:vAlign w:val="center"/>
            <w:hideMark/>
          </w:tcPr>
          <w:p w:rsidR="00BC5AED" w:rsidRPr="00552C44" w:rsidRDefault="00BC5AED" w:rsidP="00E337B7">
            <w:pPr>
              <w:jc w:val="center"/>
              <w:rPr>
                <w:rFonts w:ascii="Arial" w:eastAsia="Times New Roman" w:hAnsi="Arial"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</w:pPr>
            <w:r w:rsidRPr="00552C4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Republika Hrvatska</w:t>
            </w:r>
          </w:p>
        </w:tc>
        <w:tc>
          <w:tcPr>
            <w:tcW w:w="1111" w:type="dxa"/>
            <w:noWrap/>
            <w:vAlign w:val="center"/>
            <w:hideMark/>
          </w:tcPr>
          <w:p w:rsidR="00BC5AED" w:rsidRPr="00552C44" w:rsidRDefault="00BC5AED" w:rsidP="00E337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2C4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56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</w:t>
            </w:r>
            <w:r w:rsidRPr="00552C4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594</w:t>
            </w:r>
          </w:p>
        </w:tc>
        <w:tc>
          <w:tcPr>
            <w:tcW w:w="1300" w:type="dxa"/>
            <w:noWrap/>
            <w:vAlign w:val="center"/>
            <w:hideMark/>
          </w:tcPr>
          <w:p w:rsidR="00BC5AED" w:rsidRPr="00552C44" w:rsidRDefault="00BC5AED" w:rsidP="00E337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2C4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</w:t>
            </w:r>
            <w:r w:rsidRPr="00552C4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284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</w:t>
            </w:r>
            <w:r w:rsidRPr="00552C4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889</w:t>
            </w:r>
          </w:p>
        </w:tc>
        <w:tc>
          <w:tcPr>
            <w:tcW w:w="1558" w:type="dxa"/>
            <w:noWrap/>
            <w:vAlign w:val="center"/>
            <w:hideMark/>
          </w:tcPr>
          <w:p w:rsidR="00BC5AED" w:rsidRPr="00552C44" w:rsidRDefault="00BC5AED" w:rsidP="00E337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2C4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75,71</w:t>
            </w:r>
          </w:p>
        </w:tc>
        <w:tc>
          <w:tcPr>
            <w:tcW w:w="1123" w:type="dxa"/>
            <w:noWrap/>
            <w:vAlign w:val="center"/>
            <w:hideMark/>
          </w:tcPr>
          <w:p w:rsidR="00BC5AED" w:rsidRPr="00552C44" w:rsidRDefault="00BC5AED" w:rsidP="00E337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2C4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861" w:type="dxa"/>
            <w:noWrap/>
            <w:vAlign w:val="center"/>
            <w:hideMark/>
          </w:tcPr>
          <w:p w:rsidR="00BC5AED" w:rsidRPr="00552C44" w:rsidRDefault="00BC5AED" w:rsidP="00E337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2C4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429</w:t>
            </w:r>
          </w:p>
        </w:tc>
        <w:tc>
          <w:tcPr>
            <w:tcW w:w="993" w:type="dxa"/>
            <w:noWrap/>
            <w:vAlign w:val="center"/>
            <w:hideMark/>
          </w:tcPr>
          <w:p w:rsidR="00BC5AED" w:rsidRPr="00552C44" w:rsidRDefault="00BC5AED" w:rsidP="00E337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52C4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6.756</w:t>
            </w:r>
          </w:p>
        </w:tc>
      </w:tr>
    </w:tbl>
    <w:p w:rsidR="00BC5AED" w:rsidRPr="00A90617" w:rsidRDefault="00BC5AED" w:rsidP="00BC5AED">
      <w:pPr>
        <w:spacing w:after="100" w:afterAutospacing="1" w:line="240" w:lineRule="auto"/>
        <w:jc w:val="both"/>
        <w:rPr>
          <w:rFonts w:ascii="Arial" w:hAnsi="Arial" w:cs="Arial"/>
          <w:i/>
          <w:color w:val="00B050"/>
          <w:sz w:val="20"/>
          <w:szCs w:val="20"/>
        </w:rPr>
      </w:pPr>
      <w:r w:rsidRPr="00A90617">
        <w:rPr>
          <w:rFonts w:ascii="Arial" w:hAnsi="Arial" w:cs="Arial"/>
          <w:i/>
          <w:color w:val="00B050"/>
          <w:sz w:val="20"/>
          <w:szCs w:val="20"/>
        </w:rPr>
        <w:t>Izvor: Popis stanovništva 2011., Državni zavod za statistiku</w:t>
      </w:r>
    </w:p>
    <w:p w:rsidR="00BC5AED" w:rsidRPr="004162FE" w:rsidRDefault="00BC5AED" w:rsidP="00BC5AED">
      <w:pPr>
        <w:spacing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C5AED" w:rsidRDefault="00BC5AED" w:rsidP="00BC5AED">
      <w:pPr>
        <w:jc w:val="both"/>
        <w:rPr>
          <w:rFonts w:ascii="Times New Roman" w:hAnsi="Times New Roman" w:cs="Times New Roman"/>
          <w:sz w:val="24"/>
          <w:szCs w:val="24"/>
        </w:rPr>
      </w:pPr>
      <w:r w:rsidRPr="00B468B7">
        <w:rPr>
          <w:rFonts w:ascii="Times New Roman" w:hAnsi="Times New Roman" w:cs="Times New Roman"/>
          <w:sz w:val="24"/>
          <w:szCs w:val="24"/>
        </w:rPr>
        <w:t>Važno je omogućiti bolju mobilnost u regiji koja je već sada gospodarski napredna, ulaže u razvoj sustava obrazovanja i želi biti regija u kojoj mjesto stanovanja nije ograničavajući čimbenik u poslovanju, intelektualnom razvoju, kao ni u karijeri ili privatnom životu.</w:t>
      </w:r>
    </w:p>
    <w:p w:rsidR="00BC5AED" w:rsidRDefault="00BC5AED" w:rsidP="00BC5AE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C5AED" w:rsidRDefault="00BC5AED" w:rsidP="00BC5AED">
      <w:pPr>
        <w:pStyle w:val="Opisslike"/>
        <w:keepNext/>
        <w:spacing w:line="276" w:lineRule="auto"/>
        <w:jc w:val="both"/>
      </w:pPr>
    </w:p>
    <w:p w:rsidR="00BC5AED" w:rsidRDefault="00BC5AED" w:rsidP="00BC5AED">
      <w:pPr>
        <w:pStyle w:val="Opisslike"/>
        <w:keepNext/>
        <w:spacing w:line="276" w:lineRule="auto"/>
        <w:jc w:val="both"/>
      </w:pPr>
    </w:p>
    <w:p w:rsidR="00BC5AED" w:rsidRDefault="00BC5AED" w:rsidP="00BC5AED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C5AED" w:rsidRDefault="00BC5AED" w:rsidP="00BC5AE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C5AED" w:rsidRDefault="00BC5AED" w:rsidP="00BC5AED">
      <w:pPr>
        <w:jc w:val="both"/>
        <w:rPr>
          <w:rFonts w:ascii="Times New Roman" w:hAnsi="Times New Roman" w:cs="Times New Roman"/>
          <w:sz w:val="24"/>
          <w:szCs w:val="24"/>
        </w:rPr>
      </w:pPr>
      <w:r w:rsidRPr="00B468B7">
        <w:rPr>
          <w:rFonts w:ascii="Times New Roman" w:hAnsi="Times New Roman" w:cs="Times New Roman"/>
          <w:sz w:val="24"/>
          <w:szCs w:val="24"/>
        </w:rPr>
        <w:t xml:space="preserve">Područje 3 županija, ukupne površine 3.739 km², ima 297.000 km željezničkih pruga, 514,5 km državnih cesta, 1.140,50 km županijskih cesta i 1.278,60 km lokalnih cesta. Prometni sustav u kojem prijevoz putnika nije usklađen i povezan, što generira nepotrebne troškove, produljuje vrijeme provedeno na putu i čini sustav dugoročno neodrživim te zagađuje okoliš. Na tom području živi 405.339 stanovnika (gustoća naseljenosti 362 st/km²) i od ključnog je značaja za održivi gospodarski razvoj. </w:t>
      </w:r>
    </w:p>
    <w:p w:rsidR="00BC5AED" w:rsidRDefault="00BC5AED" w:rsidP="00BC5AE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C5AED" w:rsidRPr="00A90617" w:rsidRDefault="00BC5AED" w:rsidP="00BC5AED">
      <w:pPr>
        <w:spacing w:after="0" w:line="240" w:lineRule="auto"/>
        <w:rPr>
          <w:rFonts w:ascii="Arial" w:hAnsi="Arial" w:cs="Arial"/>
          <w:i/>
          <w:color w:val="00B050"/>
          <w:sz w:val="20"/>
          <w:szCs w:val="20"/>
        </w:rPr>
      </w:pPr>
      <w:r w:rsidRPr="00A90617">
        <w:rPr>
          <w:rFonts w:ascii="Arial" w:hAnsi="Arial" w:cs="Arial"/>
          <w:i/>
          <w:color w:val="00B050"/>
          <w:sz w:val="20"/>
          <w:szCs w:val="20"/>
        </w:rPr>
        <w:t>Prometna infrastruktura Varaždinske županije,Međimurske i Koprivničko-križevačke županije, stanje 2012.</w:t>
      </w:r>
    </w:p>
    <w:p w:rsidR="00BC5AED" w:rsidRDefault="00BC5AED" w:rsidP="00BC5AED">
      <w:pPr>
        <w:spacing w:after="0" w:line="240" w:lineRule="auto"/>
        <w:rPr>
          <w:rFonts w:ascii="Arial" w:hAnsi="Arial" w:cs="Arial"/>
          <w:i/>
          <w:sz w:val="20"/>
          <w:szCs w:val="20"/>
        </w:rPr>
      </w:pPr>
    </w:p>
    <w:p w:rsidR="00BC5AED" w:rsidRPr="006F6CAE" w:rsidRDefault="00BC5AED" w:rsidP="00BC5AED">
      <w:pPr>
        <w:spacing w:after="0" w:line="240" w:lineRule="auto"/>
        <w:rPr>
          <w:rFonts w:ascii="Arial" w:hAnsi="Arial" w:cs="Arial"/>
          <w:i/>
          <w:sz w:val="20"/>
          <w:szCs w:val="20"/>
        </w:rPr>
      </w:pPr>
    </w:p>
    <w:p w:rsidR="00BC5AED" w:rsidRDefault="00BC5AED" w:rsidP="00BC5AED">
      <w:pPr>
        <w:spacing w:after="0" w:line="240" w:lineRule="auto"/>
        <w:jc w:val="right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-474492</wp:posOffset>
            </wp:positionH>
            <wp:positionV relativeFrom="paragraph">
              <wp:posOffset>1164117</wp:posOffset>
            </wp:positionV>
            <wp:extent cx="3167158" cy="2815685"/>
            <wp:effectExtent l="19050" t="0" r="0" b="0"/>
            <wp:wrapNone/>
            <wp:docPr id="1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688" cy="281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2303A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2096371</wp:posOffset>
            </wp:positionH>
            <wp:positionV relativeFrom="paragraph">
              <wp:posOffset>5169</wp:posOffset>
            </wp:positionV>
            <wp:extent cx="3656005" cy="2381693"/>
            <wp:effectExtent l="19050" t="0" r="1595" b="0"/>
            <wp:wrapNone/>
            <wp:docPr id="2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005" cy="238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5AED" w:rsidRDefault="00BC5AED" w:rsidP="00BC5AED">
      <w:pPr>
        <w:spacing w:after="0" w:line="240" w:lineRule="auto"/>
        <w:jc w:val="right"/>
      </w:pPr>
    </w:p>
    <w:p w:rsidR="00BC5AED" w:rsidRDefault="00BC5AED" w:rsidP="00BC5AED">
      <w:pPr>
        <w:spacing w:after="0" w:line="240" w:lineRule="auto"/>
        <w:jc w:val="right"/>
      </w:pPr>
    </w:p>
    <w:p w:rsidR="00BC5AED" w:rsidRDefault="00BC5AED" w:rsidP="00BC5AED">
      <w:pPr>
        <w:jc w:val="right"/>
      </w:pPr>
    </w:p>
    <w:p w:rsidR="00BC5AED" w:rsidRDefault="00BC5AED" w:rsidP="00BC5AED">
      <w:pPr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3010535</wp:posOffset>
            </wp:positionH>
            <wp:positionV relativeFrom="paragraph">
              <wp:posOffset>1955800</wp:posOffset>
            </wp:positionV>
            <wp:extent cx="3074670" cy="2562225"/>
            <wp:effectExtent l="19050" t="0" r="0" b="0"/>
            <wp:wrapNone/>
            <wp:docPr id="3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BC5AED" w:rsidRDefault="00BC5AED" w:rsidP="00BC5AED">
      <w:pPr>
        <w:jc w:val="center"/>
      </w:pPr>
    </w:p>
    <w:p w:rsidR="00BC5AED" w:rsidRDefault="00BC5AED" w:rsidP="00BC5AED">
      <w:pPr>
        <w:jc w:val="center"/>
      </w:pPr>
    </w:p>
    <w:p w:rsidR="00BC5AED" w:rsidRDefault="00BC5AED" w:rsidP="00BC5AED">
      <w:pPr>
        <w:jc w:val="center"/>
      </w:pPr>
    </w:p>
    <w:p w:rsidR="00BC5AED" w:rsidRPr="0073724F" w:rsidRDefault="00BC5AED" w:rsidP="00BC5AED">
      <w:pPr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73724F">
        <w:rPr>
          <w:rFonts w:ascii="Times New Roman" w:hAnsi="Times New Roman" w:cs="Times New Roman"/>
          <w:b/>
          <w:color w:val="00B050"/>
          <w:sz w:val="24"/>
          <w:szCs w:val="24"/>
        </w:rPr>
        <w:t>Što je to integrirani prijevoz putnika?</w:t>
      </w:r>
    </w:p>
    <w:p w:rsidR="00BC5AED" w:rsidRPr="00361331" w:rsidRDefault="00BC5AED" w:rsidP="00BC5AED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1331">
        <w:rPr>
          <w:rFonts w:ascii="Times New Roman" w:eastAsia="Times New Roman" w:hAnsi="Times New Roman" w:cs="Times New Roman"/>
          <w:sz w:val="24"/>
          <w:szCs w:val="24"/>
        </w:rPr>
        <w:t xml:space="preserve">Novi sustav lokalnog javnog prijevoza (JP) putnika u kojem su sva vozila javnog prijevoza (vlakovi, autobusi, tramvaji, brodovi…) objedinjena u </w:t>
      </w:r>
      <w:r w:rsidRPr="00A90617">
        <w:rPr>
          <w:rFonts w:ascii="Times New Roman" w:eastAsia="Times New Roman" w:hAnsi="Times New Roman" w:cs="Times New Roman"/>
          <w:color w:val="00B050"/>
          <w:sz w:val="24"/>
          <w:szCs w:val="24"/>
        </w:rPr>
        <w:t>zajednički sustav prijevoza</w:t>
      </w:r>
      <w:r w:rsidRPr="00361331">
        <w:rPr>
          <w:rFonts w:ascii="Times New Roman" w:eastAsia="Times New Roman" w:hAnsi="Times New Roman" w:cs="Times New Roman"/>
          <w:sz w:val="24"/>
          <w:szCs w:val="24"/>
        </w:rPr>
        <w:t xml:space="preserve"> putnika u određenoj regiji</w:t>
      </w:r>
    </w:p>
    <w:p w:rsidR="00BC5AED" w:rsidRPr="00361331" w:rsidRDefault="00BC5AED" w:rsidP="00BC5AED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1331">
        <w:rPr>
          <w:rFonts w:ascii="Times New Roman" w:eastAsia="Times New Roman" w:hAnsi="Times New Roman" w:cs="Times New Roman"/>
          <w:sz w:val="24"/>
          <w:szCs w:val="24"/>
        </w:rPr>
        <w:t xml:space="preserve">Za sve linije javnog prijevoza (vlakove, autobuse, tramvaje, brodove…) vrijede </w:t>
      </w:r>
      <w:r w:rsidRPr="00A90617">
        <w:rPr>
          <w:rFonts w:ascii="Times New Roman" w:eastAsia="Times New Roman" w:hAnsi="Times New Roman" w:cs="Times New Roman"/>
          <w:color w:val="00B050"/>
          <w:sz w:val="24"/>
          <w:szCs w:val="24"/>
        </w:rPr>
        <w:t>jedinstvene (zajedničke) karte</w:t>
      </w:r>
      <w:r w:rsidRPr="00361331">
        <w:rPr>
          <w:rFonts w:ascii="Times New Roman" w:eastAsia="Times New Roman" w:hAnsi="Times New Roman" w:cs="Times New Roman"/>
          <w:sz w:val="24"/>
          <w:szCs w:val="24"/>
        </w:rPr>
        <w:t xml:space="preserve"> na području cijele regije</w:t>
      </w:r>
    </w:p>
    <w:p w:rsidR="00BC5AED" w:rsidRPr="00361331" w:rsidRDefault="00BC5AED" w:rsidP="00BC5AED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1331">
        <w:rPr>
          <w:rFonts w:ascii="Times New Roman" w:eastAsia="Times New Roman" w:hAnsi="Times New Roman" w:cs="Times New Roman"/>
          <w:sz w:val="24"/>
          <w:szCs w:val="24"/>
        </w:rPr>
        <w:t>Temelji se na razvijenim sustavima JP-a kojeg koriste razvijene zemlje Europske Unije i svijeta</w:t>
      </w:r>
    </w:p>
    <w:p w:rsidR="00BC5AED" w:rsidRPr="00361331" w:rsidRDefault="00BC5AED" w:rsidP="00BC5AED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1331">
        <w:rPr>
          <w:rFonts w:ascii="Times New Roman" w:eastAsia="Times New Roman" w:hAnsi="Times New Roman" w:cs="Times New Roman"/>
          <w:sz w:val="24"/>
          <w:szCs w:val="24"/>
        </w:rPr>
        <w:t xml:space="preserve">Podržan i prepoznat kao </w:t>
      </w:r>
      <w:r w:rsidRPr="00A90617">
        <w:rPr>
          <w:rFonts w:ascii="Times New Roman" w:eastAsia="Times New Roman" w:hAnsi="Times New Roman" w:cs="Times New Roman"/>
          <w:color w:val="00B050"/>
          <w:sz w:val="24"/>
          <w:szCs w:val="24"/>
        </w:rPr>
        <w:t>optimalan sustav organizacije JP-a</w:t>
      </w:r>
      <w:r w:rsidRPr="00361331">
        <w:rPr>
          <w:rFonts w:ascii="Times New Roman" w:eastAsia="Times New Roman" w:hAnsi="Times New Roman" w:cs="Times New Roman"/>
          <w:sz w:val="24"/>
          <w:szCs w:val="24"/>
        </w:rPr>
        <w:t xml:space="preserve"> u svim temeljnim strateškim europskim dokumentima (Bijela Knjiga)</w:t>
      </w:r>
    </w:p>
    <w:p w:rsidR="00BC5AED" w:rsidRPr="007660F4" w:rsidRDefault="00BC5AED" w:rsidP="00BC5AED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1331">
        <w:rPr>
          <w:rFonts w:ascii="Times New Roman" w:eastAsia="Times New Roman" w:hAnsi="Times New Roman" w:cs="Times New Roman"/>
          <w:sz w:val="24"/>
          <w:szCs w:val="24"/>
        </w:rPr>
        <w:t xml:space="preserve">Sustav najčešće koristi taktne vozne redove, odnosno </w:t>
      </w:r>
      <w:r w:rsidRPr="00A90617">
        <w:rPr>
          <w:rFonts w:ascii="Times New Roman" w:eastAsia="Times New Roman" w:hAnsi="Times New Roman" w:cs="Times New Roman"/>
          <w:color w:val="00B050"/>
          <w:sz w:val="24"/>
          <w:szCs w:val="24"/>
        </w:rPr>
        <w:t>polasci sa svakog stajališta su u pravilnim vremenskim razmacima</w:t>
      </w:r>
      <w:r w:rsidRPr="00361331">
        <w:rPr>
          <w:rFonts w:ascii="Times New Roman" w:eastAsia="Times New Roman" w:hAnsi="Times New Roman" w:cs="Times New Roman"/>
          <w:sz w:val="24"/>
          <w:szCs w:val="24"/>
        </w:rPr>
        <w:t xml:space="preserve"> (npr. svakih 10, 20, 30, 60 minuta itd.)</w:t>
      </w:r>
    </w:p>
    <w:p w:rsidR="00BC5AED" w:rsidRPr="00361331" w:rsidRDefault="00BC5AED" w:rsidP="00BC5AED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1331">
        <w:rPr>
          <w:rFonts w:ascii="Times New Roman" w:eastAsia="Times New Roman" w:hAnsi="Times New Roman" w:cs="Times New Roman"/>
          <w:sz w:val="24"/>
          <w:szCs w:val="24"/>
        </w:rPr>
        <w:t xml:space="preserve">U sustavu postoji veliki broj zajedničkih stajališta (terminala) na kojima se zaustavljaju različite vrste javnog prijevoza (vlak, autobus, tramvaj, brod…) te je lako moguće </w:t>
      </w:r>
      <w:r w:rsidRPr="00A90617">
        <w:rPr>
          <w:rFonts w:ascii="Times New Roman" w:eastAsia="Times New Roman" w:hAnsi="Times New Roman" w:cs="Times New Roman"/>
          <w:color w:val="00B050"/>
          <w:sz w:val="24"/>
          <w:szCs w:val="24"/>
        </w:rPr>
        <w:t>brzo presjedanje</w:t>
      </w:r>
    </w:p>
    <w:p w:rsidR="00BC5AED" w:rsidRPr="00361331" w:rsidRDefault="00BC5AED" w:rsidP="00BC5AED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0617">
        <w:rPr>
          <w:rFonts w:ascii="Times New Roman" w:eastAsia="Times New Roman" w:hAnsi="Times New Roman" w:cs="Times New Roman"/>
          <w:color w:val="00B050"/>
          <w:sz w:val="24"/>
          <w:szCs w:val="24"/>
        </w:rPr>
        <w:t>Vozni redovi</w:t>
      </w:r>
      <w:r w:rsidRPr="00361331">
        <w:rPr>
          <w:rFonts w:ascii="Times New Roman" w:eastAsia="Times New Roman" w:hAnsi="Times New Roman" w:cs="Times New Roman"/>
          <w:sz w:val="24"/>
          <w:szCs w:val="24"/>
        </w:rPr>
        <w:t xml:space="preserve"> u sustavu </w:t>
      </w:r>
      <w:r w:rsidRPr="00A90617">
        <w:rPr>
          <w:rFonts w:ascii="Times New Roman" w:eastAsia="Times New Roman" w:hAnsi="Times New Roman" w:cs="Times New Roman"/>
          <w:color w:val="00B050"/>
          <w:sz w:val="24"/>
          <w:szCs w:val="24"/>
        </w:rPr>
        <w:t>usklađeni</w:t>
      </w:r>
      <w:r w:rsidRPr="00361331">
        <w:rPr>
          <w:rFonts w:ascii="Times New Roman" w:eastAsia="Times New Roman" w:hAnsi="Times New Roman" w:cs="Times New Roman"/>
          <w:sz w:val="24"/>
          <w:szCs w:val="24"/>
        </w:rPr>
        <w:t xml:space="preserve"> su te omogućuju brz nastavak putovanja nakon presjedanja</w:t>
      </w:r>
    </w:p>
    <w:p w:rsidR="00BC5AED" w:rsidRPr="00361331" w:rsidRDefault="00BC5AED" w:rsidP="00BC5AED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1331">
        <w:rPr>
          <w:rFonts w:ascii="Times New Roman" w:eastAsia="Times New Roman" w:hAnsi="Times New Roman" w:cs="Times New Roman"/>
          <w:sz w:val="24"/>
          <w:szCs w:val="24"/>
        </w:rPr>
        <w:t>Kralježnicu sustava čine tračnički sustavi (vlakovi, tramvaji…) zbog svojih ekoloških, energetskih i infrastrukturnih prednosti</w:t>
      </w:r>
    </w:p>
    <w:p w:rsidR="00BC5AED" w:rsidRDefault="00BC5AED" w:rsidP="00BC5AED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1331">
        <w:rPr>
          <w:rFonts w:ascii="Times New Roman" w:eastAsia="Times New Roman" w:hAnsi="Times New Roman" w:cs="Times New Roman"/>
          <w:sz w:val="24"/>
          <w:szCs w:val="24"/>
        </w:rPr>
        <w:t>Ostala vozila javnog prijevoza (autobusi) služe kao pritoci tračničkim sustavima i tako koriste svoje velike prednosti na kratkim relacijama</w:t>
      </w:r>
    </w:p>
    <w:p w:rsidR="00BC5AED" w:rsidRPr="00C96E87" w:rsidRDefault="00BC5AED" w:rsidP="00BC5AE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C5AED" w:rsidRPr="00A90617" w:rsidRDefault="00BC5AED" w:rsidP="0045590D">
      <w:pPr>
        <w:pStyle w:val="Opisslike"/>
        <w:keepNext/>
        <w:ind w:firstLine="708"/>
        <w:rPr>
          <w:rFonts w:ascii="Arial" w:hAnsi="Arial" w:cs="Arial"/>
          <w:b w:val="0"/>
          <w:i/>
          <w:color w:val="00B050"/>
          <w:sz w:val="20"/>
          <w:szCs w:val="20"/>
        </w:rPr>
      </w:pPr>
      <w:r w:rsidRPr="00A90617">
        <w:rPr>
          <w:rFonts w:ascii="Arial" w:hAnsi="Arial" w:cs="Arial"/>
          <w:b w:val="0"/>
          <w:i/>
          <w:color w:val="00B050"/>
          <w:sz w:val="20"/>
          <w:szCs w:val="20"/>
        </w:rPr>
        <w:t>Osnovni prometni podaci za regiju Sjever, stanje 2012. godine</w:t>
      </w:r>
    </w:p>
    <w:tbl>
      <w:tblPr>
        <w:tblStyle w:val="Srednjesjenanje2-Isticanje5"/>
        <w:tblW w:w="7528" w:type="dxa"/>
        <w:jc w:val="center"/>
        <w:tblLayout w:type="fixed"/>
        <w:tblLook w:val="04A0" w:firstRow="1" w:lastRow="0" w:firstColumn="1" w:lastColumn="0" w:noHBand="0" w:noVBand="1"/>
      </w:tblPr>
      <w:tblGrid>
        <w:gridCol w:w="2000"/>
        <w:gridCol w:w="1417"/>
        <w:gridCol w:w="1276"/>
        <w:gridCol w:w="1418"/>
        <w:gridCol w:w="1417"/>
      </w:tblGrid>
      <w:tr w:rsidR="00BC5AED" w:rsidRPr="006C2B63" w:rsidTr="004559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6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00" w:type="dxa"/>
            <w:shd w:val="clear" w:color="auto" w:fill="8DB3E2" w:themeFill="text2" w:themeFillTint="66"/>
            <w:vAlign w:val="center"/>
            <w:hideMark/>
          </w:tcPr>
          <w:p w:rsidR="00BC5AED" w:rsidRPr="006C2B63" w:rsidRDefault="00BC5AED" w:rsidP="00E337B7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</w:rPr>
            </w:pPr>
            <w:r w:rsidRPr="006C2B6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Upravna jedinica</w:t>
            </w:r>
          </w:p>
        </w:tc>
        <w:tc>
          <w:tcPr>
            <w:tcW w:w="1417" w:type="dxa"/>
            <w:shd w:val="clear" w:color="auto" w:fill="8DB3E2" w:themeFill="text2" w:themeFillTint="66"/>
            <w:vAlign w:val="center"/>
            <w:hideMark/>
          </w:tcPr>
          <w:p w:rsidR="00BC5AED" w:rsidRPr="006C2B63" w:rsidRDefault="00BC5AED" w:rsidP="00E337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</w:rPr>
            </w:pPr>
            <w:r w:rsidRPr="006C2B6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Željezničke pruge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(km)</w:t>
            </w:r>
          </w:p>
        </w:tc>
        <w:tc>
          <w:tcPr>
            <w:tcW w:w="1276" w:type="dxa"/>
            <w:shd w:val="clear" w:color="auto" w:fill="8DB3E2" w:themeFill="text2" w:themeFillTint="66"/>
            <w:vAlign w:val="center"/>
            <w:hideMark/>
          </w:tcPr>
          <w:p w:rsidR="00BC5AED" w:rsidRPr="006C2B63" w:rsidRDefault="00BC5AED" w:rsidP="00E337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</w:rPr>
            </w:pPr>
            <w:r w:rsidRPr="006C2B6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Državne ceste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(km)</w:t>
            </w:r>
          </w:p>
        </w:tc>
        <w:tc>
          <w:tcPr>
            <w:tcW w:w="1418" w:type="dxa"/>
            <w:shd w:val="clear" w:color="auto" w:fill="8DB3E2" w:themeFill="text2" w:themeFillTint="66"/>
            <w:vAlign w:val="center"/>
            <w:hideMark/>
          </w:tcPr>
          <w:p w:rsidR="00BC5AED" w:rsidRPr="006C2B63" w:rsidRDefault="00BC5AED" w:rsidP="00E337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</w:rPr>
            </w:pPr>
            <w:r w:rsidRPr="006C2B6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Županijske ceste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(km)</w:t>
            </w:r>
          </w:p>
        </w:tc>
        <w:tc>
          <w:tcPr>
            <w:tcW w:w="1417" w:type="dxa"/>
            <w:shd w:val="clear" w:color="auto" w:fill="8DB3E2" w:themeFill="text2" w:themeFillTint="66"/>
            <w:vAlign w:val="center"/>
            <w:hideMark/>
          </w:tcPr>
          <w:p w:rsidR="00BC5AED" w:rsidRPr="006C2B63" w:rsidRDefault="00BC5AED" w:rsidP="00E337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</w:rPr>
            </w:pPr>
            <w:r w:rsidRPr="006C2B6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Lokalne ceste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(km)</w:t>
            </w:r>
          </w:p>
        </w:tc>
      </w:tr>
      <w:tr w:rsidR="00BC5AED" w:rsidRPr="006C2B63" w:rsidTr="004559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0" w:type="dxa"/>
            <w:shd w:val="clear" w:color="auto" w:fill="8DB3E2" w:themeFill="text2" w:themeFillTint="66"/>
            <w:vAlign w:val="center"/>
            <w:hideMark/>
          </w:tcPr>
          <w:p w:rsidR="00BC5AED" w:rsidRPr="006C2B63" w:rsidRDefault="00BC5AED" w:rsidP="00E337B7">
            <w:pPr>
              <w:jc w:val="center"/>
              <w:rPr>
                <w:rFonts w:ascii="Arial" w:eastAsia="Times New Roman" w:hAnsi="Arial"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</w:pPr>
            <w:r w:rsidRPr="006C2B6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Varaždinska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županija</w:t>
            </w:r>
          </w:p>
        </w:tc>
        <w:tc>
          <w:tcPr>
            <w:tcW w:w="1417" w:type="dxa"/>
            <w:noWrap/>
            <w:vAlign w:val="center"/>
            <w:hideMark/>
          </w:tcPr>
          <w:p w:rsidR="00BC5AED" w:rsidRDefault="00BC5AED" w:rsidP="00E337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BC5AED" w:rsidRPr="006C2B63" w:rsidRDefault="00BC5AED" w:rsidP="00E337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C2B6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92,0</w:t>
            </w:r>
          </w:p>
        </w:tc>
        <w:tc>
          <w:tcPr>
            <w:tcW w:w="1276" w:type="dxa"/>
            <w:noWrap/>
            <w:vAlign w:val="center"/>
            <w:hideMark/>
          </w:tcPr>
          <w:p w:rsidR="00BC5AED" w:rsidRDefault="00BC5AED" w:rsidP="00E337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BC5AED" w:rsidRPr="006C2B63" w:rsidRDefault="00BC5AED" w:rsidP="00E337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C2B6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209,6</w:t>
            </w:r>
          </w:p>
        </w:tc>
        <w:tc>
          <w:tcPr>
            <w:tcW w:w="1418" w:type="dxa"/>
            <w:noWrap/>
            <w:vAlign w:val="center"/>
            <w:hideMark/>
          </w:tcPr>
          <w:p w:rsidR="00BC5AED" w:rsidRDefault="00BC5AED" w:rsidP="00E337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BC5AED" w:rsidRPr="006C2B63" w:rsidRDefault="00BC5AED" w:rsidP="00E337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C2B6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473,5</w:t>
            </w:r>
          </w:p>
        </w:tc>
        <w:tc>
          <w:tcPr>
            <w:tcW w:w="1417" w:type="dxa"/>
            <w:noWrap/>
            <w:vAlign w:val="center"/>
            <w:hideMark/>
          </w:tcPr>
          <w:p w:rsidR="00BC5AED" w:rsidRDefault="00BC5AED" w:rsidP="00E337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BC5AED" w:rsidRPr="006C2B63" w:rsidRDefault="00BC5AED" w:rsidP="00E337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C2B6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479,7</w:t>
            </w:r>
          </w:p>
        </w:tc>
      </w:tr>
      <w:tr w:rsidR="00BC5AED" w:rsidRPr="006C2B63" w:rsidTr="0045590D">
        <w:trPr>
          <w:trHeight w:val="8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0" w:type="dxa"/>
            <w:shd w:val="clear" w:color="auto" w:fill="8DB3E2" w:themeFill="text2" w:themeFillTint="66"/>
            <w:vAlign w:val="center"/>
            <w:hideMark/>
          </w:tcPr>
          <w:p w:rsidR="00BC5AED" w:rsidRPr="006C2B63" w:rsidRDefault="00BC5AED" w:rsidP="00E337B7">
            <w:pPr>
              <w:jc w:val="center"/>
              <w:rPr>
                <w:rFonts w:ascii="Arial" w:eastAsia="Times New Roman" w:hAnsi="Arial"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</w:pPr>
            <w:r w:rsidRPr="006C2B6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Koprivničko-križevačka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županija</w:t>
            </w:r>
          </w:p>
        </w:tc>
        <w:tc>
          <w:tcPr>
            <w:tcW w:w="1417" w:type="dxa"/>
            <w:noWrap/>
            <w:vAlign w:val="center"/>
            <w:hideMark/>
          </w:tcPr>
          <w:p w:rsidR="00BC5AED" w:rsidRDefault="00BC5AED" w:rsidP="00E337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BC5AED" w:rsidRPr="006C2B63" w:rsidRDefault="00BC5AED" w:rsidP="00E337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C2B6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137,0</w:t>
            </w:r>
          </w:p>
        </w:tc>
        <w:tc>
          <w:tcPr>
            <w:tcW w:w="1276" w:type="dxa"/>
            <w:noWrap/>
            <w:vAlign w:val="center"/>
            <w:hideMark/>
          </w:tcPr>
          <w:p w:rsidR="00BC5AED" w:rsidRDefault="00BC5AED" w:rsidP="00E337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BC5AED" w:rsidRPr="006C2B63" w:rsidRDefault="00BC5AED" w:rsidP="00E337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C2B6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215,9</w:t>
            </w:r>
          </w:p>
        </w:tc>
        <w:tc>
          <w:tcPr>
            <w:tcW w:w="1418" w:type="dxa"/>
            <w:noWrap/>
            <w:vAlign w:val="center"/>
            <w:hideMark/>
          </w:tcPr>
          <w:p w:rsidR="00BC5AED" w:rsidRDefault="00BC5AED" w:rsidP="00E337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BC5AED" w:rsidRPr="006C2B63" w:rsidRDefault="00BC5AED" w:rsidP="00E337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C2B6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400,2</w:t>
            </w:r>
          </w:p>
        </w:tc>
        <w:tc>
          <w:tcPr>
            <w:tcW w:w="1417" w:type="dxa"/>
            <w:noWrap/>
            <w:vAlign w:val="center"/>
            <w:hideMark/>
          </w:tcPr>
          <w:p w:rsidR="00BC5AED" w:rsidRDefault="00BC5AED" w:rsidP="00E337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BC5AED" w:rsidRPr="006C2B63" w:rsidRDefault="00BC5AED" w:rsidP="00E337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C2B6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536,3</w:t>
            </w:r>
          </w:p>
        </w:tc>
      </w:tr>
      <w:tr w:rsidR="00BC5AED" w:rsidRPr="006C2B63" w:rsidTr="004559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0" w:type="dxa"/>
            <w:shd w:val="clear" w:color="auto" w:fill="8DB3E2" w:themeFill="text2" w:themeFillTint="66"/>
            <w:vAlign w:val="center"/>
            <w:hideMark/>
          </w:tcPr>
          <w:p w:rsidR="00BC5AED" w:rsidRPr="006C2B63" w:rsidRDefault="00BC5AED" w:rsidP="00E337B7">
            <w:pPr>
              <w:jc w:val="center"/>
              <w:rPr>
                <w:rFonts w:ascii="Arial" w:eastAsia="Times New Roman" w:hAnsi="Arial"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</w:pPr>
            <w:r w:rsidRPr="006C2B6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Međimurska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županija</w:t>
            </w:r>
          </w:p>
        </w:tc>
        <w:tc>
          <w:tcPr>
            <w:tcW w:w="1417" w:type="dxa"/>
            <w:noWrap/>
            <w:vAlign w:val="center"/>
            <w:hideMark/>
          </w:tcPr>
          <w:p w:rsidR="00BC5AED" w:rsidRPr="006C2B63" w:rsidRDefault="00BC5AED" w:rsidP="00E337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C2B6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68,0</w:t>
            </w:r>
          </w:p>
        </w:tc>
        <w:tc>
          <w:tcPr>
            <w:tcW w:w="1276" w:type="dxa"/>
            <w:noWrap/>
            <w:vAlign w:val="center"/>
            <w:hideMark/>
          </w:tcPr>
          <w:p w:rsidR="00BC5AED" w:rsidRPr="006C2B63" w:rsidRDefault="00BC5AED" w:rsidP="00E337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C2B6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89,0</w:t>
            </w:r>
          </w:p>
        </w:tc>
        <w:tc>
          <w:tcPr>
            <w:tcW w:w="1418" w:type="dxa"/>
            <w:noWrap/>
            <w:vAlign w:val="center"/>
            <w:hideMark/>
          </w:tcPr>
          <w:p w:rsidR="00BC5AED" w:rsidRPr="006C2B63" w:rsidRDefault="00BC5AED" w:rsidP="00E337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C2B6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266,8</w:t>
            </w:r>
          </w:p>
        </w:tc>
        <w:tc>
          <w:tcPr>
            <w:tcW w:w="1417" w:type="dxa"/>
            <w:noWrap/>
            <w:vAlign w:val="center"/>
            <w:hideMark/>
          </w:tcPr>
          <w:p w:rsidR="00BC5AED" w:rsidRPr="006C2B63" w:rsidRDefault="00BC5AED" w:rsidP="00E337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C2B6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262,6</w:t>
            </w:r>
          </w:p>
        </w:tc>
      </w:tr>
      <w:tr w:rsidR="00BC5AED" w:rsidRPr="00A90617" w:rsidTr="0045590D">
        <w:trPr>
          <w:trHeight w:val="5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0" w:type="dxa"/>
            <w:shd w:val="clear" w:color="auto" w:fill="8DB3E2" w:themeFill="text2" w:themeFillTint="66"/>
            <w:vAlign w:val="center"/>
            <w:hideMark/>
          </w:tcPr>
          <w:p w:rsidR="00BC5AED" w:rsidRPr="00A90617" w:rsidRDefault="00BC5AED" w:rsidP="00E337B7">
            <w:pPr>
              <w:jc w:val="center"/>
              <w:rPr>
                <w:rFonts w:ascii="Arial" w:eastAsia="Times New Roman" w:hAnsi="Arial" w:cs="Arial"/>
                <w:bCs w:val="0"/>
                <w:i/>
                <w:iCs/>
                <w:color w:val="000000"/>
                <w:sz w:val="20"/>
                <w:szCs w:val="20"/>
              </w:rPr>
            </w:pPr>
            <w:r w:rsidRPr="00A90617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Ukupno županije:</w:t>
            </w:r>
          </w:p>
        </w:tc>
        <w:tc>
          <w:tcPr>
            <w:tcW w:w="1417" w:type="dxa"/>
            <w:noWrap/>
            <w:vAlign w:val="center"/>
            <w:hideMark/>
          </w:tcPr>
          <w:p w:rsidR="00BC5AED" w:rsidRPr="00A90617" w:rsidRDefault="00BC5AED" w:rsidP="00E337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A90617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297,0</w:t>
            </w:r>
          </w:p>
        </w:tc>
        <w:tc>
          <w:tcPr>
            <w:tcW w:w="1276" w:type="dxa"/>
            <w:noWrap/>
            <w:vAlign w:val="center"/>
            <w:hideMark/>
          </w:tcPr>
          <w:p w:rsidR="00BC5AED" w:rsidRPr="00A90617" w:rsidRDefault="00BC5AED" w:rsidP="00E337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A90617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514,5</w:t>
            </w:r>
          </w:p>
        </w:tc>
        <w:tc>
          <w:tcPr>
            <w:tcW w:w="1418" w:type="dxa"/>
            <w:noWrap/>
            <w:vAlign w:val="center"/>
            <w:hideMark/>
          </w:tcPr>
          <w:p w:rsidR="00BC5AED" w:rsidRPr="00A90617" w:rsidRDefault="00BC5AED" w:rsidP="00E337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A90617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1140,5</w:t>
            </w:r>
          </w:p>
        </w:tc>
        <w:tc>
          <w:tcPr>
            <w:tcW w:w="1417" w:type="dxa"/>
            <w:noWrap/>
            <w:vAlign w:val="center"/>
            <w:hideMark/>
          </w:tcPr>
          <w:p w:rsidR="00BC5AED" w:rsidRPr="00A90617" w:rsidRDefault="00BC5AED" w:rsidP="00E337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A90617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1278,6</w:t>
            </w:r>
          </w:p>
        </w:tc>
      </w:tr>
      <w:tr w:rsidR="00BC5AED" w:rsidRPr="006C2B63" w:rsidTr="004559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0" w:type="dxa"/>
            <w:shd w:val="clear" w:color="auto" w:fill="8DB3E2" w:themeFill="text2" w:themeFillTint="66"/>
            <w:vAlign w:val="center"/>
            <w:hideMark/>
          </w:tcPr>
          <w:p w:rsidR="00BC5AED" w:rsidRPr="006C2B63" w:rsidRDefault="00BC5AED" w:rsidP="00E337B7">
            <w:pPr>
              <w:jc w:val="center"/>
              <w:rPr>
                <w:rFonts w:ascii="Arial" w:eastAsia="Times New Roman" w:hAnsi="Arial" w:cs="Arial"/>
                <w:b w:val="0"/>
                <w:bCs w:val="0"/>
                <w:i/>
                <w:iCs/>
                <w:color w:val="000000"/>
                <w:sz w:val="20"/>
                <w:szCs w:val="20"/>
              </w:rPr>
            </w:pPr>
            <w:r w:rsidRPr="006C2B63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Republika Hrvatska</w:t>
            </w:r>
          </w:p>
        </w:tc>
        <w:tc>
          <w:tcPr>
            <w:tcW w:w="1417" w:type="dxa"/>
            <w:noWrap/>
            <w:vAlign w:val="center"/>
            <w:hideMark/>
          </w:tcPr>
          <w:p w:rsidR="00BC5AED" w:rsidRPr="006C2B63" w:rsidRDefault="00BC5AED" w:rsidP="00E337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C2B6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2722,0</w:t>
            </w:r>
          </w:p>
        </w:tc>
        <w:tc>
          <w:tcPr>
            <w:tcW w:w="1276" w:type="dxa"/>
            <w:noWrap/>
            <w:vAlign w:val="center"/>
            <w:hideMark/>
          </w:tcPr>
          <w:p w:rsidR="00BC5AED" w:rsidRPr="006C2B63" w:rsidRDefault="00BC5AED" w:rsidP="00E337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C2B6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6581,0</w:t>
            </w:r>
          </w:p>
        </w:tc>
        <w:tc>
          <w:tcPr>
            <w:tcW w:w="1418" w:type="dxa"/>
            <w:noWrap/>
            <w:vAlign w:val="center"/>
            <w:hideMark/>
          </w:tcPr>
          <w:p w:rsidR="00BC5AED" w:rsidRPr="006C2B63" w:rsidRDefault="00BC5AED" w:rsidP="00E337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C2B6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9809,0</w:t>
            </w:r>
          </w:p>
        </w:tc>
        <w:tc>
          <w:tcPr>
            <w:tcW w:w="1417" w:type="dxa"/>
            <w:noWrap/>
            <w:vAlign w:val="center"/>
            <w:hideMark/>
          </w:tcPr>
          <w:p w:rsidR="00BC5AED" w:rsidRPr="006C2B63" w:rsidRDefault="00BC5AED" w:rsidP="00E337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C2B6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9046,0</w:t>
            </w:r>
          </w:p>
        </w:tc>
      </w:tr>
    </w:tbl>
    <w:p w:rsidR="00BC5AED" w:rsidRPr="00C96E87" w:rsidRDefault="00BC5AED" w:rsidP="00BC5AED">
      <w:pPr>
        <w:pStyle w:val="Odlomakpopisa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C5AED" w:rsidRDefault="00BC5AED" w:rsidP="00BC5A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C5AED" w:rsidRPr="007660F4" w:rsidRDefault="00BC5AED" w:rsidP="00BC5A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C5AED" w:rsidRDefault="00BC5AED" w:rsidP="00BC5AE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C5AED" w:rsidRDefault="00BC5AED" w:rsidP="00BC5AED">
      <w:pPr>
        <w:rPr>
          <w:rFonts w:ascii="Times New Roman" w:hAnsi="Times New Roman" w:cs="Times New Roman"/>
          <w:b/>
          <w:sz w:val="24"/>
          <w:szCs w:val="24"/>
        </w:rPr>
      </w:pPr>
    </w:p>
    <w:p w:rsidR="00BC5AED" w:rsidRPr="00A90617" w:rsidRDefault="00BC5AED" w:rsidP="00BC5AED">
      <w:pPr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A90617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Ciljevi projekta izrade </w:t>
      </w:r>
      <w:proofErr w:type="spellStart"/>
      <w:r w:rsidRPr="00A90617">
        <w:rPr>
          <w:rFonts w:ascii="Times New Roman" w:hAnsi="Times New Roman" w:cs="Times New Roman"/>
          <w:b/>
          <w:color w:val="00B050"/>
          <w:sz w:val="24"/>
          <w:szCs w:val="24"/>
        </w:rPr>
        <w:t>Master</w:t>
      </w:r>
      <w:proofErr w:type="spellEnd"/>
      <w:r w:rsidRPr="00A90617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plana:</w:t>
      </w:r>
    </w:p>
    <w:p w:rsidR="00BC5AED" w:rsidRPr="00A90617" w:rsidRDefault="00BC5AED" w:rsidP="00BC5AED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0617">
        <w:rPr>
          <w:rFonts w:ascii="Times New Roman" w:hAnsi="Times New Roman" w:cs="Times New Roman"/>
          <w:sz w:val="24"/>
          <w:szCs w:val="24"/>
        </w:rPr>
        <w:t xml:space="preserve">Projektom će se pridonijeti stvaranju </w:t>
      </w:r>
      <w:r w:rsidRPr="00F12BC9">
        <w:rPr>
          <w:rFonts w:ascii="Times New Roman" w:hAnsi="Times New Roman" w:cs="Times New Roman"/>
          <w:color w:val="00B050"/>
          <w:sz w:val="24"/>
          <w:szCs w:val="24"/>
        </w:rPr>
        <w:t>održivog, djelotvornog , sigurnog i učinkovitog prometnog sustava</w:t>
      </w:r>
      <w:r w:rsidRPr="00A90617">
        <w:rPr>
          <w:rFonts w:ascii="Times New Roman" w:hAnsi="Times New Roman" w:cs="Times New Roman"/>
          <w:sz w:val="24"/>
          <w:szCs w:val="24"/>
        </w:rPr>
        <w:t xml:space="preserve"> sjeverne Hrvatske, koji trenutačno karakterizira nedostatak poprečne povezanosti, loša biciklistička infrastruktura, nekontroliran rast individualnog transporta, nezadovoljavajuće stanje javnog prijevoza i prometna zagušenja</w:t>
      </w:r>
    </w:p>
    <w:p w:rsidR="00BC5AED" w:rsidRPr="00A90617" w:rsidRDefault="00BC5AED" w:rsidP="00BC5AED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0617">
        <w:rPr>
          <w:rFonts w:ascii="Times New Roman" w:hAnsi="Times New Roman" w:cs="Times New Roman"/>
          <w:sz w:val="24"/>
          <w:szCs w:val="24"/>
        </w:rPr>
        <w:t xml:space="preserve">Projekt će doprinijeti rješavanju navedenih problemskih situacija upravo izradom </w:t>
      </w:r>
      <w:proofErr w:type="spellStart"/>
      <w:r w:rsidRPr="00A90617">
        <w:rPr>
          <w:rFonts w:ascii="Times New Roman" w:hAnsi="Times New Roman" w:cs="Times New Roman"/>
          <w:sz w:val="24"/>
          <w:szCs w:val="24"/>
        </w:rPr>
        <w:t>Master</w:t>
      </w:r>
      <w:proofErr w:type="spellEnd"/>
      <w:r w:rsidRPr="00A90617">
        <w:rPr>
          <w:rFonts w:ascii="Times New Roman" w:hAnsi="Times New Roman" w:cs="Times New Roman"/>
          <w:sz w:val="24"/>
          <w:szCs w:val="24"/>
        </w:rPr>
        <w:t xml:space="preserve"> plana uvođenja integriranog prijevoza putnika na području sjeverne Hrvatske koji će ponuditi </w:t>
      </w:r>
      <w:r w:rsidRPr="00F12BC9">
        <w:rPr>
          <w:rFonts w:ascii="Times New Roman" w:hAnsi="Times New Roman" w:cs="Times New Roman"/>
          <w:color w:val="00B050"/>
          <w:sz w:val="24"/>
          <w:szCs w:val="24"/>
        </w:rPr>
        <w:t>optimalne modele sustava prijevoza putnika</w:t>
      </w:r>
      <w:r w:rsidRPr="00A90617">
        <w:rPr>
          <w:rFonts w:ascii="Times New Roman" w:hAnsi="Times New Roman" w:cs="Times New Roman"/>
          <w:sz w:val="24"/>
          <w:szCs w:val="24"/>
        </w:rPr>
        <w:t xml:space="preserve"> na projektnom području.</w:t>
      </w:r>
    </w:p>
    <w:p w:rsidR="00BC5AED" w:rsidRPr="00A90617" w:rsidRDefault="00BC5AED" w:rsidP="00BC5AED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0617">
        <w:rPr>
          <w:rFonts w:ascii="Times New Roman" w:hAnsi="Times New Roman" w:cs="Times New Roman"/>
          <w:sz w:val="24"/>
          <w:szCs w:val="24"/>
        </w:rPr>
        <w:t xml:space="preserve">Svrha izrade </w:t>
      </w:r>
      <w:proofErr w:type="spellStart"/>
      <w:r w:rsidRPr="00A90617">
        <w:rPr>
          <w:rFonts w:ascii="Times New Roman" w:hAnsi="Times New Roman" w:cs="Times New Roman"/>
          <w:sz w:val="24"/>
          <w:szCs w:val="24"/>
        </w:rPr>
        <w:t>Master</w:t>
      </w:r>
      <w:proofErr w:type="spellEnd"/>
      <w:r w:rsidRPr="00A90617">
        <w:rPr>
          <w:rFonts w:ascii="Times New Roman" w:hAnsi="Times New Roman" w:cs="Times New Roman"/>
          <w:sz w:val="24"/>
          <w:szCs w:val="24"/>
        </w:rPr>
        <w:t xml:space="preserve"> plana je izrada </w:t>
      </w:r>
      <w:r w:rsidRPr="00F12BC9">
        <w:rPr>
          <w:rFonts w:ascii="Times New Roman" w:hAnsi="Times New Roman" w:cs="Times New Roman"/>
          <w:color w:val="00B050"/>
          <w:sz w:val="24"/>
          <w:szCs w:val="24"/>
        </w:rPr>
        <w:t>stručnih podloga</w:t>
      </w:r>
      <w:r w:rsidRPr="00A90617">
        <w:rPr>
          <w:rFonts w:ascii="Times New Roman" w:hAnsi="Times New Roman" w:cs="Times New Roman"/>
          <w:sz w:val="24"/>
          <w:szCs w:val="24"/>
        </w:rPr>
        <w:t xml:space="preserve"> neophodnih </w:t>
      </w:r>
      <w:r w:rsidRPr="00C02170">
        <w:rPr>
          <w:rFonts w:ascii="Times New Roman" w:hAnsi="Times New Roman" w:cs="Times New Roman"/>
          <w:color w:val="00B050"/>
          <w:sz w:val="24"/>
          <w:szCs w:val="24"/>
        </w:rPr>
        <w:t>za uspostavu integriranog prijevoza putnika</w:t>
      </w:r>
      <w:r w:rsidRPr="00A90617">
        <w:rPr>
          <w:rFonts w:ascii="Times New Roman" w:hAnsi="Times New Roman" w:cs="Times New Roman"/>
          <w:sz w:val="24"/>
          <w:szCs w:val="24"/>
        </w:rPr>
        <w:t>, zajedničke tarife i zajedničkih voznih karata na području županija</w:t>
      </w:r>
    </w:p>
    <w:p w:rsidR="00BC5AED" w:rsidRPr="00A90617" w:rsidRDefault="00BC5AED" w:rsidP="00BC5AED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90617">
        <w:rPr>
          <w:rFonts w:ascii="Times New Roman" w:hAnsi="Times New Roman" w:cs="Times New Roman"/>
          <w:sz w:val="24"/>
          <w:szCs w:val="24"/>
        </w:rPr>
        <w:t>Master</w:t>
      </w:r>
      <w:proofErr w:type="spellEnd"/>
      <w:r w:rsidRPr="00A90617">
        <w:rPr>
          <w:rFonts w:ascii="Times New Roman" w:hAnsi="Times New Roman" w:cs="Times New Roman"/>
          <w:sz w:val="24"/>
          <w:szCs w:val="24"/>
        </w:rPr>
        <w:t xml:space="preserve"> plan mora dati rješenja za </w:t>
      </w:r>
      <w:r w:rsidRPr="00F12BC9">
        <w:rPr>
          <w:rFonts w:ascii="Times New Roman" w:hAnsi="Times New Roman" w:cs="Times New Roman"/>
          <w:color w:val="00B050"/>
          <w:sz w:val="24"/>
          <w:szCs w:val="24"/>
        </w:rPr>
        <w:t>povezivanje javnim prijevozom</w:t>
      </w:r>
      <w:r w:rsidRPr="00A90617">
        <w:rPr>
          <w:rFonts w:ascii="Times New Roman" w:hAnsi="Times New Roman" w:cs="Times New Roman"/>
          <w:sz w:val="24"/>
          <w:szCs w:val="24"/>
        </w:rPr>
        <w:t>: gradova i općina unutar županije, naznačiti mogućnosti povezivanja Županija sa susjednim županijama, posebice gradom Zagrebom i pograničnim regijama u susjednim državama</w:t>
      </w:r>
    </w:p>
    <w:p w:rsidR="00BC5AED" w:rsidRPr="00A90617" w:rsidRDefault="00BC5AED" w:rsidP="00BC5AED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0617">
        <w:rPr>
          <w:rFonts w:ascii="Times New Roman" w:hAnsi="Times New Roman" w:cs="Times New Roman"/>
          <w:sz w:val="24"/>
          <w:szCs w:val="24"/>
        </w:rPr>
        <w:t xml:space="preserve">Posebnu pažnju potrebno je posvetiti </w:t>
      </w:r>
      <w:r w:rsidRPr="00F12BC9">
        <w:rPr>
          <w:rFonts w:ascii="Times New Roman" w:hAnsi="Times New Roman" w:cs="Times New Roman"/>
          <w:color w:val="00B050"/>
          <w:sz w:val="24"/>
          <w:szCs w:val="24"/>
        </w:rPr>
        <w:t>dnevnim migracijama učenika</w:t>
      </w:r>
      <w:r w:rsidRPr="00A90617">
        <w:rPr>
          <w:rFonts w:ascii="Times New Roman" w:hAnsi="Times New Roman" w:cs="Times New Roman"/>
          <w:sz w:val="24"/>
          <w:szCs w:val="24"/>
        </w:rPr>
        <w:t xml:space="preserve"> osnovnih i srednjih škola, </w:t>
      </w:r>
      <w:r w:rsidRPr="00F12BC9">
        <w:rPr>
          <w:rFonts w:ascii="Times New Roman" w:hAnsi="Times New Roman" w:cs="Times New Roman"/>
          <w:color w:val="00B050"/>
          <w:sz w:val="24"/>
          <w:szCs w:val="24"/>
        </w:rPr>
        <w:t>studenata te radnika</w:t>
      </w:r>
      <w:r w:rsidRPr="00A90617">
        <w:rPr>
          <w:rFonts w:ascii="Times New Roman" w:hAnsi="Times New Roman" w:cs="Times New Roman"/>
          <w:sz w:val="24"/>
          <w:szCs w:val="24"/>
        </w:rPr>
        <w:t xml:space="preserve"> kao i povezivanju javnog prijevoza s najjednostavnijim oblicima mobilnosti kao što </w:t>
      </w:r>
      <w:r w:rsidRPr="00F12BC9">
        <w:rPr>
          <w:rFonts w:ascii="Times New Roman" w:hAnsi="Times New Roman" w:cs="Times New Roman"/>
          <w:color w:val="00B050"/>
          <w:sz w:val="24"/>
          <w:szCs w:val="24"/>
        </w:rPr>
        <w:t xml:space="preserve">su </w:t>
      </w:r>
      <w:r w:rsidRPr="00C02170">
        <w:rPr>
          <w:rFonts w:ascii="Times New Roman" w:hAnsi="Times New Roman" w:cs="Times New Roman"/>
          <w:color w:val="00B050"/>
          <w:sz w:val="24"/>
          <w:szCs w:val="24"/>
        </w:rPr>
        <w:t>vožnja biciklom i pješačenje</w:t>
      </w:r>
    </w:p>
    <w:p w:rsidR="00BC5AED" w:rsidRPr="00A90617" w:rsidRDefault="00BC5AED" w:rsidP="00BC5AED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90617">
        <w:rPr>
          <w:rFonts w:ascii="Times New Roman" w:hAnsi="Times New Roman" w:cs="Times New Roman"/>
          <w:sz w:val="24"/>
          <w:szCs w:val="24"/>
        </w:rPr>
        <w:t>Master</w:t>
      </w:r>
      <w:proofErr w:type="spellEnd"/>
      <w:r w:rsidRPr="00A90617">
        <w:rPr>
          <w:rFonts w:ascii="Times New Roman" w:hAnsi="Times New Roman" w:cs="Times New Roman"/>
          <w:sz w:val="24"/>
          <w:szCs w:val="24"/>
        </w:rPr>
        <w:t xml:space="preserve"> plan se izrađuje za razdoblje 2015. – 2027. godine, sa posebnim naglaskom na razdoblje 2016. – 2020.</w:t>
      </w:r>
    </w:p>
    <w:p w:rsidR="00BC5AED" w:rsidRPr="00F12BC9" w:rsidRDefault="00BC5AED" w:rsidP="00BC5AED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F12BC9">
        <w:rPr>
          <w:rFonts w:ascii="Times New Roman" w:hAnsi="Times New Roman" w:cs="Times New Roman"/>
          <w:b/>
          <w:color w:val="00B050"/>
          <w:sz w:val="24"/>
          <w:szCs w:val="24"/>
        </w:rPr>
        <w:t>Vrijednost</w:t>
      </w:r>
      <w:r w:rsidRPr="00F12BC9">
        <w:rPr>
          <w:rFonts w:ascii="Times New Roman" w:hAnsi="Times New Roman" w:cs="Times New Roman"/>
          <w:color w:val="00B050"/>
          <w:sz w:val="24"/>
          <w:szCs w:val="24"/>
        </w:rPr>
        <w:t xml:space="preserve"> projekata koje bi </w:t>
      </w:r>
      <w:proofErr w:type="spellStart"/>
      <w:r w:rsidRPr="00F12BC9">
        <w:rPr>
          <w:rFonts w:ascii="Times New Roman" w:hAnsi="Times New Roman" w:cs="Times New Roman"/>
          <w:color w:val="00B050"/>
          <w:sz w:val="24"/>
          <w:szCs w:val="24"/>
        </w:rPr>
        <w:t>Master</w:t>
      </w:r>
      <w:proofErr w:type="spellEnd"/>
      <w:r w:rsidRPr="00F12BC9">
        <w:rPr>
          <w:rFonts w:ascii="Times New Roman" w:hAnsi="Times New Roman" w:cs="Times New Roman"/>
          <w:color w:val="00B050"/>
          <w:sz w:val="24"/>
          <w:szCs w:val="24"/>
        </w:rPr>
        <w:t xml:space="preserve"> plan pokrivao procijenjena je na </w:t>
      </w:r>
      <w:r w:rsidRPr="00F12BC9">
        <w:rPr>
          <w:rFonts w:ascii="Times New Roman" w:hAnsi="Times New Roman" w:cs="Times New Roman"/>
          <w:b/>
          <w:color w:val="00B050"/>
          <w:sz w:val="24"/>
          <w:szCs w:val="24"/>
        </w:rPr>
        <w:t>80 do 100 milijuna eura</w:t>
      </w:r>
    </w:p>
    <w:p w:rsidR="00BC5AED" w:rsidRDefault="00BC5AED" w:rsidP="00BC5AE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5AED" w:rsidRPr="00F12BC9" w:rsidRDefault="00BC5AED" w:rsidP="00BC5AED">
      <w:pPr>
        <w:pStyle w:val="Odlomakpopisa"/>
        <w:jc w:val="center"/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  <w:r w:rsidRPr="00F12BC9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Prednosti integriranog javnog prijevoza</w:t>
      </w:r>
    </w:p>
    <w:p w:rsidR="00BC5AED" w:rsidRPr="004D7280" w:rsidRDefault="00BC5AED" w:rsidP="00BC5AED">
      <w:pPr>
        <w:pStyle w:val="Odlomakpopisa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Reetkatablice"/>
        <w:tblW w:w="0" w:type="auto"/>
        <w:tblBorders>
          <w:top w:val="dashSmallGap" w:sz="4" w:space="0" w:color="00B050"/>
          <w:left w:val="dashSmallGap" w:sz="4" w:space="0" w:color="00B050"/>
          <w:bottom w:val="dashSmallGap" w:sz="4" w:space="0" w:color="00B050"/>
          <w:right w:val="dashSmallGap" w:sz="4" w:space="0" w:color="00B050"/>
          <w:insideH w:val="dashSmallGap" w:sz="4" w:space="0" w:color="00B050"/>
          <w:insideV w:val="dashSmallGap" w:sz="4" w:space="0" w:color="00B050"/>
        </w:tblBorders>
        <w:tblLook w:val="04A0" w:firstRow="1" w:lastRow="0" w:firstColumn="1" w:lastColumn="0" w:noHBand="0" w:noVBand="1"/>
      </w:tblPr>
      <w:tblGrid>
        <w:gridCol w:w="4644"/>
        <w:gridCol w:w="4644"/>
      </w:tblGrid>
      <w:tr w:rsidR="00BC5AED" w:rsidTr="00E337B7">
        <w:tc>
          <w:tcPr>
            <w:tcW w:w="4644" w:type="dxa"/>
          </w:tcPr>
          <w:p w:rsidR="00BC5AED" w:rsidRPr="00A90617" w:rsidRDefault="00BC5AED" w:rsidP="00E337B7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A90617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KORISNICI - PUTNICI</w:t>
            </w:r>
          </w:p>
          <w:p w:rsidR="00BC5AED" w:rsidRPr="00A90617" w:rsidRDefault="00BC5AED" w:rsidP="00BC5AED">
            <w:pPr>
              <w:pStyle w:val="Odlomakpopis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</w:pPr>
            <w:r w:rsidRPr="00A90617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>Veliki broj linija</w:t>
            </w:r>
          </w:p>
          <w:p w:rsidR="00BC5AED" w:rsidRPr="00A90617" w:rsidRDefault="00BC5AED" w:rsidP="00BC5AED">
            <w:pPr>
              <w:pStyle w:val="Odlomakpopis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</w:pPr>
            <w:r w:rsidRPr="00A90617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>Povećanje mobilnosti</w:t>
            </w:r>
          </w:p>
          <w:p w:rsidR="00BC5AED" w:rsidRPr="00A90617" w:rsidRDefault="00BC5AED" w:rsidP="00BC5AED">
            <w:pPr>
              <w:pStyle w:val="Odlomakpopis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</w:pPr>
            <w:r w:rsidRPr="00A90617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>Jedinstvena prijevozna karta</w:t>
            </w:r>
          </w:p>
          <w:p w:rsidR="00BC5AED" w:rsidRPr="00D203B6" w:rsidRDefault="00BC5AED" w:rsidP="00BC5AED">
            <w:pPr>
              <w:pStyle w:val="Odlomakpopis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617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>Bolja kvaliteta življenja</w:t>
            </w:r>
          </w:p>
        </w:tc>
        <w:tc>
          <w:tcPr>
            <w:tcW w:w="4644" w:type="dxa"/>
          </w:tcPr>
          <w:p w:rsidR="00BC5AED" w:rsidRPr="00A90617" w:rsidRDefault="00BC5AED" w:rsidP="00E337B7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A90617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LOKALNA UPRAVA</w:t>
            </w:r>
          </w:p>
          <w:p w:rsidR="00BC5AED" w:rsidRPr="00A90617" w:rsidRDefault="00BC5AED" w:rsidP="00BC5AED">
            <w:pPr>
              <w:pStyle w:val="Odlomakpopis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</w:pPr>
            <w:r w:rsidRPr="00A90617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>Optimalne subvencije</w:t>
            </w:r>
          </w:p>
          <w:p w:rsidR="00BC5AED" w:rsidRPr="00A90617" w:rsidRDefault="00BC5AED" w:rsidP="00BC5AED">
            <w:pPr>
              <w:pStyle w:val="Odlomakpopis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</w:pPr>
            <w:r w:rsidRPr="00A90617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>Kvalitetno poslovno planiranje</w:t>
            </w:r>
          </w:p>
          <w:p w:rsidR="00BC5AED" w:rsidRPr="00A90617" w:rsidRDefault="00BC5AED" w:rsidP="00BC5AED">
            <w:pPr>
              <w:pStyle w:val="Odlomakpopis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</w:pPr>
            <w:r w:rsidRPr="00A90617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>Jeftinije održavanje prometnica</w:t>
            </w:r>
          </w:p>
          <w:p w:rsidR="00BC5AED" w:rsidRPr="00D203B6" w:rsidRDefault="00BC5AED" w:rsidP="00BC5AED">
            <w:pPr>
              <w:pStyle w:val="Odlomakpopisa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617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>Besplatan prijevoz učenika</w:t>
            </w:r>
          </w:p>
        </w:tc>
      </w:tr>
      <w:tr w:rsidR="00BC5AED" w:rsidTr="00E337B7">
        <w:tc>
          <w:tcPr>
            <w:tcW w:w="4644" w:type="dxa"/>
          </w:tcPr>
          <w:p w:rsidR="00BC5AED" w:rsidRPr="00A90617" w:rsidRDefault="00BC5AED" w:rsidP="00E337B7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A90617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PRIJEVOZNICI</w:t>
            </w:r>
          </w:p>
          <w:p w:rsidR="00BC5AED" w:rsidRPr="00A90617" w:rsidRDefault="00BC5AED" w:rsidP="00BC5AED">
            <w:pPr>
              <w:pStyle w:val="Odlomakpopis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</w:pPr>
            <w:r w:rsidRPr="00A90617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>Dugoročno planiranje</w:t>
            </w:r>
          </w:p>
          <w:p w:rsidR="00BC5AED" w:rsidRPr="00A90617" w:rsidRDefault="00BC5AED" w:rsidP="00BC5AED">
            <w:pPr>
              <w:pStyle w:val="Odlomakpopis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</w:pPr>
            <w:r w:rsidRPr="00A90617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>Održivo poslovanje</w:t>
            </w:r>
          </w:p>
          <w:p w:rsidR="00BC5AED" w:rsidRPr="00E43BAF" w:rsidRDefault="00BC5AED" w:rsidP="00BC5AED">
            <w:pPr>
              <w:pStyle w:val="Odlomakpopisa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617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>Više putnika i prihoda</w:t>
            </w:r>
          </w:p>
        </w:tc>
        <w:tc>
          <w:tcPr>
            <w:tcW w:w="4644" w:type="dxa"/>
          </w:tcPr>
          <w:p w:rsidR="00BC5AED" w:rsidRPr="00A90617" w:rsidRDefault="00BC5AED" w:rsidP="00E337B7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A90617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GOSPODARSTVO</w:t>
            </w:r>
          </w:p>
          <w:p w:rsidR="00BC5AED" w:rsidRPr="00A90617" w:rsidRDefault="00BC5AED" w:rsidP="00BC5AED">
            <w:pPr>
              <w:pStyle w:val="Odlomakpopis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</w:pPr>
            <w:r w:rsidRPr="00A90617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>Mobilnost radne snage</w:t>
            </w:r>
          </w:p>
          <w:p w:rsidR="00BC5AED" w:rsidRPr="00A90617" w:rsidRDefault="00BC5AED" w:rsidP="00BC5AED">
            <w:pPr>
              <w:pStyle w:val="Odlomakpopis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</w:pPr>
            <w:r w:rsidRPr="00A90617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>Povećanje prihoda</w:t>
            </w:r>
          </w:p>
          <w:p w:rsidR="00BC5AED" w:rsidRPr="00E43BAF" w:rsidRDefault="00BC5AED" w:rsidP="00BC5AED">
            <w:pPr>
              <w:pStyle w:val="Odlomakpopisa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617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>Povećanje BND-a</w:t>
            </w:r>
          </w:p>
        </w:tc>
      </w:tr>
    </w:tbl>
    <w:p w:rsidR="00BC5AED" w:rsidRDefault="00BC5AED" w:rsidP="00BC5AE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5AED" w:rsidRDefault="00BC5AED" w:rsidP="00BC5AE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5AED" w:rsidRPr="00AA71D7" w:rsidRDefault="00BC5AED" w:rsidP="00BC5AE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5AED" w:rsidRDefault="00BC5AED" w:rsidP="00BC5AED">
      <w:pPr>
        <w:rPr>
          <w:rFonts w:ascii="Times New Roman" w:hAnsi="Times New Roman" w:cs="Times New Roman"/>
          <w:b/>
          <w:sz w:val="24"/>
          <w:szCs w:val="24"/>
        </w:rPr>
      </w:pPr>
    </w:p>
    <w:p w:rsidR="004A549C" w:rsidRDefault="004A549C" w:rsidP="00BC5AED">
      <w:pPr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BC5AED" w:rsidRPr="00F12BC9" w:rsidRDefault="00BC5AED" w:rsidP="00BC5AED">
      <w:pPr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F12BC9">
        <w:rPr>
          <w:rFonts w:ascii="Times New Roman" w:hAnsi="Times New Roman" w:cs="Times New Roman"/>
          <w:b/>
          <w:color w:val="00B050"/>
          <w:sz w:val="24"/>
          <w:szCs w:val="24"/>
        </w:rPr>
        <w:t>Ciljane skupine</w:t>
      </w:r>
    </w:p>
    <w:p w:rsidR="00BC5AED" w:rsidRPr="00EB7D80" w:rsidRDefault="00BC5AED" w:rsidP="00BC5AED">
      <w:pPr>
        <w:pStyle w:val="Odlomakpopisa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JLRS-i (3 županije, 66 općina i 12 gradova) – imaju potrebu optimizirati troškove sufinanciranja prijevoza </w:t>
      </w:r>
      <w:r w:rsidRPr="00F12BC9">
        <w:rPr>
          <w:rFonts w:ascii="Times New Roman" w:hAnsi="Times New Roman" w:cs="Times New Roman"/>
          <w:color w:val="00B050"/>
          <w:sz w:val="24"/>
          <w:szCs w:val="24"/>
        </w:rPr>
        <w:t>učenika</w:t>
      </w:r>
      <w:r>
        <w:rPr>
          <w:rFonts w:ascii="Times New Roman" w:hAnsi="Times New Roman" w:cs="Times New Roman"/>
          <w:sz w:val="24"/>
          <w:szCs w:val="24"/>
        </w:rPr>
        <w:t xml:space="preserve"> od doma do škole, </w:t>
      </w:r>
      <w:r w:rsidRPr="00F12BC9">
        <w:rPr>
          <w:rFonts w:ascii="Times New Roman" w:hAnsi="Times New Roman" w:cs="Times New Roman"/>
          <w:color w:val="00B050"/>
          <w:sz w:val="24"/>
          <w:szCs w:val="24"/>
        </w:rPr>
        <w:t>poslodavcima</w:t>
      </w:r>
      <w:r>
        <w:rPr>
          <w:rFonts w:ascii="Times New Roman" w:hAnsi="Times New Roman" w:cs="Times New Roman"/>
          <w:sz w:val="24"/>
          <w:szCs w:val="24"/>
        </w:rPr>
        <w:t xml:space="preserve"> olakšati poslovanje eliminiranjem troškova osiguravanja vlastitih prijevoznih linija za </w:t>
      </w:r>
      <w:r w:rsidRPr="00F12BC9">
        <w:rPr>
          <w:rFonts w:ascii="Times New Roman" w:hAnsi="Times New Roman" w:cs="Times New Roman"/>
          <w:color w:val="00B050"/>
          <w:sz w:val="24"/>
          <w:szCs w:val="24"/>
        </w:rPr>
        <w:t>zaposlenike</w:t>
      </w:r>
      <w:r>
        <w:rPr>
          <w:rFonts w:ascii="Times New Roman" w:hAnsi="Times New Roman" w:cs="Times New Roman"/>
          <w:sz w:val="24"/>
          <w:szCs w:val="24"/>
        </w:rPr>
        <w:t>, a svim radnicima omogućiti uštedu vremena provedenog na putu</w:t>
      </w:r>
    </w:p>
    <w:p w:rsidR="00BC5AED" w:rsidRPr="00EB7D80" w:rsidRDefault="00BC5AED" w:rsidP="00BC5AED">
      <w:pPr>
        <w:pStyle w:val="Odlomakpopisa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12BC9">
        <w:rPr>
          <w:rFonts w:ascii="Times New Roman" w:hAnsi="Times New Roman" w:cs="Times New Roman"/>
          <w:color w:val="00B050"/>
          <w:sz w:val="24"/>
          <w:szCs w:val="24"/>
        </w:rPr>
        <w:t>Županijske uprave za ceste</w:t>
      </w:r>
      <w:r>
        <w:rPr>
          <w:rFonts w:ascii="Times New Roman" w:hAnsi="Times New Roman" w:cs="Times New Roman"/>
          <w:sz w:val="24"/>
          <w:szCs w:val="24"/>
        </w:rPr>
        <w:t xml:space="preserve"> imaju potrebu optimizirati infrastrukturu za prijevoz putnika usklađivanjem cestovnog prijevoza s drugim vidovima prijevoza putnika, odnosno za stvaranjem točaka integracije</w:t>
      </w:r>
    </w:p>
    <w:p w:rsidR="00BC5AED" w:rsidRPr="002C6FDB" w:rsidRDefault="00BC5AED" w:rsidP="00BC5AED">
      <w:pPr>
        <w:pStyle w:val="Odlomakpopisa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javni i privatni </w:t>
      </w:r>
      <w:r w:rsidRPr="00F12BC9">
        <w:rPr>
          <w:rFonts w:ascii="Times New Roman" w:hAnsi="Times New Roman" w:cs="Times New Roman"/>
          <w:color w:val="00B050"/>
          <w:sz w:val="24"/>
          <w:szCs w:val="24"/>
        </w:rPr>
        <w:t>pružatelja usluga prijevoza</w:t>
      </w:r>
      <w:r>
        <w:rPr>
          <w:rFonts w:ascii="Times New Roman" w:hAnsi="Times New Roman" w:cs="Times New Roman"/>
          <w:sz w:val="24"/>
          <w:szCs w:val="24"/>
        </w:rPr>
        <w:t xml:space="preserve"> putnika imaju potrebu uključiti se u procese planiranja i realizacije sustava integriranog prijevoza putnika u svrhu zaštite i ostvarenja svojih interesa</w:t>
      </w:r>
    </w:p>
    <w:p w:rsidR="00BC5AED" w:rsidRPr="004162FE" w:rsidRDefault="00BC5AED" w:rsidP="00BC5AED">
      <w:pPr>
        <w:pStyle w:val="Odlomakpopisa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predstavnici </w:t>
      </w:r>
      <w:r w:rsidRPr="00F12BC9">
        <w:rPr>
          <w:rFonts w:ascii="Times New Roman" w:hAnsi="Times New Roman" w:cs="Times New Roman"/>
          <w:color w:val="00B050"/>
          <w:sz w:val="24"/>
          <w:szCs w:val="24"/>
        </w:rPr>
        <w:t>neprofitnih organizacija</w:t>
      </w:r>
      <w:r>
        <w:rPr>
          <w:rFonts w:ascii="Times New Roman" w:hAnsi="Times New Roman" w:cs="Times New Roman"/>
          <w:sz w:val="24"/>
          <w:szCs w:val="24"/>
        </w:rPr>
        <w:t xml:space="preserve"> imaju potrebu aktivno se uključiti u projekt kako bi socijalni i okolišni čimbenici bili uzeti u obzir prilikom planiranja i provedbe projekta</w:t>
      </w:r>
    </w:p>
    <w:p w:rsidR="00BC5AED" w:rsidRPr="004162FE" w:rsidRDefault="00BC5AED" w:rsidP="00BC5AED">
      <w:pPr>
        <w:pStyle w:val="Odlomakpopis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5AED" w:rsidRPr="00F12BC9" w:rsidRDefault="00BC5AED" w:rsidP="00BC5AED">
      <w:pPr>
        <w:pStyle w:val="Odlomakpopisa"/>
        <w:jc w:val="center"/>
        <w:rPr>
          <w:rFonts w:ascii="Arial" w:hAnsi="Arial" w:cs="Arial"/>
          <w:i/>
          <w:color w:val="00B050"/>
          <w:sz w:val="20"/>
          <w:szCs w:val="20"/>
        </w:rPr>
      </w:pPr>
      <w:r w:rsidRPr="00F12BC9">
        <w:rPr>
          <w:rFonts w:ascii="Arial" w:hAnsi="Arial" w:cs="Arial"/>
          <w:i/>
          <w:color w:val="00B050"/>
          <w:sz w:val="20"/>
          <w:szCs w:val="20"/>
        </w:rPr>
        <w:t xml:space="preserve">Geografsko područje izrade </w:t>
      </w:r>
      <w:proofErr w:type="spellStart"/>
      <w:r w:rsidRPr="00F12BC9">
        <w:rPr>
          <w:rFonts w:ascii="Arial" w:hAnsi="Arial" w:cs="Arial"/>
          <w:i/>
          <w:color w:val="00B050"/>
          <w:sz w:val="20"/>
          <w:szCs w:val="20"/>
        </w:rPr>
        <w:t>Master</w:t>
      </w:r>
      <w:proofErr w:type="spellEnd"/>
      <w:r w:rsidRPr="00F12BC9">
        <w:rPr>
          <w:rFonts w:ascii="Arial" w:hAnsi="Arial" w:cs="Arial"/>
          <w:i/>
          <w:color w:val="00B050"/>
          <w:sz w:val="20"/>
          <w:szCs w:val="20"/>
        </w:rPr>
        <w:t xml:space="preserve"> plana:</w:t>
      </w:r>
    </w:p>
    <w:p w:rsidR="00BC5AED" w:rsidRDefault="00BC5AED" w:rsidP="00BC5AED">
      <w:pPr>
        <w:pStyle w:val="Odlomakpopisa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2518E">
        <w:rPr>
          <w:noProof/>
        </w:rPr>
        <w:drawing>
          <wp:inline distT="0" distB="0" distL="0" distR="0" wp14:anchorId="55763382" wp14:editId="32A2D9F8">
            <wp:extent cx="3114675" cy="2610020"/>
            <wp:effectExtent l="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948" cy="26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BC5AED" w:rsidRPr="00D203B6" w:rsidRDefault="00BC5AED" w:rsidP="00BC5AE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5AED" w:rsidRPr="00F12BC9" w:rsidRDefault="00BC5AED" w:rsidP="00BC5AED">
      <w:pPr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F12BC9">
        <w:rPr>
          <w:rFonts w:ascii="Times New Roman" w:hAnsi="Times New Roman" w:cs="Times New Roman"/>
          <w:b/>
          <w:color w:val="00B050"/>
          <w:sz w:val="24"/>
          <w:szCs w:val="24"/>
        </w:rPr>
        <w:t>Sufinanciranje projekta</w:t>
      </w:r>
      <w:bookmarkStart w:id="0" w:name="_GoBack"/>
      <w:bookmarkEnd w:id="0"/>
    </w:p>
    <w:p w:rsidR="00956B4E" w:rsidRPr="004A549C" w:rsidRDefault="00BC5AED" w:rsidP="004A549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Projekt sufinancira Europska unija kroz Operativni program „Promet“ 2007.-2013. iz Europskog fonda za regionalni razvoj. Ukupna vrijednost Projekta iznosi 5.199.538,00 kuna te je potpisan Ugovor o dodjeli bespovratnih sredstava Projekta sa Ministarstvom pomorstva, prometa i infrastrukture. Sufinanciranje od strane MPPI-a iznosi 85%, dok preostali dio sufinanciraju tri županije – partneri na projektu.</w:t>
      </w:r>
    </w:p>
    <w:sectPr w:rsidR="00956B4E" w:rsidRPr="004A549C" w:rsidSect="0030619F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5F5D" w:rsidRDefault="00725F5D">
      <w:pPr>
        <w:spacing w:after="0" w:line="240" w:lineRule="auto"/>
      </w:pPr>
      <w:r>
        <w:separator/>
      </w:r>
    </w:p>
  </w:endnote>
  <w:endnote w:type="continuationSeparator" w:id="0">
    <w:p w:rsidR="00725F5D" w:rsidRDefault="00725F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4054" w:rsidRDefault="00BC5AED" w:rsidP="00154054">
    <w:pPr>
      <w:pStyle w:val="Podnoje"/>
      <w:jc w:val="center"/>
      <w:rPr>
        <w:sz w:val="18"/>
        <w:szCs w:val="18"/>
      </w:rPr>
    </w:pPr>
    <w:r w:rsidRPr="00154054">
      <w:rPr>
        <w:sz w:val="18"/>
        <w:szCs w:val="18"/>
      </w:rPr>
      <w:t>Projekt sufinancira Europska unija kroz Operativni program Promet 2007.-2013. iz Europ</w:t>
    </w:r>
    <w:r>
      <w:rPr>
        <w:sz w:val="18"/>
        <w:szCs w:val="18"/>
      </w:rPr>
      <w:t>skog fonda za regionalni razvoj</w:t>
    </w:r>
  </w:p>
  <w:p w:rsidR="007E4CD6" w:rsidRDefault="00725F5D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5F5D" w:rsidRDefault="00725F5D">
      <w:pPr>
        <w:spacing w:after="0" w:line="240" w:lineRule="auto"/>
      </w:pPr>
      <w:r>
        <w:separator/>
      </w:r>
    </w:p>
  </w:footnote>
  <w:footnote w:type="continuationSeparator" w:id="0">
    <w:p w:rsidR="00725F5D" w:rsidRDefault="00725F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4CD6" w:rsidRDefault="00725F5D">
    <w:pPr>
      <w:pStyle w:val="Zaglavlj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6799329" o:spid="_x0000_s2050" type="#_x0000_t75" style="position:absolute;margin-left:0;margin-top:0;width:595.2pt;height:841.7pt;z-index:-251655168;mso-position-horizontal:center;mso-position-horizontal-relative:margin;mso-position-vertical:center;mso-position-vertical-relative:margin" o:allowincell="f">
          <v:imagedata r:id="rId1" o:title="memo1_background IPP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4CD6" w:rsidRPr="00E177AC" w:rsidRDefault="00725F5D">
    <w:pPr>
      <w:pStyle w:val="Zaglavlje"/>
      <w:rPr>
        <w:b/>
      </w:rPr>
    </w:pPr>
    <w:r>
      <w:rPr>
        <w:b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6799330" o:spid="_x0000_s2051" type="#_x0000_t75" style="position:absolute;margin-left:0;margin-top:0;width:595.2pt;height:841.7pt;z-index:-251654144;mso-position-horizontal:center;mso-position-horizontal-relative:margin;mso-position-vertical:center;mso-position-vertical-relative:margin" o:allowincell="f">
          <v:imagedata r:id="rId1" o:title="memo1_background IPP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4CD6" w:rsidRDefault="00725F5D">
    <w:pPr>
      <w:pStyle w:val="Zaglavlj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6799328" o:spid="_x0000_s2049" type="#_x0000_t75" style="position:absolute;margin-left:0;margin-top:0;width:595.2pt;height:841.7pt;z-index:-251656192;mso-position-horizontal:center;mso-position-horizontal-relative:margin;mso-position-vertical:center;mso-position-vertical-relative:margin" o:allowincell="f">
          <v:imagedata r:id="rId1" o:title="memo1_background IPP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61FA6"/>
    <w:multiLevelType w:val="multilevel"/>
    <w:tmpl w:val="D8A4A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B15269"/>
    <w:multiLevelType w:val="hybridMultilevel"/>
    <w:tmpl w:val="A258820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F74830"/>
    <w:multiLevelType w:val="hybridMultilevel"/>
    <w:tmpl w:val="F61E6FD4"/>
    <w:lvl w:ilvl="0" w:tplc="8334F9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48DD4" w:themeColor="text2" w:themeTint="99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AE303C"/>
    <w:multiLevelType w:val="hybridMultilevel"/>
    <w:tmpl w:val="66AC2BFC"/>
    <w:lvl w:ilvl="0" w:tplc="AB7C44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48DD4" w:themeColor="text2" w:themeTint="99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CA1F9F"/>
    <w:multiLevelType w:val="hybridMultilevel"/>
    <w:tmpl w:val="8E908F16"/>
    <w:lvl w:ilvl="0" w:tplc="D5B89A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48DD4" w:themeColor="text2" w:themeTint="99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C44D97"/>
    <w:multiLevelType w:val="hybridMultilevel"/>
    <w:tmpl w:val="CB5283F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BB070F3"/>
    <w:multiLevelType w:val="hybridMultilevel"/>
    <w:tmpl w:val="C7BC11E0"/>
    <w:lvl w:ilvl="0" w:tplc="3F7E23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48DD4" w:themeColor="text2" w:themeTint="99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6"/>
  </w:num>
  <w:num w:numId="5">
    <w:abstractNumId w:val="4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C5AED"/>
    <w:rsid w:val="0013512A"/>
    <w:rsid w:val="00140375"/>
    <w:rsid w:val="001A4478"/>
    <w:rsid w:val="004036F3"/>
    <w:rsid w:val="0045590D"/>
    <w:rsid w:val="004A544A"/>
    <w:rsid w:val="004A549C"/>
    <w:rsid w:val="004C4B65"/>
    <w:rsid w:val="00513ED3"/>
    <w:rsid w:val="006F4F31"/>
    <w:rsid w:val="00725F5D"/>
    <w:rsid w:val="0079031D"/>
    <w:rsid w:val="00956B4E"/>
    <w:rsid w:val="00BC5AED"/>
    <w:rsid w:val="00C02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nhideWhenUsed/>
    <w:qFormat/>
    <w:rsid w:val="00BC5AED"/>
    <w:rPr>
      <w:rFonts w:eastAsiaTheme="minorEastAsia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BC5A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C5AED"/>
    <w:rPr>
      <w:rFonts w:eastAsiaTheme="minorEastAsia"/>
      <w:lang w:eastAsia="hr-HR"/>
    </w:rPr>
  </w:style>
  <w:style w:type="paragraph" w:styleId="Podnoje">
    <w:name w:val="footer"/>
    <w:basedOn w:val="Normal"/>
    <w:link w:val="PodnojeChar"/>
    <w:uiPriority w:val="99"/>
    <w:unhideWhenUsed/>
    <w:rsid w:val="00BC5A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C5AED"/>
    <w:rPr>
      <w:rFonts w:eastAsiaTheme="minorEastAsia"/>
      <w:lang w:eastAsia="hr-HR"/>
    </w:rPr>
  </w:style>
  <w:style w:type="paragraph" w:styleId="Odlomakpopisa">
    <w:name w:val="List Paragraph"/>
    <w:basedOn w:val="Normal"/>
    <w:uiPriority w:val="34"/>
    <w:qFormat/>
    <w:rsid w:val="00BC5AED"/>
    <w:pPr>
      <w:ind w:left="720"/>
      <w:contextualSpacing/>
    </w:pPr>
  </w:style>
  <w:style w:type="paragraph" w:styleId="Opisslike">
    <w:name w:val="caption"/>
    <w:basedOn w:val="Normal"/>
    <w:next w:val="Normal"/>
    <w:uiPriority w:val="35"/>
    <w:unhideWhenUsed/>
    <w:rsid w:val="00BC5AED"/>
    <w:pPr>
      <w:spacing w:after="0" w:line="240" w:lineRule="auto"/>
    </w:pPr>
    <w:rPr>
      <w:rFonts w:cs="Times New Roman"/>
      <w:b/>
      <w:bCs/>
      <w:color w:val="4F81BD" w:themeColor="accent1"/>
      <w:sz w:val="18"/>
      <w:szCs w:val="18"/>
      <w:lang w:eastAsia="en-US"/>
    </w:rPr>
  </w:style>
  <w:style w:type="table" w:styleId="Reetkatablice">
    <w:name w:val="Table Grid"/>
    <w:basedOn w:val="Obinatablica"/>
    <w:uiPriority w:val="59"/>
    <w:rsid w:val="00BC5A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rednjesjenanje2-Isticanje5">
    <w:name w:val="Medium Shading 2 Accent 5"/>
    <w:basedOn w:val="Obinatablica"/>
    <w:uiPriority w:val="64"/>
    <w:rsid w:val="00BC5AE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Tekstbalonia">
    <w:name w:val="Balloon Text"/>
    <w:basedOn w:val="Normal"/>
    <w:link w:val="TekstbaloniaChar"/>
    <w:uiPriority w:val="99"/>
    <w:semiHidden/>
    <w:unhideWhenUsed/>
    <w:rsid w:val="00BC5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C5AED"/>
    <w:rPr>
      <w:rFonts w:ascii="Tahoma" w:eastAsiaTheme="minorEastAsia" w:hAnsi="Tahoma" w:cs="Tahoma"/>
      <w:sz w:val="16"/>
      <w:szCs w:val="16"/>
      <w:lang w:eastAsia="hr-HR"/>
    </w:rPr>
  </w:style>
  <w:style w:type="character" w:styleId="Hiperveza">
    <w:name w:val="Hyperlink"/>
    <w:basedOn w:val="Zadanifontodlomka"/>
    <w:uiPriority w:val="99"/>
    <w:unhideWhenUsed/>
    <w:rsid w:val="00956B4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wmf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88F811-FFEE-4F1A-B073-E92F4FEA43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1050</Words>
  <Characters>5987</Characters>
  <Application>Microsoft Office Word</Application>
  <DocSecurity>0</DocSecurity>
  <Lines>49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</dc:creator>
  <cp:keywords/>
  <dc:description/>
  <cp:lastModifiedBy>Petra Martak</cp:lastModifiedBy>
  <cp:revision>12</cp:revision>
  <cp:lastPrinted>2015-10-28T10:26:00Z</cp:lastPrinted>
  <dcterms:created xsi:type="dcterms:W3CDTF">2015-10-25T21:55:00Z</dcterms:created>
  <dcterms:modified xsi:type="dcterms:W3CDTF">2015-10-28T11:42:00Z</dcterms:modified>
</cp:coreProperties>
</file>