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05" w:rsidRDefault="00E25005" w:rsidP="00B70DBC">
      <w:pPr>
        <w:rPr>
          <w:rFonts w:ascii="Times New Roman" w:hAnsi="Times New Roman" w:cs="Times New Roman"/>
          <w:b/>
          <w:sz w:val="28"/>
          <w:szCs w:val="28"/>
        </w:rPr>
      </w:pPr>
    </w:p>
    <w:tbl>
      <w:tblPr>
        <w:tblW w:w="0" w:type="auto"/>
        <w:tblLayout w:type="fixed"/>
        <w:tblLook w:val="0000" w:firstRow="0" w:lastRow="0" w:firstColumn="0" w:lastColumn="0" w:noHBand="0" w:noVBand="0"/>
      </w:tblPr>
      <w:tblGrid>
        <w:gridCol w:w="837"/>
        <w:gridCol w:w="5387"/>
      </w:tblGrid>
      <w:tr w:rsidR="00E25005" w:rsidRPr="00E25005" w:rsidTr="00365056">
        <w:tc>
          <w:tcPr>
            <w:tcW w:w="837" w:type="dxa"/>
          </w:tcPr>
          <w:p w:rsidR="00E25005" w:rsidRPr="00E25005" w:rsidRDefault="00E25005" w:rsidP="00E25005">
            <w:pPr>
              <w:spacing w:after="0"/>
              <w:rPr>
                <w:rFonts w:ascii="Times New Roman" w:hAnsi="Times New Roman" w:cs="Times New Roman"/>
                <w:sz w:val="24"/>
                <w:szCs w:val="24"/>
              </w:rPr>
            </w:pPr>
          </w:p>
        </w:tc>
        <w:tc>
          <w:tcPr>
            <w:tcW w:w="5387" w:type="dxa"/>
          </w:tcPr>
          <w:p w:rsidR="00E25005" w:rsidRPr="00E25005" w:rsidRDefault="00E25005" w:rsidP="00E25005">
            <w:pPr>
              <w:spacing w:after="0"/>
              <w:rPr>
                <w:rFonts w:ascii="Times New Roman" w:hAnsi="Times New Roman" w:cs="Times New Roman"/>
                <w:sz w:val="16"/>
                <w:szCs w:val="16"/>
              </w:rPr>
            </w:pPr>
            <w:r w:rsidRPr="00E25005">
              <w:rPr>
                <w:rFonts w:ascii="Times New Roman" w:hAnsi="Times New Roman" w:cs="Times New Roman"/>
                <w:sz w:val="20"/>
                <w:szCs w:val="20"/>
              </w:rPr>
              <w:t xml:space="preserve">                          </w:t>
            </w:r>
            <w:r w:rsidRPr="00E25005">
              <w:rPr>
                <w:rFonts w:ascii="Times New Roman" w:hAnsi="Times New Roman" w:cs="Times New Roman"/>
                <w:noProof/>
                <w:sz w:val="20"/>
                <w:szCs w:val="20"/>
                <w:lang w:eastAsia="hr-HR"/>
              </w:rPr>
              <w:drawing>
                <wp:inline distT="0" distB="0" distL="0" distR="0">
                  <wp:extent cx="504825" cy="67627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4825" cy="676275"/>
                          </a:xfrm>
                          <a:prstGeom prst="rect">
                            <a:avLst/>
                          </a:prstGeom>
                          <a:noFill/>
                          <a:ln w="9525">
                            <a:noFill/>
                            <a:miter lim="800000"/>
                            <a:headEnd/>
                            <a:tailEnd/>
                          </a:ln>
                        </pic:spPr>
                      </pic:pic>
                    </a:graphicData>
                  </a:graphic>
                </wp:inline>
              </w:drawing>
            </w:r>
          </w:p>
          <w:p w:rsidR="00E25005" w:rsidRPr="00E25005" w:rsidRDefault="00E25005" w:rsidP="00E25005">
            <w:pPr>
              <w:spacing w:after="0"/>
              <w:rPr>
                <w:rFonts w:ascii="Times New Roman" w:hAnsi="Times New Roman" w:cs="Times New Roman"/>
                <w:b/>
                <w:sz w:val="16"/>
                <w:szCs w:val="16"/>
              </w:rPr>
            </w:pPr>
            <w:r w:rsidRPr="00E25005">
              <w:rPr>
                <w:rFonts w:ascii="Times New Roman" w:hAnsi="Times New Roman" w:cs="Times New Roman"/>
                <w:sz w:val="20"/>
                <w:szCs w:val="20"/>
              </w:rPr>
              <w:t xml:space="preserve">                </w:t>
            </w:r>
            <w:r w:rsidRPr="00E25005">
              <w:rPr>
                <w:rFonts w:ascii="Times New Roman" w:hAnsi="Times New Roman" w:cs="Times New Roman"/>
                <w:b/>
                <w:sz w:val="16"/>
                <w:szCs w:val="16"/>
              </w:rPr>
              <w:t>REPUBLIKA HRVATSKA</w:t>
            </w:r>
          </w:p>
        </w:tc>
      </w:tr>
      <w:tr w:rsidR="00E25005" w:rsidRPr="00E25005" w:rsidTr="00365056">
        <w:trPr>
          <w:trHeight w:val="812"/>
        </w:trPr>
        <w:tc>
          <w:tcPr>
            <w:tcW w:w="837" w:type="dxa"/>
          </w:tcPr>
          <w:p w:rsidR="00E25005" w:rsidRPr="00E25005" w:rsidRDefault="00E25005" w:rsidP="00E25005">
            <w:pPr>
              <w:spacing w:after="0"/>
              <w:rPr>
                <w:rFonts w:ascii="Times New Roman" w:hAnsi="Times New Roman" w:cs="Times New Roman"/>
                <w:sz w:val="16"/>
                <w:szCs w:val="16"/>
              </w:rPr>
            </w:pPr>
            <w:r w:rsidRPr="00E25005">
              <w:rPr>
                <w:rFonts w:ascii="Times New Roman" w:hAnsi="Times New Roman" w:cs="Times New Roman"/>
                <w:sz w:val="16"/>
                <w:szCs w:val="16"/>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9.75pt" o:ole="" fillcolor="window">
                  <v:imagedata r:id="rId9" o:title=""/>
                </v:shape>
                <o:OLEObject Type="Embed" ProgID="Unknown" ShapeID="_x0000_i1025" DrawAspect="Content" ObjectID="_1456731578" r:id="rId10"/>
              </w:object>
            </w:r>
          </w:p>
        </w:tc>
        <w:tc>
          <w:tcPr>
            <w:tcW w:w="5387" w:type="dxa"/>
          </w:tcPr>
          <w:p w:rsidR="00E25005" w:rsidRPr="00E25005" w:rsidRDefault="00E25005" w:rsidP="00E25005">
            <w:pPr>
              <w:tabs>
                <w:tab w:val="left" w:pos="3720"/>
              </w:tabs>
              <w:spacing w:after="0"/>
              <w:rPr>
                <w:rFonts w:ascii="Times New Roman" w:hAnsi="Times New Roman" w:cs="Times New Roman"/>
                <w:sz w:val="18"/>
                <w:szCs w:val="18"/>
              </w:rPr>
            </w:pPr>
            <w:r w:rsidRPr="00E25005">
              <w:rPr>
                <w:rFonts w:ascii="Times New Roman" w:hAnsi="Times New Roman" w:cs="Times New Roman"/>
                <w:sz w:val="18"/>
                <w:szCs w:val="18"/>
              </w:rPr>
              <w:t>KOPRIVNIČKO – KRIŽEVAČKA  ŽUPANIJA</w:t>
            </w:r>
            <w:r w:rsidRPr="00E25005">
              <w:rPr>
                <w:rFonts w:ascii="Times New Roman" w:hAnsi="Times New Roman" w:cs="Times New Roman"/>
                <w:sz w:val="18"/>
                <w:szCs w:val="18"/>
              </w:rPr>
              <w:tab/>
            </w:r>
          </w:p>
          <w:p w:rsidR="00E25005" w:rsidRPr="00D4551D" w:rsidRDefault="00E25005" w:rsidP="00E25005">
            <w:pPr>
              <w:tabs>
                <w:tab w:val="left" w:pos="3720"/>
              </w:tabs>
              <w:spacing w:after="0"/>
              <w:rPr>
                <w:rFonts w:ascii="Times New Roman" w:hAnsi="Times New Roman" w:cs="Times New Roman"/>
                <w:sz w:val="20"/>
                <w:szCs w:val="20"/>
              </w:rPr>
            </w:pPr>
            <w:r>
              <w:rPr>
                <w:rFonts w:ascii="Times New Roman" w:hAnsi="Times New Roman" w:cs="Times New Roman"/>
                <w:sz w:val="20"/>
                <w:szCs w:val="20"/>
              </w:rPr>
              <w:t xml:space="preserve">           </w:t>
            </w:r>
            <w:r w:rsidR="00B307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4551D">
              <w:rPr>
                <w:rFonts w:ascii="Times New Roman" w:hAnsi="Times New Roman" w:cs="Times New Roman"/>
                <w:sz w:val="20"/>
                <w:szCs w:val="20"/>
              </w:rPr>
              <w:t xml:space="preserve">Županijska skupština </w:t>
            </w:r>
          </w:p>
          <w:p w:rsidR="00E25005" w:rsidRDefault="00D4551D" w:rsidP="00E25005">
            <w:pPr>
              <w:tabs>
                <w:tab w:val="left" w:pos="3720"/>
              </w:tabs>
              <w:spacing w:after="0"/>
              <w:rPr>
                <w:rFonts w:ascii="Times New Roman" w:hAnsi="Times New Roman" w:cs="Times New Roman"/>
                <w:b/>
                <w:sz w:val="20"/>
                <w:szCs w:val="20"/>
              </w:rPr>
            </w:pPr>
            <w:r>
              <w:rPr>
                <w:rFonts w:ascii="Times New Roman" w:hAnsi="Times New Roman" w:cs="Times New Roman"/>
                <w:b/>
                <w:sz w:val="20"/>
                <w:szCs w:val="20"/>
              </w:rPr>
              <w:t>Odbor za dodjelu javnih priznanja</w:t>
            </w:r>
          </w:p>
          <w:p w:rsidR="002C5F6B" w:rsidRPr="00E25005" w:rsidRDefault="002C5F6B" w:rsidP="00E25005">
            <w:pPr>
              <w:tabs>
                <w:tab w:val="left" w:pos="3720"/>
              </w:tabs>
              <w:spacing w:after="0"/>
              <w:rPr>
                <w:rFonts w:ascii="Times New Roman" w:hAnsi="Times New Roman" w:cs="Times New Roman"/>
                <w:b/>
                <w:sz w:val="20"/>
                <w:szCs w:val="20"/>
              </w:rPr>
            </w:pPr>
          </w:p>
          <w:p w:rsidR="00E25005" w:rsidRPr="00E25005" w:rsidRDefault="00E25005" w:rsidP="00E25005">
            <w:pPr>
              <w:spacing w:after="0"/>
              <w:rPr>
                <w:rFonts w:ascii="Times New Roman" w:hAnsi="Times New Roman" w:cs="Times New Roman"/>
                <w:sz w:val="24"/>
                <w:szCs w:val="24"/>
              </w:rPr>
            </w:pPr>
            <w:r w:rsidRPr="00E25005">
              <w:rPr>
                <w:rFonts w:ascii="Times New Roman" w:hAnsi="Times New Roman" w:cs="Times New Roman"/>
                <w:sz w:val="24"/>
                <w:szCs w:val="24"/>
              </w:rPr>
              <w:t>KLASA:  021-01/14-01/</w:t>
            </w:r>
            <w:proofErr w:type="spellStart"/>
            <w:r w:rsidRPr="00E25005">
              <w:rPr>
                <w:rFonts w:ascii="Times New Roman" w:hAnsi="Times New Roman" w:cs="Times New Roman"/>
                <w:sz w:val="24"/>
                <w:szCs w:val="24"/>
              </w:rPr>
              <w:t>01</w:t>
            </w:r>
            <w:proofErr w:type="spellEnd"/>
          </w:p>
          <w:p w:rsidR="00E25005" w:rsidRPr="00E25005" w:rsidRDefault="00E25005" w:rsidP="00E25005">
            <w:pPr>
              <w:spacing w:after="0"/>
              <w:rPr>
                <w:rFonts w:ascii="Times New Roman" w:hAnsi="Times New Roman" w:cs="Times New Roman"/>
                <w:sz w:val="24"/>
                <w:szCs w:val="24"/>
              </w:rPr>
            </w:pPr>
            <w:r w:rsidRPr="00E25005">
              <w:rPr>
                <w:rFonts w:ascii="Times New Roman" w:hAnsi="Times New Roman" w:cs="Times New Roman"/>
                <w:sz w:val="24"/>
                <w:szCs w:val="24"/>
              </w:rPr>
              <w:t>URBROJ: 2137/1-01/07-14-7</w:t>
            </w:r>
          </w:p>
          <w:p w:rsidR="00E25005" w:rsidRPr="00E25005" w:rsidRDefault="00E25005" w:rsidP="00E25005">
            <w:pPr>
              <w:spacing w:after="0"/>
              <w:rPr>
                <w:rFonts w:ascii="Times New Roman" w:hAnsi="Times New Roman" w:cs="Times New Roman"/>
                <w:sz w:val="24"/>
                <w:szCs w:val="24"/>
              </w:rPr>
            </w:pPr>
            <w:r w:rsidRPr="00E25005">
              <w:rPr>
                <w:rFonts w:ascii="Times New Roman" w:hAnsi="Times New Roman" w:cs="Times New Roman"/>
                <w:sz w:val="24"/>
                <w:szCs w:val="24"/>
              </w:rPr>
              <w:t>Koprivnica, 17. ožujka 2014.</w:t>
            </w:r>
          </w:p>
          <w:p w:rsidR="00E25005" w:rsidRPr="00E25005" w:rsidRDefault="00E25005" w:rsidP="00E25005">
            <w:pPr>
              <w:spacing w:after="0"/>
              <w:jc w:val="center"/>
              <w:rPr>
                <w:rFonts w:ascii="Times New Roman" w:hAnsi="Times New Roman" w:cs="Times New Roman"/>
                <w:b/>
                <w:sz w:val="20"/>
                <w:szCs w:val="20"/>
              </w:rPr>
            </w:pPr>
            <w:r w:rsidRPr="00E25005">
              <w:rPr>
                <w:rFonts w:ascii="Times New Roman" w:hAnsi="Times New Roman" w:cs="Times New Roman"/>
                <w:b/>
                <w:sz w:val="20"/>
                <w:szCs w:val="20"/>
              </w:rPr>
              <w:t xml:space="preserve"> </w:t>
            </w:r>
          </w:p>
        </w:tc>
      </w:tr>
    </w:tbl>
    <w:p w:rsidR="00E25005" w:rsidRPr="000629AB" w:rsidRDefault="00E25005" w:rsidP="00E25005">
      <w:pPr>
        <w:spacing w:after="0"/>
      </w:pPr>
    </w:p>
    <w:p w:rsidR="00E25005" w:rsidRDefault="00E25005" w:rsidP="00E25005">
      <w:pPr>
        <w:spacing w:after="0"/>
        <w:rPr>
          <w:rFonts w:ascii="Times New Roman" w:hAnsi="Times New Roman" w:cs="Times New Roman"/>
          <w:sz w:val="24"/>
          <w:szCs w:val="24"/>
        </w:rPr>
      </w:pPr>
      <w:r w:rsidRPr="00E25005">
        <w:rPr>
          <w:rFonts w:ascii="Times New Roman" w:hAnsi="Times New Roman" w:cs="Times New Roman"/>
        </w:rPr>
        <w:tab/>
      </w:r>
      <w:r w:rsidRPr="00E25005">
        <w:rPr>
          <w:rFonts w:ascii="Times New Roman" w:hAnsi="Times New Roman" w:cs="Times New Roman"/>
        </w:rPr>
        <w:tab/>
      </w:r>
      <w:r w:rsidRPr="00E25005">
        <w:rPr>
          <w:rFonts w:ascii="Times New Roman" w:hAnsi="Times New Roman" w:cs="Times New Roman"/>
        </w:rPr>
        <w:tab/>
      </w:r>
      <w:r w:rsidRPr="00E25005">
        <w:rPr>
          <w:rFonts w:ascii="Times New Roman" w:hAnsi="Times New Roman" w:cs="Times New Roman"/>
        </w:rPr>
        <w:tab/>
      </w:r>
      <w:r w:rsidRPr="00E25005">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sz w:val="24"/>
          <w:szCs w:val="24"/>
        </w:rPr>
        <w:t>PREDSJEDNIKU, ČLANICAMA/ČLANOVIMA</w:t>
      </w:r>
      <w:r w:rsidRPr="00E2500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25005" w:rsidRPr="00E25005" w:rsidRDefault="00E25005" w:rsidP="00E2500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25005">
        <w:rPr>
          <w:rFonts w:ascii="Times New Roman" w:hAnsi="Times New Roman" w:cs="Times New Roman"/>
          <w:sz w:val="24"/>
          <w:szCs w:val="24"/>
        </w:rPr>
        <w:t>Županijske skupštine</w:t>
      </w:r>
    </w:p>
    <w:p w:rsidR="00E25005" w:rsidRPr="00E25005" w:rsidRDefault="00E25005" w:rsidP="00E25005">
      <w:pPr>
        <w:spacing w:after="0"/>
        <w:rPr>
          <w:rFonts w:ascii="Times New Roman" w:hAnsi="Times New Roman" w:cs="Times New Roman"/>
          <w:sz w:val="24"/>
          <w:szCs w:val="24"/>
        </w:rPr>
      </w:pPr>
      <w:r w:rsidRPr="00E25005">
        <w:rPr>
          <w:rFonts w:ascii="Times New Roman" w:hAnsi="Times New Roman" w:cs="Times New Roman"/>
          <w:sz w:val="24"/>
          <w:szCs w:val="24"/>
        </w:rPr>
        <w:tab/>
      </w:r>
      <w:r w:rsidRPr="00E25005">
        <w:rPr>
          <w:rFonts w:ascii="Times New Roman" w:hAnsi="Times New Roman" w:cs="Times New Roman"/>
          <w:sz w:val="24"/>
          <w:szCs w:val="24"/>
        </w:rPr>
        <w:tab/>
      </w:r>
      <w:r w:rsidRPr="00E25005">
        <w:rPr>
          <w:rFonts w:ascii="Times New Roman" w:hAnsi="Times New Roman" w:cs="Times New Roman"/>
          <w:sz w:val="24"/>
          <w:szCs w:val="24"/>
        </w:rPr>
        <w:tab/>
      </w:r>
      <w:r w:rsidRPr="00E25005">
        <w:rPr>
          <w:rFonts w:ascii="Times New Roman" w:hAnsi="Times New Roman" w:cs="Times New Roman"/>
          <w:sz w:val="24"/>
          <w:szCs w:val="24"/>
        </w:rPr>
        <w:tab/>
      </w:r>
      <w:r w:rsidRPr="00E25005">
        <w:rPr>
          <w:rFonts w:ascii="Times New Roman" w:hAnsi="Times New Roman" w:cs="Times New Roman"/>
          <w:sz w:val="24"/>
          <w:szCs w:val="24"/>
        </w:rPr>
        <w:tab/>
      </w:r>
      <w:r w:rsidRPr="00E25005">
        <w:rPr>
          <w:rFonts w:ascii="Times New Roman" w:hAnsi="Times New Roman" w:cs="Times New Roman"/>
          <w:sz w:val="24"/>
          <w:szCs w:val="24"/>
        </w:rPr>
        <w:tab/>
      </w:r>
      <w:r>
        <w:rPr>
          <w:rFonts w:ascii="Times New Roman" w:hAnsi="Times New Roman" w:cs="Times New Roman"/>
          <w:sz w:val="24"/>
          <w:szCs w:val="24"/>
        </w:rPr>
        <w:t xml:space="preserve">            </w:t>
      </w:r>
      <w:r w:rsidRPr="00E25005">
        <w:rPr>
          <w:rFonts w:ascii="Times New Roman" w:hAnsi="Times New Roman" w:cs="Times New Roman"/>
          <w:sz w:val="24"/>
          <w:szCs w:val="24"/>
        </w:rPr>
        <w:t xml:space="preserve"> Koprivničko-križevačke županije</w:t>
      </w:r>
    </w:p>
    <w:p w:rsidR="00E25005" w:rsidRPr="00E25005" w:rsidRDefault="00E25005" w:rsidP="00E25005">
      <w:pPr>
        <w:spacing w:after="0"/>
        <w:rPr>
          <w:rFonts w:ascii="Times New Roman" w:hAnsi="Times New Roman" w:cs="Times New Roman"/>
          <w:sz w:val="24"/>
          <w:szCs w:val="24"/>
        </w:rPr>
      </w:pPr>
    </w:p>
    <w:p w:rsidR="00E25005" w:rsidRPr="00E25005" w:rsidRDefault="00E25005" w:rsidP="00E25005">
      <w:pPr>
        <w:spacing w:after="0"/>
        <w:rPr>
          <w:rFonts w:ascii="Times New Roman" w:hAnsi="Times New Roman" w:cs="Times New Roman"/>
          <w:sz w:val="24"/>
          <w:szCs w:val="24"/>
        </w:rPr>
      </w:pPr>
      <w:r w:rsidRPr="00E25005">
        <w:rPr>
          <w:rFonts w:ascii="Times New Roman" w:hAnsi="Times New Roman" w:cs="Times New Roman"/>
          <w:sz w:val="24"/>
          <w:szCs w:val="24"/>
        </w:rPr>
        <w:t>PREDMET: Sažetak životopisa osoba predloženih</w:t>
      </w:r>
    </w:p>
    <w:p w:rsidR="00E25005" w:rsidRPr="00E25005" w:rsidRDefault="00E25005" w:rsidP="00E25005">
      <w:pPr>
        <w:spacing w:after="0"/>
        <w:rPr>
          <w:rFonts w:ascii="Times New Roman" w:hAnsi="Times New Roman" w:cs="Times New Roman"/>
          <w:sz w:val="24"/>
          <w:szCs w:val="24"/>
        </w:rPr>
      </w:pPr>
      <w:r w:rsidRPr="00E25005">
        <w:rPr>
          <w:rFonts w:ascii="Times New Roman" w:hAnsi="Times New Roman" w:cs="Times New Roman"/>
          <w:sz w:val="24"/>
          <w:szCs w:val="24"/>
        </w:rPr>
        <w:tab/>
        <w:t xml:space="preserve">         za dodjelu javnih priznanja </w:t>
      </w:r>
    </w:p>
    <w:p w:rsidR="00E25005" w:rsidRPr="00E25005" w:rsidRDefault="00E25005" w:rsidP="00E25005">
      <w:pPr>
        <w:spacing w:after="0"/>
        <w:rPr>
          <w:rFonts w:ascii="Times New Roman" w:hAnsi="Times New Roman" w:cs="Times New Roman"/>
          <w:sz w:val="24"/>
          <w:szCs w:val="24"/>
        </w:rPr>
      </w:pPr>
    </w:p>
    <w:p w:rsidR="00E25005" w:rsidRPr="00E25005" w:rsidRDefault="00E25005" w:rsidP="00E25005">
      <w:pPr>
        <w:spacing w:after="0"/>
        <w:jc w:val="both"/>
        <w:rPr>
          <w:rFonts w:ascii="Times New Roman" w:hAnsi="Times New Roman" w:cs="Times New Roman"/>
          <w:sz w:val="24"/>
          <w:szCs w:val="24"/>
        </w:rPr>
      </w:pPr>
      <w:r w:rsidRPr="00E25005">
        <w:rPr>
          <w:rFonts w:ascii="Times New Roman" w:hAnsi="Times New Roman" w:cs="Times New Roman"/>
          <w:sz w:val="24"/>
          <w:szCs w:val="24"/>
        </w:rPr>
        <w:tab/>
        <w:t>Odbor za dodjelu javnih priznanja Koprivničko-križevačke županije na 3. sjednici održanoj  21. veljače  2014. godine razmotrio je sve pristigle prijedloge i donio Zaključak o utvrđivanju prijedloga Odluke o dodjeli javnih priznanja.</w:t>
      </w:r>
    </w:p>
    <w:p w:rsidR="00E25005" w:rsidRPr="00E25005" w:rsidRDefault="00E25005" w:rsidP="00E25005">
      <w:pPr>
        <w:spacing w:after="0"/>
        <w:jc w:val="both"/>
        <w:rPr>
          <w:rFonts w:ascii="Times New Roman" w:hAnsi="Times New Roman" w:cs="Times New Roman"/>
          <w:sz w:val="24"/>
          <w:szCs w:val="24"/>
        </w:rPr>
      </w:pPr>
      <w:r w:rsidRPr="00E25005">
        <w:rPr>
          <w:rFonts w:ascii="Times New Roman" w:hAnsi="Times New Roman" w:cs="Times New Roman"/>
          <w:sz w:val="24"/>
          <w:szCs w:val="24"/>
        </w:rPr>
        <w:tab/>
        <w:t xml:space="preserve">Uz predložene Odluke dostavljeno vam je obrazloženje tijeka postupka provedbe izbora dodjele javnih priznanja Koprivničko-križevačke županije, a ovim materijalom daje se sažet prikaz životopisa predloženih osoba, udruga i društava koji su predloženi za dodjelu javnih priznanja Koprivničko-križevačke županije kako slijedi: </w:t>
      </w:r>
    </w:p>
    <w:p w:rsidR="00E25005" w:rsidRPr="00E25005" w:rsidRDefault="00E25005" w:rsidP="00E25005">
      <w:pPr>
        <w:spacing w:after="0"/>
        <w:rPr>
          <w:rFonts w:ascii="Times New Roman" w:hAnsi="Times New Roman" w:cs="Times New Roman"/>
          <w:b/>
          <w:sz w:val="28"/>
          <w:szCs w:val="28"/>
        </w:rPr>
      </w:pPr>
    </w:p>
    <w:p w:rsidR="00B70DBC" w:rsidRPr="00B54BDE" w:rsidRDefault="00B70DBC" w:rsidP="00B70DBC">
      <w:pPr>
        <w:rPr>
          <w:rFonts w:ascii="Times New Roman" w:hAnsi="Times New Roman" w:cs="Times New Roman"/>
          <w:b/>
          <w:sz w:val="28"/>
          <w:szCs w:val="28"/>
        </w:rPr>
      </w:pPr>
      <w:r w:rsidRPr="005D730F">
        <w:rPr>
          <w:rFonts w:ascii="Times New Roman" w:hAnsi="Times New Roman" w:cs="Times New Roman"/>
          <w:b/>
          <w:sz w:val="28"/>
          <w:szCs w:val="28"/>
        </w:rPr>
        <w:t xml:space="preserve">Nagrada Koprivničko-križevačke županije za životno djelo akademiku mons. prof. </w:t>
      </w:r>
      <w:proofErr w:type="spellStart"/>
      <w:r>
        <w:rPr>
          <w:rFonts w:ascii="Times New Roman" w:hAnsi="Times New Roman" w:cs="Times New Roman"/>
          <w:b/>
          <w:sz w:val="28"/>
          <w:szCs w:val="28"/>
        </w:rPr>
        <w:t>emeritus</w:t>
      </w:r>
      <w:proofErr w:type="spellEnd"/>
      <w:r>
        <w:rPr>
          <w:rFonts w:ascii="Times New Roman" w:hAnsi="Times New Roman" w:cs="Times New Roman"/>
          <w:b/>
          <w:sz w:val="28"/>
          <w:szCs w:val="28"/>
        </w:rPr>
        <w:t xml:space="preserve"> </w:t>
      </w:r>
      <w:r w:rsidRPr="005D730F">
        <w:rPr>
          <w:rFonts w:ascii="Times New Roman" w:hAnsi="Times New Roman" w:cs="Times New Roman"/>
          <w:b/>
          <w:sz w:val="28"/>
          <w:szCs w:val="28"/>
        </w:rPr>
        <w:t>dr.</w:t>
      </w:r>
      <w:r>
        <w:rPr>
          <w:rFonts w:ascii="Times New Roman" w:hAnsi="Times New Roman" w:cs="Times New Roman"/>
          <w:b/>
          <w:sz w:val="28"/>
          <w:szCs w:val="28"/>
        </w:rPr>
        <w:t xml:space="preserve"> </w:t>
      </w:r>
      <w:r w:rsidRPr="005D730F">
        <w:rPr>
          <w:rFonts w:ascii="Times New Roman" w:hAnsi="Times New Roman" w:cs="Times New Roman"/>
          <w:b/>
          <w:sz w:val="28"/>
          <w:szCs w:val="28"/>
        </w:rPr>
        <w:t>sc. Ivanu Golubu</w:t>
      </w:r>
      <w:r>
        <w:rPr>
          <w:rFonts w:ascii="Times New Roman" w:hAnsi="Times New Roman" w:cs="Times New Roman"/>
          <w:b/>
          <w:sz w:val="28"/>
          <w:szCs w:val="28"/>
        </w:rPr>
        <w:t xml:space="preserve"> iz Zagreba</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Akademik </w:t>
      </w:r>
      <w:proofErr w:type="spellStart"/>
      <w:r>
        <w:rPr>
          <w:rFonts w:ascii="Times New Roman" w:hAnsi="Times New Roman" w:cs="Times New Roman"/>
          <w:sz w:val="24"/>
          <w:szCs w:val="24"/>
        </w:rPr>
        <w:t>mon</w:t>
      </w:r>
      <w:proofErr w:type="spellEnd"/>
      <w:r>
        <w:rPr>
          <w:rFonts w:ascii="Times New Roman" w:hAnsi="Times New Roman" w:cs="Times New Roman"/>
          <w:sz w:val="24"/>
          <w:szCs w:val="24"/>
        </w:rPr>
        <w:t xml:space="preserve">. prof. </w:t>
      </w:r>
      <w:proofErr w:type="spellStart"/>
      <w:r>
        <w:rPr>
          <w:rFonts w:ascii="Times New Roman" w:hAnsi="Times New Roman" w:cs="Times New Roman"/>
          <w:sz w:val="24"/>
          <w:szCs w:val="24"/>
        </w:rPr>
        <w:t>emeritus</w:t>
      </w:r>
      <w:proofErr w:type="spellEnd"/>
      <w:r>
        <w:rPr>
          <w:rFonts w:ascii="Times New Roman" w:hAnsi="Times New Roman" w:cs="Times New Roman"/>
          <w:sz w:val="24"/>
          <w:szCs w:val="24"/>
        </w:rPr>
        <w:t xml:space="preserve"> dr. sc. Ivan Golub rođen je 21. lipnja 1930. godine u </w:t>
      </w:r>
      <w:proofErr w:type="spellStart"/>
      <w:r>
        <w:rPr>
          <w:rFonts w:ascii="Times New Roman" w:hAnsi="Times New Roman" w:cs="Times New Roman"/>
          <w:sz w:val="24"/>
          <w:szCs w:val="24"/>
        </w:rPr>
        <w:t>Kalinovcu</w:t>
      </w:r>
      <w:proofErr w:type="spellEnd"/>
      <w:r>
        <w:rPr>
          <w:rFonts w:ascii="Times New Roman" w:hAnsi="Times New Roman" w:cs="Times New Roman"/>
          <w:sz w:val="24"/>
          <w:szCs w:val="24"/>
        </w:rPr>
        <w:t xml:space="preserve"> kao petnaesto dijete u obitelji.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Završivši u rodnom </w:t>
      </w:r>
      <w:proofErr w:type="spellStart"/>
      <w:r>
        <w:rPr>
          <w:rFonts w:ascii="Times New Roman" w:hAnsi="Times New Roman" w:cs="Times New Roman"/>
          <w:sz w:val="24"/>
          <w:szCs w:val="24"/>
        </w:rPr>
        <w:t>Kalinovcu</w:t>
      </w:r>
      <w:proofErr w:type="spellEnd"/>
      <w:r>
        <w:rPr>
          <w:rFonts w:ascii="Times New Roman" w:hAnsi="Times New Roman" w:cs="Times New Roman"/>
          <w:sz w:val="24"/>
          <w:szCs w:val="24"/>
        </w:rPr>
        <w:t xml:space="preserve"> osnovnu školu (1942.), kao pitomac Nadbiskupskoga dječačkog sjemeništa u Zagrebu završio je Nadbiskupsku klasičnu gimnaziju (1950.). Na Katoličkom bogoslovnom fakultetu  u Zagrebu (1958.) diplomirao je teologiju. Nakon svećeničkog ređenja (1957.), kratko vrijeme radi na nekoliko župa, a zatim odlazi na daljnje školovanje u Rim, gdje je kao pitomac Papinskoga hrvatskog zavoda sv. Jeronima doktorirao teologiju na Papinskom sveučilištu </w:t>
      </w:r>
      <w:proofErr w:type="spellStart"/>
      <w:r>
        <w:rPr>
          <w:rFonts w:ascii="Times New Roman" w:hAnsi="Times New Roman" w:cs="Times New Roman"/>
          <w:sz w:val="24"/>
          <w:szCs w:val="24"/>
        </w:rPr>
        <w:t>Gregorijani</w:t>
      </w:r>
      <w:proofErr w:type="spellEnd"/>
      <w:r>
        <w:rPr>
          <w:rFonts w:ascii="Times New Roman" w:hAnsi="Times New Roman" w:cs="Times New Roman"/>
          <w:sz w:val="24"/>
          <w:szCs w:val="24"/>
        </w:rPr>
        <w:t xml:space="preserve"> (1963.) te magistrirao biblijske znanosti na Papinskom biblijskom institutu (1964.).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Nakon povratka u Hrvatsku radni je vijek proveo kao profesor na Katoličkom bogoslovnom fakultetu u Zagrebu. Dobitnik je najviših državnih priznanja: državne nagrade Vladimir Nazor za književnost (1996.), odličja Red Danice Hrvatske s likom Marka Marulića za književnost (1996.) i Red Danice Hrvatske s likom Ruđera Boškovića za znanost (2001.). </w:t>
      </w:r>
      <w:r>
        <w:rPr>
          <w:rFonts w:ascii="Times New Roman" w:hAnsi="Times New Roman" w:cs="Times New Roman"/>
          <w:sz w:val="24"/>
          <w:szCs w:val="24"/>
        </w:rPr>
        <w:lastRenderedPageBreak/>
        <w:t>Kao zlatomisnik 2007. godine ustoličen je u katedri u Varaždinu za začasnoga kanonika Čazmansko-varaždinskog zbornoga kaptola Svetoga Duha za zasluge u Crkvi i kulturi, a 2010. godine imenovan je od pape Benedikta XVI. kapelanom odnosno (počasnim) ukućaninom Njegove Svetosti s naslovom monsinjora.</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Do danas je objavio sedamdesetak knjiga i više stotina članaka iz područja teologije, povijesti kulture i književnosti na više jezika, a brojni su mu radovi i prevođeni na više jezika.</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U književnom radu proslavio se knjigom „</w:t>
      </w:r>
      <w:proofErr w:type="spellStart"/>
      <w:r w:rsidRPr="00B006B6">
        <w:rPr>
          <w:rFonts w:ascii="Times New Roman" w:hAnsi="Times New Roman" w:cs="Times New Roman"/>
          <w:i/>
          <w:sz w:val="24"/>
          <w:szCs w:val="24"/>
        </w:rPr>
        <w:t>Kalnovečki</w:t>
      </w:r>
      <w:proofErr w:type="spellEnd"/>
      <w:r w:rsidRPr="00B006B6">
        <w:rPr>
          <w:rFonts w:ascii="Times New Roman" w:hAnsi="Times New Roman" w:cs="Times New Roman"/>
          <w:i/>
          <w:sz w:val="24"/>
          <w:szCs w:val="24"/>
        </w:rPr>
        <w:t xml:space="preserve"> razgovori</w:t>
      </w:r>
      <w:r>
        <w:rPr>
          <w:rFonts w:ascii="Times New Roman" w:hAnsi="Times New Roman" w:cs="Times New Roman"/>
          <w:sz w:val="24"/>
          <w:szCs w:val="24"/>
        </w:rPr>
        <w:t xml:space="preserve">“ (1979.), poemom pisanom zavičajnim kajkavskim </w:t>
      </w:r>
      <w:proofErr w:type="spellStart"/>
      <w:r>
        <w:rPr>
          <w:rFonts w:ascii="Times New Roman" w:hAnsi="Times New Roman" w:cs="Times New Roman"/>
          <w:sz w:val="24"/>
          <w:szCs w:val="24"/>
        </w:rPr>
        <w:t>kalinovečkim</w:t>
      </w:r>
      <w:proofErr w:type="spellEnd"/>
      <w:r>
        <w:rPr>
          <w:rFonts w:ascii="Times New Roman" w:hAnsi="Times New Roman" w:cs="Times New Roman"/>
          <w:sz w:val="24"/>
          <w:szCs w:val="24"/>
        </w:rPr>
        <w:t xml:space="preserve"> jezikom, u kojoj se prisjeća osoba, događaja i ambijenata iz djetinjstva u zavičaju, dajući im univerzalne dimenzije. Zastupljen je u mnogobrojnim antologijama te pregledima i povijestima hrvatske književnosti, kao i u leksikografskim djelima. priređen je i višejezični zbornik o njegovu životu i djelu </w:t>
      </w:r>
      <w:r w:rsidRPr="00B006B6">
        <w:rPr>
          <w:rFonts w:ascii="Times New Roman" w:hAnsi="Times New Roman" w:cs="Times New Roman"/>
          <w:i/>
          <w:sz w:val="24"/>
          <w:szCs w:val="24"/>
        </w:rPr>
        <w:t>„Čovjek prijatelj i slika Božja“</w:t>
      </w:r>
      <w:r>
        <w:rPr>
          <w:rFonts w:ascii="Times New Roman" w:hAnsi="Times New Roman" w:cs="Times New Roman"/>
          <w:sz w:val="24"/>
          <w:szCs w:val="24"/>
        </w:rPr>
        <w:t xml:space="preserve"> (Rim, 1991.).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Danas spada među najznačajnije hrvatske (katoličke) intelektualce te među najznačajnije suvremene hrvatske književnike. Po struci je teolog i bibličar, po zanimanju profesor </w:t>
      </w:r>
      <w:proofErr w:type="spellStart"/>
      <w:r>
        <w:rPr>
          <w:rFonts w:ascii="Times New Roman" w:hAnsi="Times New Roman" w:cs="Times New Roman"/>
          <w:sz w:val="24"/>
          <w:szCs w:val="24"/>
        </w:rPr>
        <w:t>emeritus</w:t>
      </w:r>
      <w:proofErr w:type="spellEnd"/>
      <w:r>
        <w:rPr>
          <w:rFonts w:ascii="Times New Roman" w:hAnsi="Times New Roman" w:cs="Times New Roman"/>
          <w:sz w:val="24"/>
          <w:szCs w:val="24"/>
        </w:rPr>
        <w:t xml:space="preserve"> Katoličkog bogoslovnog fakulteta Sveučilišta u Zagrebu, po interesima književnik i povjesničar kulture, poliglot i prevoditelj, esejist.</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Član je brojnih (međunarodnih) akademija i društava: dopisni je član Hrvatske akademije znanosti i umjetnosti te Austrijske akademije znanosti, akademik stranac Talijanske književne akademije Arkadije u Rimu, te pridruženi član Papinske akademije </w:t>
      </w:r>
      <w:proofErr w:type="spellStart"/>
      <w:r>
        <w:rPr>
          <w:rFonts w:ascii="Times New Roman" w:hAnsi="Times New Roman" w:cs="Times New Roman"/>
          <w:sz w:val="24"/>
          <w:szCs w:val="24"/>
        </w:rPr>
        <w:t>Tiberine</w:t>
      </w:r>
      <w:proofErr w:type="spellEnd"/>
      <w:r>
        <w:rPr>
          <w:rFonts w:ascii="Times New Roman" w:hAnsi="Times New Roman" w:cs="Times New Roman"/>
          <w:sz w:val="24"/>
          <w:szCs w:val="24"/>
        </w:rPr>
        <w:t xml:space="preserve"> u Rimu.</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Jednom riječju Ivan Golub je učenjak i spisatelj svjetskog formata, a svakako jedan od najznačajnijih intelektualaca i književnika iz Podravine u povijesti, koji je ime Podravine i Koprivničko-križevačke županije svojim knjigama i gostovanjima pronio diljem svijeta. </w:t>
      </w:r>
    </w:p>
    <w:p w:rsidR="00B70DBC" w:rsidRDefault="00B70DBC" w:rsidP="00B70DBC">
      <w:pPr>
        <w:rPr>
          <w:rFonts w:ascii="Times New Roman" w:hAnsi="Times New Roman" w:cs="Times New Roman"/>
          <w:sz w:val="24"/>
          <w:szCs w:val="24"/>
        </w:rPr>
      </w:pPr>
    </w:p>
    <w:p w:rsidR="00B70DBC" w:rsidRDefault="00B70DBC" w:rsidP="00B70DBC">
      <w:pPr>
        <w:rPr>
          <w:rFonts w:ascii="Times New Roman" w:hAnsi="Times New Roman" w:cs="Times New Roman"/>
          <w:b/>
          <w:sz w:val="28"/>
          <w:szCs w:val="28"/>
        </w:rPr>
      </w:pPr>
      <w:r>
        <w:rPr>
          <w:rFonts w:ascii="Times New Roman" w:hAnsi="Times New Roman" w:cs="Times New Roman"/>
          <w:b/>
          <w:sz w:val="28"/>
          <w:szCs w:val="28"/>
        </w:rPr>
        <w:t>Nagrada Koprivničko-križevačke županije za doprinos ugledu i promociji Koprivničko-križevačke županije dr. sc. Hrvoju Petriću iz Koprivnice</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Dr. sc. Hrvoje Petrić rođen je 12. prosinca 1972. godine u Koprivnici. Osnovnu školu polazio je u </w:t>
      </w:r>
      <w:proofErr w:type="spellStart"/>
      <w:r>
        <w:rPr>
          <w:rFonts w:ascii="Times New Roman" w:hAnsi="Times New Roman" w:cs="Times New Roman"/>
          <w:sz w:val="24"/>
          <w:szCs w:val="24"/>
        </w:rPr>
        <w:t>Torčecu</w:t>
      </w:r>
      <w:proofErr w:type="spellEnd"/>
      <w:r>
        <w:rPr>
          <w:rFonts w:ascii="Times New Roman" w:hAnsi="Times New Roman" w:cs="Times New Roman"/>
          <w:sz w:val="24"/>
          <w:szCs w:val="24"/>
        </w:rPr>
        <w:t xml:space="preserve"> i Koprivnici, a srednju školu u Koprivnici. Kao student geografije i povijesti se isticao te je nagrađivan za svoj rad. Uz to je bio jedan od osnivača te prvi predsjednik Udruge podravskih studenata, koja se ubrzo postala jedna od najaktivnijih studentskih organizacija u Hrvatskoj. Diplomirao je na Prirodoslovno-matematičkom fakultetu radom „Povijesno-geografski razvoj općine </w:t>
      </w:r>
      <w:proofErr w:type="spellStart"/>
      <w:r>
        <w:rPr>
          <w:rFonts w:ascii="Times New Roman" w:hAnsi="Times New Roman" w:cs="Times New Roman"/>
          <w:sz w:val="24"/>
          <w:szCs w:val="24"/>
        </w:rPr>
        <w:t>Drnje</w:t>
      </w:r>
      <w:proofErr w:type="spellEnd"/>
      <w:r>
        <w:rPr>
          <w:rFonts w:ascii="Times New Roman" w:hAnsi="Times New Roman" w:cs="Times New Roman"/>
          <w:sz w:val="24"/>
          <w:szCs w:val="24"/>
        </w:rPr>
        <w:t xml:space="preserve">“, koji je kasnije objavljen kao knjiga, popraćena vrlo pozitivnim kritikama. Kratko je radio kao učitelj povijesti u Osnovnoj školi </w:t>
      </w:r>
      <w:proofErr w:type="spellStart"/>
      <w:r>
        <w:rPr>
          <w:rFonts w:ascii="Times New Roman" w:hAnsi="Times New Roman" w:cs="Times New Roman"/>
          <w:sz w:val="24"/>
          <w:szCs w:val="24"/>
        </w:rPr>
        <w:t>Drnje</w:t>
      </w:r>
      <w:proofErr w:type="spellEnd"/>
      <w:r>
        <w:rPr>
          <w:rFonts w:ascii="Times New Roman" w:hAnsi="Times New Roman" w:cs="Times New Roman"/>
          <w:sz w:val="24"/>
          <w:szCs w:val="24"/>
        </w:rPr>
        <w:t xml:space="preserve">, a potom kao urednik za povijest u Nakladnoj kući „Dr. </w:t>
      </w:r>
      <w:proofErr w:type="spellStart"/>
      <w:r>
        <w:rPr>
          <w:rFonts w:ascii="Times New Roman" w:hAnsi="Times New Roman" w:cs="Times New Roman"/>
          <w:sz w:val="24"/>
          <w:szCs w:val="24"/>
        </w:rPr>
        <w:t>Feletar</w:t>
      </w:r>
      <w:proofErr w:type="spellEnd"/>
      <w:r>
        <w:rPr>
          <w:rFonts w:ascii="Times New Roman" w:hAnsi="Times New Roman" w:cs="Times New Roman"/>
          <w:sz w:val="24"/>
          <w:szCs w:val="24"/>
        </w:rPr>
        <w:t xml:space="preserve">“ u Koprivnici.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Magistarski rad </w:t>
      </w:r>
      <w:r>
        <w:rPr>
          <w:rFonts w:ascii="Times New Roman" w:hAnsi="Times New Roman" w:cs="Times New Roman"/>
          <w:i/>
          <w:sz w:val="24"/>
          <w:szCs w:val="24"/>
        </w:rPr>
        <w:t>„Koprivnica u 17. stoljeću - demografske, društvene i gospodarske promjene“</w:t>
      </w:r>
      <w:r>
        <w:rPr>
          <w:rFonts w:ascii="Times New Roman" w:hAnsi="Times New Roman" w:cs="Times New Roman"/>
          <w:sz w:val="24"/>
          <w:szCs w:val="24"/>
        </w:rPr>
        <w:t xml:space="preserve"> obranio je 2005. na poslijediplomskom studiju iz povijesti na Filozofskom fakultetu u Zagrebu</w:t>
      </w:r>
      <w:r>
        <w:rPr>
          <w:rFonts w:ascii="Times New Roman" w:hAnsi="Times New Roman" w:cs="Times New Roman"/>
          <w:i/>
          <w:sz w:val="24"/>
          <w:szCs w:val="24"/>
        </w:rPr>
        <w:t xml:space="preserve">, </w:t>
      </w:r>
      <w:r w:rsidRPr="006C2293">
        <w:rPr>
          <w:rFonts w:ascii="Times New Roman" w:hAnsi="Times New Roman" w:cs="Times New Roman"/>
          <w:sz w:val="24"/>
          <w:szCs w:val="24"/>
        </w:rPr>
        <w:t>a</w:t>
      </w:r>
      <w:r>
        <w:rPr>
          <w:rFonts w:ascii="Times New Roman" w:hAnsi="Times New Roman" w:cs="Times New Roman"/>
          <w:i/>
          <w:sz w:val="24"/>
          <w:szCs w:val="24"/>
        </w:rPr>
        <w:t xml:space="preserve"> </w:t>
      </w:r>
      <w:r>
        <w:rPr>
          <w:rFonts w:ascii="Times New Roman" w:hAnsi="Times New Roman" w:cs="Times New Roman"/>
          <w:sz w:val="24"/>
          <w:szCs w:val="24"/>
        </w:rPr>
        <w:t xml:space="preserve">objavljen je kao knjiga za koju je dobio nagradu Društva sveučilišnih nastavnika i drugih znanstvenika u Zagrebu mladim znanstvenicima i umjetnicima.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Doktorsku disertaciju pod nazivom </w:t>
      </w:r>
      <w:r>
        <w:rPr>
          <w:rFonts w:ascii="Times New Roman" w:hAnsi="Times New Roman" w:cs="Times New Roman"/>
          <w:i/>
          <w:sz w:val="24"/>
          <w:szCs w:val="24"/>
        </w:rPr>
        <w:t xml:space="preserve">„Varaždinski generalat i Križevačka županija u 17. stoljeću- okoliš, ljudi i naselja </w:t>
      </w:r>
      <w:r>
        <w:rPr>
          <w:rFonts w:ascii="Times New Roman" w:hAnsi="Times New Roman" w:cs="Times New Roman"/>
          <w:sz w:val="24"/>
          <w:szCs w:val="24"/>
        </w:rPr>
        <w:t>obranio je 2008. na Filozofskom fakultetu u Zagrebu. Ona je dopunjena te je 2012. godine i objavljena pod naslovom „</w:t>
      </w:r>
      <w:r>
        <w:rPr>
          <w:rFonts w:ascii="Times New Roman" w:hAnsi="Times New Roman" w:cs="Times New Roman"/>
          <w:i/>
          <w:sz w:val="24"/>
          <w:szCs w:val="24"/>
        </w:rPr>
        <w:t>Pogranična društva i okoliš - Varaždinski generalat i Križevačka županija u 17. stoljeću.</w:t>
      </w:r>
      <w:r>
        <w:rPr>
          <w:rFonts w:ascii="Times New Roman" w:hAnsi="Times New Roman" w:cs="Times New Roman"/>
          <w:sz w:val="24"/>
          <w:szCs w:val="24"/>
        </w:rPr>
        <w:t xml:space="preserve">“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Od 2001. godine zaposlen je na Filozofskom fakultetu u Zagrebu, gdje je na Odsjeku za povijest biran u sva zvanja, od mlađeg asistenta do izvanrednog profesora. Član je Vijeća Filozofskog fakulteta u Zagrebu, a na Odsjeku za povijest voditelj integriranog studija geografije i povijesti te zamjenik voditelja diplomskog studija povijesti Jugoistočne Europe, koji zajedno izvode sveučilišta u </w:t>
      </w:r>
      <w:proofErr w:type="spellStart"/>
      <w:r>
        <w:rPr>
          <w:rFonts w:ascii="Times New Roman" w:hAnsi="Times New Roman" w:cs="Times New Roman"/>
          <w:sz w:val="24"/>
          <w:szCs w:val="24"/>
        </w:rPr>
        <w:t>Regensburgu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Grazu</w:t>
      </w:r>
      <w:proofErr w:type="spellEnd"/>
      <w:r>
        <w:rPr>
          <w:rFonts w:ascii="Times New Roman" w:hAnsi="Times New Roman" w:cs="Times New Roman"/>
          <w:sz w:val="24"/>
          <w:szCs w:val="24"/>
        </w:rPr>
        <w:t xml:space="preserve">, Ljubljani, Zagrebu, Sofiji i </w:t>
      </w:r>
      <w:proofErr w:type="spellStart"/>
      <w:r>
        <w:rPr>
          <w:rFonts w:ascii="Times New Roman" w:hAnsi="Times New Roman" w:cs="Times New Roman"/>
          <w:sz w:val="24"/>
          <w:szCs w:val="24"/>
        </w:rPr>
        <w:t>Cluju</w:t>
      </w:r>
      <w:proofErr w:type="spellEnd"/>
      <w:r>
        <w:rPr>
          <w:rFonts w:ascii="Times New Roman" w:hAnsi="Times New Roman" w:cs="Times New Roman"/>
          <w:sz w:val="24"/>
          <w:szCs w:val="24"/>
        </w:rPr>
        <w:t>.</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Iz povijesti prostora Koprivničko-križevačke županije Hrvoje Petrić osim trinaestak knjiga napisao je stotinjak stručnih i znanstvenih radova objavljenih u stručnim i znanstvenim časopisima u Hrvatskoj i inozemstvu. Preko dva desetljeća sustavno djeluje na popularizaciji rezultata znanstvenih istraživanja vezanih uz povijest prostora Koprivničko-križevačke županije pri čemu je objavio preko tisuću novinskih članaka i svoje rezultate iznosio u brojnim radio emisijama te predavanjima, ali i na internetskim portalima. Nekoliko je godina bio urednik „</w:t>
      </w:r>
      <w:r w:rsidRPr="00CC20E4">
        <w:rPr>
          <w:rFonts w:ascii="Times New Roman" w:hAnsi="Times New Roman" w:cs="Times New Roman"/>
          <w:i/>
          <w:sz w:val="24"/>
          <w:szCs w:val="24"/>
        </w:rPr>
        <w:t>Podravskog zbornika</w:t>
      </w:r>
      <w:r>
        <w:rPr>
          <w:rFonts w:ascii="Times New Roman" w:hAnsi="Times New Roman" w:cs="Times New Roman"/>
          <w:i/>
          <w:sz w:val="24"/>
          <w:szCs w:val="24"/>
        </w:rPr>
        <w:t>“</w:t>
      </w:r>
      <w:r>
        <w:rPr>
          <w:rFonts w:ascii="Times New Roman" w:hAnsi="Times New Roman" w:cs="Times New Roman"/>
          <w:sz w:val="24"/>
          <w:szCs w:val="24"/>
        </w:rPr>
        <w:t xml:space="preserve">, koji objavljuje Muzej grada Koprivnice.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Aktivan je u organizaciji znanstvenog rada na području Koprivničko-križevačke županije, te je član Znanstvenog vijeća Zavoda za znanstvenoistraživački i umjetnički rad HAZU za područje Koprivničko-križevačke županije sa sjedištem u Križevcima, a sudjeluje i u pripremama za osnivanje Podružnice za povijest sjeverozapadne Hrvatske, Hrvatskog instituta za povijest, sa sjedištem u Koprivnici.</w:t>
      </w:r>
      <w:r w:rsidRPr="00CC20E4">
        <w:rPr>
          <w:rFonts w:ascii="Times New Roman" w:hAnsi="Times New Roman" w:cs="Times New Roman"/>
          <w:sz w:val="24"/>
          <w:szCs w:val="24"/>
        </w:rPr>
        <w:t xml:space="preserve"> </w:t>
      </w:r>
      <w:r>
        <w:rPr>
          <w:rFonts w:ascii="Times New Roman" w:hAnsi="Times New Roman" w:cs="Times New Roman"/>
          <w:sz w:val="24"/>
          <w:szCs w:val="24"/>
        </w:rPr>
        <w:t xml:space="preserve">Pokretač je i urednik znanstvenog časopisa za povijest okoliša i gospodarsku povijest </w:t>
      </w:r>
      <w:r>
        <w:rPr>
          <w:rFonts w:ascii="Times New Roman" w:hAnsi="Times New Roman" w:cs="Times New Roman"/>
          <w:i/>
          <w:sz w:val="24"/>
          <w:szCs w:val="24"/>
        </w:rPr>
        <w:t>„Ekonomska-(historija) i eko-historija“.</w:t>
      </w:r>
      <w:r>
        <w:rPr>
          <w:rFonts w:ascii="Times New Roman" w:hAnsi="Times New Roman" w:cs="Times New Roman"/>
          <w:sz w:val="24"/>
          <w:szCs w:val="24"/>
        </w:rPr>
        <w:t xml:space="preserve"> Uz to je jedan od pokretača i urednika znanstvenog časopisa „</w:t>
      </w:r>
      <w:r w:rsidRPr="00B95469">
        <w:rPr>
          <w:rFonts w:ascii="Times New Roman" w:hAnsi="Times New Roman" w:cs="Times New Roman"/>
          <w:i/>
          <w:sz w:val="24"/>
          <w:szCs w:val="24"/>
        </w:rPr>
        <w:t>Podravina</w:t>
      </w:r>
      <w:r>
        <w:rPr>
          <w:rFonts w:ascii="Times New Roman" w:hAnsi="Times New Roman" w:cs="Times New Roman"/>
          <w:sz w:val="24"/>
          <w:szCs w:val="24"/>
        </w:rPr>
        <w:t xml:space="preserve">“. Također je član uredništva nekoliko uglednih znanstvenih časopisa koji se objavljuju izvan naše Županije. Potpredsjednik je Društva za hrvatsku povjesnicu, središnjeg strukovnog društva povjesničara u Republici Hrvatskoj i predsjednik Društva za hrvatsku ekonomsku povijest i </w:t>
      </w:r>
      <w:proofErr w:type="spellStart"/>
      <w:r>
        <w:rPr>
          <w:rFonts w:ascii="Times New Roman" w:hAnsi="Times New Roman" w:cs="Times New Roman"/>
          <w:sz w:val="24"/>
          <w:szCs w:val="24"/>
        </w:rPr>
        <w:t>ekohistoriju</w:t>
      </w:r>
      <w:proofErr w:type="spellEnd"/>
      <w:r>
        <w:rPr>
          <w:rFonts w:ascii="Times New Roman" w:hAnsi="Times New Roman" w:cs="Times New Roman"/>
          <w:sz w:val="24"/>
          <w:szCs w:val="24"/>
        </w:rPr>
        <w:t>.</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Njegov dosadašnji rad je prepoznat i izvan granica Republike Hrvatske, te su mu u visokoj kompeticiji, dodijeljene brojne stipendije u inozemstvu, od strane vlade Izraela, Mađarske, Slovenije, Štajerske, SAD-a te instituta u Njemačkoj i Austriji.</w:t>
      </w:r>
    </w:p>
    <w:p w:rsidR="00E25005" w:rsidRDefault="00E25005" w:rsidP="00B70DBC">
      <w:pPr>
        <w:spacing w:after="0"/>
        <w:jc w:val="both"/>
        <w:rPr>
          <w:rFonts w:ascii="Times New Roman" w:hAnsi="Times New Roman" w:cs="Times New Roman"/>
          <w:sz w:val="24"/>
          <w:szCs w:val="24"/>
        </w:rPr>
      </w:pPr>
    </w:p>
    <w:p w:rsidR="00B70DBC" w:rsidRDefault="00B70DBC" w:rsidP="00B70DBC">
      <w:pPr>
        <w:rPr>
          <w:rFonts w:ascii="Times New Roman" w:hAnsi="Times New Roman" w:cs="Times New Roman"/>
          <w:b/>
          <w:sz w:val="28"/>
          <w:szCs w:val="28"/>
        </w:rPr>
      </w:pPr>
      <w:r w:rsidRPr="00601B11">
        <w:rPr>
          <w:rFonts w:ascii="Times New Roman" w:hAnsi="Times New Roman" w:cs="Times New Roman"/>
          <w:b/>
          <w:sz w:val="28"/>
          <w:szCs w:val="28"/>
        </w:rPr>
        <w:t>Nagrada Koprivničko-križevačke županije za iznimno postignuće u protekloj godini Folklornom ansamblu Koprivnica</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01B11">
        <w:rPr>
          <w:rFonts w:ascii="Times New Roman" w:hAnsi="Times New Roman" w:cs="Times New Roman"/>
          <w:sz w:val="24"/>
          <w:szCs w:val="24"/>
        </w:rPr>
        <w:t>Folklorni ansambl Koprivnica nastavlja tradiciju ranijih društava koja su u gradu Kop</w:t>
      </w:r>
      <w:r>
        <w:rPr>
          <w:rFonts w:ascii="Times New Roman" w:hAnsi="Times New Roman" w:cs="Times New Roman"/>
          <w:sz w:val="24"/>
          <w:szCs w:val="24"/>
        </w:rPr>
        <w:t>rivnici djelovala od kraja 19. stoljeća. Od 1981. godine nosi ime grada, K</w:t>
      </w:r>
      <w:r w:rsidRPr="00601B11">
        <w:rPr>
          <w:rFonts w:ascii="Times New Roman" w:hAnsi="Times New Roman" w:cs="Times New Roman"/>
          <w:sz w:val="24"/>
          <w:szCs w:val="24"/>
        </w:rPr>
        <w:t>ulturno umjetničko-društvo Koprivnica,</w:t>
      </w:r>
      <w:r>
        <w:rPr>
          <w:rFonts w:ascii="Times New Roman" w:hAnsi="Times New Roman" w:cs="Times New Roman"/>
          <w:sz w:val="24"/>
          <w:szCs w:val="24"/>
        </w:rPr>
        <w:t xml:space="preserve"> a krajem 2011. g</w:t>
      </w:r>
      <w:r w:rsidRPr="00601B11">
        <w:rPr>
          <w:rFonts w:ascii="Times New Roman" w:hAnsi="Times New Roman" w:cs="Times New Roman"/>
          <w:sz w:val="24"/>
          <w:szCs w:val="24"/>
        </w:rPr>
        <w:t>odine na prijedlog stručnih selektora Hrvatskog društva folklornih koreografa i voditelja promovirano je u Folklorni ansambl.</w:t>
      </w:r>
      <w:r>
        <w:rPr>
          <w:rFonts w:ascii="Times New Roman" w:hAnsi="Times New Roman" w:cs="Times New Roman"/>
          <w:sz w:val="24"/>
          <w:szCs w:val="24"/>
        </w:rPr>
        <w:t xml:space="preserve">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Već niz godina predstavljaju Koprivničko-križevačku županiju na Susretima hrvatskih folklornih ansambala, te su 2013. godine  na 10. Susretima uvršteni u tri najbolja folklorna ansambla. Nastupali su na mnogim smotrama, festivalima i pozornicama širom Hrvatske, te na nizu festivala u Europi i Americi. Sve to vrijeme uče mlade poštivati, čuvati i njegovati bogatu kulturnu baštinu Podravine i grada Koprivnice.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Dugogodišnjim radom i istraživanjima, donijeli su na folklornu scenu niz do sada nepoznatih i neizvođenih pjesama i običaja Podravine. Dobitnici su 1. nagrade na Festivalu folklorne koreografije za koreografski uradak Nade </w:t>
      </w:r>
      <w:proofErr w:type="spellStart"/>
      <w:r>
        <w:rPr>
          <w:rFonts w:ascii="Times New Roman" w:hAnsi="Times New Roman" w:cs="Times New Roman"/>
          <w:sz w:val="24"/>
          <w:szCs w:val="24"/>
        </w:rPr>
        <w:t>Šešić</w:t>
      </w:r>
      <w:proofErr w:type="spellEnd"/>
      <w:r>
        <w:rPr>
          <w:rFonts w:ascii="Times New Roman" w:hAnsi="Times New Roman" w:cs="Times New Roman"/>
          <w:sz w:val="24"/>
          <w:szCs w:val="24"/>
        </w:rPr>
        <w:t xml:space="preserve"> u kojem se prikazuju pjesme i plesovi koprivničke Podravine, vezani uz odlazak mladića u vojsku. Nosioci su i organizatori značajnijih kulturnih projekata u gradu Koprivnici i u Koprivničko-križevačkoj županiji. Uz pomoć Turističke zajednice Koprivničko-križevačke županije već sedmu godinu za redom </w:t>
      </w:r>
      <w:r>
        <w:rPr>
          <w:rFonts w:ascii="Times New Roman" w:hAnsi="Times New Roman" w:cs="Times New Roman"/>
          <w:sz w:val="24"/>
          <w:szCs w:val="24"/>
        </w:rPr>
        <w:lastRenderedPageBreak/>
        <w:t>publici u našoj Županiji predstavili su tradicijsku kulturu i plesove nekih drugih zemalja na Međunarodnom festivalu folklora „Iz bakine škrinje“.</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Ansambl je u protekloj godini imao 30-tak nastupa,  te svaki puta iznova ponosno predstavio našu Podravinu.</w:t>
      </w:r>
    </w:p>
    <w:p w:rsidR="00B70DBC" w:rsidRDefault="00B70DBC" w:rsidP="00B70DBC">
      <w:pPr>
        <w:spacing w:after="0"/>
        <w:rPr>
          <w:rFonts w:ascii="Times New Roman" w:hAnsi="Times New Roman" w:cs="Times New Roman"/>
          <w:sz w:val="24"/>
          <w:szCs w:val="24"/>
        </w:rPr>
      </w:pPr>
    </w:p>
    <w:p w:rsidR="00B70DBC" w:rsidRDefault="00B70DBC" w:rsidP="00B70DBC">
      <w:pPr>
        <w:spacing w:after="0"/>
        <w:rPr>
          <w:rFonts w:ascii="Times New Roman" w:hAnsi="Times New Roman" w:cs="Times New Roman"/>
          <w:b/>
          <w:sz w:val="28"/>
          <w:szCs w:val="28"/>
        </w:rPr>
      </w:pPr>
      <w:r w:rsidRPr="00E64511">
        <w:rPr>
          <w:rFonts w:ascii="Times New Roman" w:hAnsi="Times New Roman" w:cs="Times New Roman"/>
          <w:b/>
          <w:sz w:val="28"/>
          <w:szCs w:val="28"/>
        </w:rPr>
        <w:t xml:space="preserve">Zahvalnica Koprivničko-križevačke županije Željku </w:t>
      </w:r>
      <w:proofErr w:type="spellStart"/>
      <w:r w:rsidRPr="00E64511">
        <w:rPr>
          <w:rFonts w:ascii="Times New Roman" w:hAnsi="Times New Roman" w:cs="Times New Roman"/>
          <w:b/>
          <w:sz w:val="28"/>
          <w:szCs w:val="28"/>
        </w:rPr>
        <w:t>Sinjeri</w:t>
      </w:r>
      <w:r>
        <w:rPr>
          <w:rFonts w:ascii="Times New Roman" w:hAnsi="Times New Roman" w:cs="Times New Roman"/>
          <w:b/>
          <w:sz w:val="28"/>
          <w:szCs w:val="28"/>
        </w:rPr>
        <w:t>ju</w:t>
      </w:r>
      <w:proofErr w:type="spellEnd"/>
      <w:r>
        <w:rPr>
          <w:rFonts w:ascii="Times New Roman" w:hAnsi="Times New Roman" w:cs="Times New Roman"/>
          <w:b/>
          <w:sz w:val="28"/>
          <w:szCs w:val="28"/>
        </w:rPr>
        <w:t xml:space="preserve"> </w:t>
      </w:r>
    </w:p>
    <w:p w:rsidR="00B70DBC" w:rsidRDefault="00B70DBC" w:rsidP="00B70DBC">
      <w:pPr>
        <w:spacing w:after="0"/>
        <w:rPr>
          <w:rFonts w:ascii="Times New Roman" w:hAnsi="Times New Roman" w:cs="Times New Roman"/>
          <w:b/>
          <w:sz w:val="28"/>
          <w:szCs w:val="28"/>
        </w:rPr>
      </w:pPr>
      <w:r>
        <w:rPr>
          <w:rFonts w:ascii="Times New Roman" w:hAnsi="Times New Roman" w:cs="Times New Roman"/>
          <w:b/>
          <w:sz w:val="28"/>
          <w:szCs w:val="28"/>
        </w:rPr>
        <w:t>spec.med.biokemije  iz Koprivnice</w:t>
      </w:r>
    </w:p>
    <w:p w:rsidR="00B70DBC" w:rsidRPr="00E64511" w:rsidRDefault="00B70DBC" w:rsidP="00B70DBC">
      <w:pPr>
        <w:spacing w:after="0"/>
        <w:rPr>
          <w:rFonts w:ascii="Times New Roman" w:hAnsi="Times New Roman" w:cs="Times New Roman"/>
          <w:b/>
          <w:sz w:val="28"/>
          <w:szCs w:val="28"/>
        </w:rPr>
      </w:pP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Željko </w:t>
      </w:r>
      <w:proofErr w:type="spellStart"/>
      <w:r>
        <w:rPr>
          <w:rFonts w:ascii="Times New Roman" w:hAnsi="Times New Roman" w:cs="Times New Roman"/>
          <w:sz w:val="24"/>
          <w:szCs w:val="24"/>
        </w:rPr>
        <w:t>Sinjeri</w:t>
      </w:r>
      <w:proofErr w:type="spellEnd"/>
      <w:r>
        <w:rPr>
          <w:rFonts w:ascii="Times New Roman" w:hAnsi="Times New Roman" w:cs="Times New Roman"/>
          <w:sz w:val="24"/>
          <w:szCs w:val="24"/>
        </w:rPr>
        <w:t xml:space="preserve"> spec.med.biokemije rođen je u Goli 18. 5. 1947. godine. Gimnaziju je završio u Koprivnici 1965. godine, a Farmaceutsko-biokemijski fakultet 1969. godine u Zagrebu. Nakon završenog fakulteta vraća se u Koprivnicu gdje se zapošljava u Općoj Bolnici “Dr. Tomislav </w:t>
      </w:r>
      <w:proofErr w:type="spellStart"/>
      <w:r>
        <w:rPr>
          <w:rFonts w:ascii="Times New Roman" w:hAnsi="Times New Roman" w:cs="Times New Roman"/>
          <w:sz w:val="24"/>
          <w:szCs w:val="24"/>
        </w:rPr>
        <w:t>Bardek</w:t>
      </w:r>
      <w:proofErr w:type="spellEnd"/>
      <w:r>
        <w:rPr>
          <w:rFonts w:ascii="Times New Roman" w:hAnsi="Times New Roman" w:cs="Times New Roman"/>
          <w:sz w:val="24"/>
          <w:szCs w:val="24"/>
        </w:rPr>
        <w:t xml:space="preserve">“ u biokemijskom laboratoriju. Poslijediplomski studij na Medicinskom fakultetu u Zagrebu završava 1979. godine, a nakon toga 1983. godine završava specijalizaciju iz medicinske biokemije i postaje rukovoditelj biokemijskog laboratorija, gdje je radio na unapređenju laboratorijske dijagnostike, ulažući velike napore u modernizaciju i opremanje laboratorija, te edukaciju svojih suradnika. Zajedno sa liječnicima sudjelovao je u istraživanjima rijetkih bolesti kao što su </w:t>
      </w:r>
      <w:proofErr w:type="spellStart"/>
      <w:r>
        <w:rPr>
          <w:rFonts w:ascii="Times New Roman" w:hAnsi="Times New Roman" w:cs="Times New Roman"/>
          <w:sz w:val="24"/>
          <w:szCs w:val="24"/>
        </w:rPr>
        <w:t>hemolitičke</w:t>
      </w:r>
      <w:proofErr w:type="spellEnd"/>
      <w:r>
        <w:rPr>
          <w:rFonts w:ascii="Times New Roman" w:hAnsi="Times New Roman" w:cs="Times New Roman"/>
          <w:sz w:val="24"/>
          <w:szCs w:val="24"/>
        </w:rPr>
        <w:t xml:space="preserve"> anemije-</w:t>
      </w:r>
      <w:proofErr w:type="spellStart"/>
      <w:r>
        <w:rPr>
          <w:rFonts w:ascii="Times New Roman" w:hAnsi="Times New Roman" w:cs="Times New Roman"/>
          <w:sz w:val="24"/>
          <w:szCs w:val="24"/>
        </w:rPr>
        <w:t>enzimopatije</w:t>
      </w:r>
      <w:proofErr w:type="spellEnd"/>
      <w:r>
        <w:rPr>
          <w:rFonts w:ascii="Times New Roman" w:hAnsi="Times New Roman" w:cs="Times New Roman"/>
          <w:sz w:val="24"/>
          <w:szCs w:val="24"/>
        </w:rPr>
        <w:t xml:space="preserve">.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U suradnji sa znanstvenicima sa Agronomskog fakulteta u Zagrebu aktivno je sudjelovao u istraživanjima biokemijskih svojstava domaćih životinja i njihovih promjena uzrokovanih </w:t>
      </w:r>
      <w:proofErr w:type="spellStart"/>
      <w:r>
        <w:rPr>
          <w:rFonts w:ascii="Times New Roman" w:hAnsi="Times New Roman" w:cs="Times New Roman"/>
          <w:sz w:val="24"/>
          <w:szCs w:val="24"/>
        </w:rPr>
        <w:t>intezivnom</w:t>
      </w:r>
      <w:proofErr w:type="spellEnd"/>
      <w:r>
        <w:rPr>
          <w:rFonts w:ascii="Times New Roman" w:hAnsi="Times New Roman" w:cs="Times New Roman"/>
          <w:sz w:val="24"/>
          <w:szCs w:val="24"/>
        </w:rPr>
        <w:t xml:space="preserve"> selekcijom.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U laboratorij 2006. godine uveo je informatički sustav koji je povezan sa cijelom bolnicom, a u ambulante nalaz šalje e-</w:t>
      </w:r>
      <w:proofErr w:type="spellStart"/>
      <w:r>
        <w:rPr>
          <w:rFonts w:ascii="Times New Roman" w:hAnsi="Times New Roman" w:cs="Times New Roman"/>
          <w:sz w:val="24"/>
          <w:szCs w:val="24"/>
        </w:rPr>
        <w:t>mailom</w:t>
      </w:r>
      <w:proofErr w:type="spellEnd"/>
      <w:r>
        <w:rPr>
          <w:rFonts w:ascii="Times New Roman" w:hAnsi="Times New Roman" w:cs="Times New Roman"/>
          <w:sz w:val="24"/>
          <w:szCs w:val="24"/>
        </w:rPr>
        <w:t xml:space="preserve">. Član je Hrvatskog liječničkog zbora od 1982. godine, te redovito i aktivno sudjeluje  u svim aktivnostima istoga na području Koprivničko-križevačke županije. Član je i Hrvatskog društva medicinskih biokemičara, te član tima za provedbu sustava kontrole kvalitete Opće Bolnice „Dr. Tomislav </w:t>
      </w:r>
      <w:proofErr w:type="spellStart"/>
      <w:r>
        <w:rPr>
          <w:rFonts w:ascii="Times New Roman" w:hAnsi="Times New Roman" w:cs="Times New Roman"/>
          <w:sz w:val="24"/>
          <w:szCs w:val="24"/>
        </w:rPr>
        <w:t>Bardek</w:t>
      </w:r>
      <w:proofErr w:type="spellEnd"/>
      <w:r>
        <w:rPr>
          <w:rFonts w:ascii="Times New Roman" w:hAnsi="Times New Roman" w:cs="Times New Roman"/>
          <w:sz w:val="24"/>
          <w:szCs w:val="24"/>
        </w:rPr>
        <w:t xml:space="preserve">“.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Zahvaljujući njegovom angažmanu u svojstvu Predstojnika Kliničkog laboratorija, danas Klinički laboratorij spada u sam vrh laboratorijske djelatnosti u Hrvatskoj kako po stručnosti osoblja, radu, opremljenosti tako i po praćenju napretka struke. Od 2013. godine, nakon uspješne dugogodišnje karijere Željko </w:t>
      </w:r>
      <w:proofErr w:type="spellStart"/>
      <w:r>
        <w:rPr>
          <w:rFonts w:ascii="Times New Roman" w:hAnsi="Times New Roman" w:cs="Times New Roman"/>
          <w:sz w:val="24"/>
          <w:szCs w:val="24"/>
        </w:rPr>
        <w:t>Sinjeri</w:t>
      </w:r>
      <w:proofErr w:type="spellEnd"/>
      <w:r>
        <w:rPr>
          <w:rFonts w:ascii="Times New Roman" w:hAnsi="Times New Roman" w:cs="Times New Roman"/>
          <w:sz w:val="24"/>
          <w:szCs w:val="24"/>
        </w:rPr>
        <w:t xml:space="preserve"> je u mirovini.</w:t>
      </w:r>
    </w:p>
    <w:p w:rsidR="00B70DBC" w:rsidRDefault="00B70DBC" w:rsidP="00B70DBC">
      <w:pPr>
        <w:spacing w:after="0"/>
        <w:rPr>
          <w:rFonts w:ascii="Times New Roman" w:hAnsi="Times New Roman" w:cs="Times New Roman"/>
          <w:sz w:val="24"/>
          <w:szCs w:val="24"/>
        </w:rPr>
      </w:pPr>
    </w:p>
    <w:p w:rsidR="00B70DBC" w:rsidRDefault="00B70DBC" w:rsidP="00B70DBC">
      <w:pPr>
        <w:spacing w:after="0"/>
        <w:rPr>
          <w:rFonts w:ascii="Times New Roman" w:hAnsi="Times New Roman" w:cs="Times New Roman"/>
          <w:sz w:val="24"/>
          <w:szCs w:val="24"/>
        </w:rPr>
      </w:pPr>
    </w:p>
    <w:p w:rsidR="00B70DBC" w:rsidRDefault="00B70DBC" w:rsidP="00B70DBC">
      <w:pPr>
        <w:spacing w:after="0"/>
        <w:rPr>
          <w:rFonts w:ascii="Times New Roman" w:hAnsi="Times New Roman" w:cs="Times New Roman"/>
          <w:b/>
          <w:sz w:val="28"/>
          <w:szCs w:val="28"/>
        </w:rPr>
      </w:pPr>
      <w:r w:rsidRPr="00F934D2">
        <w:rPr>
          <w:rFonts w:ascii="Times New Roman" w:hAnsi="Times New Roman" w:cs="Times New Roman"/>
          <w:b/>
          <w:sz w:val="28"/>
          <w:szCs w:val="28"/>
        </w:rPr>
        <w:t>Zahvalnica K</w:t>
      </w:r>
      <w:r>
        <w:rPr>
          <w:rFonts w:ascii="Times New Roman" w:hAnsi="Times New Roman" w:cs="Times New Roman"/>
          <w:b/>
          <w:sz w:val="28"/>
          <w:szCs w:val="28"/>
        </w:rPr>
        <w:t>oprivničko-križevačke županije D</w:t>
      </w:r>
      <w:r w:rsidRPr="00F934D2">
        <w:rPr>
          <w:rFonts w:ascii="Times New Roman" w:hAnsi="Times New Roman" w:cs="Times New Roman"/>
          <w:b/>
          <w:sz w:val="28"/>
          <w:szCs w:val="28"/>
        </w:rPr>
        <w:t>r</w:t>
      </w:r>
      <w:r>
        <w:rPr>
          <w:rFonts w:ascii="Times New Roman" w:hAnsi="Times New Roman" w:cs="Times New Roman"/>
          <w:b/>
          <w:sz w:val="28"/>
          <w:szCs w:val="28"/>
        </w:rPr>
        <w:t>uštvu za uzgoj malih životinja K</w:t>
      </w:r>
      <w:r w:rsidRPr="00F934D2">
        <w:rPr>
          <w:rFonts w:ascii="Times New Roman" w:hAnsi="Times New Roman" w:cs="Times New Roman"/>
          <w:b/>
          <w:sz w:val="28"/>
          <w:szCs w:val="28"/>
        </w:rPr>
        <w:t>riževci 1974.</w:t>
      </w:r>
    </w:p>
    <w:p w:rsidR="00B70DBC" w:rsidRDefault="00B70DBC" w:rsidP="00B70DBC">
      <w:pPr>
        <w:spacing w:after="0"/>
        <w:rPr>
          <w:rFonts w:ascii="Times New Roman" w:hAnsi="Times New Roman" w:cs="Times New Roman"/>
          <w:b/>
          <w:sz w:val="28"/>
          <w:szCs w:val="28"/>
        </w:rPr>
      </w:pP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934D2">
        <w:rPr>
          <w:rFonts w:ascii="Times New Roman" w:hAnsi="Times New Roman" w:cs="Times New Roman"/>
          <w:sz w:val="24"/>
          <w:szCs w:val="24"/>
        </w:rPr>
        <w:t xml:space="preserve">Društvo za uzgoj malih </w:t>
      </w:r>
      <w:r>
        <w:rPr>
          <w:rFonts w:ascii="Times New Roman" w:hAnsi="Times New Roman" w:cs="Times New Roman"/>
          <w:sz w:val="24"/>
          <w:szCs w:val="24"/>
        </w:rPr>
        <w:t>životinja Križevci 1974. j</w:t>
      </w:r>
      <w:r w:rsidRPr="00F934D2">
        <w:rPr>
          <w:rFonts w:ascii="Times New Roman" w:hAnsi="Times New Roman" w:cs="Times New Roman"/>
          <w:sz w:val="24"/>
          <w:szCs w:val="24"/>
        </w:rPr>
        <w:t>e društvo koje se bavi uzgojem i zaštitom malih životinja (ptica, golubova, kunića, peradi i dr.).</w:t>
      </w:r>
      <w:r>
        <w:rPr>
          <w:rFonts w:ascii="Times New Roman" w:hAnsi="Times New Roman" w:cs="Times New Roman"/>
          <w:sz w:val="24"/>
          <w:szCs w:val="24"/>
        </w:rPr>
        <w:t xml:space="preserve"> Društvo ove godine navršava 40 godina postojanja te na različite načine sudjeluju u promicanju ugleda Županije, kao i u unapređenju kvalitete življenja u Županiji. Društvo danas broji preko 50 članova, ne samo sa područja Križevaca i Koprivničko-križevačke županije, nego i šire.</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Društvo je evidentirano u Savezu uzgajivača malih životinja Republike Hrvatske, te se vodi u registru udruga Republike Hrvatske, Ured državne uprave u Koprivničko-križevačkoj županiji, Ispostava Križevci. Nekoliko članova društva registrirano je i u Ministarstvu poljoprivrede, jer se bavi uzgojem zaštićenih autohtonih pasmina (zagorska pura, kokoš </w:t>
      </w:r>
      <w:proofErr w:type="spellStart"/>
      <w:r>
        <w:rPr>
          <w:rFonts w:ascii="Times New Roman" w:hAnsi="Times New Roman" w:cs="Times New Roman"/>
          <w:sz w:val="24"/>
          <w:szCs w:val="24"/>
        </w:rPr>
        <w:t>hrvatica</w:t>
      </w:r>
      <w:proofErr w:type="spellEnd"/>
      <w:r>
        <w:rPr>
          <w:rFonts w:ascii="Times New Roman" w:hAnsi="Times New Roman" w:cs="Times New Roman"/>
          <w:sz w:val="24"/>
          <w:szCs w:val="24"/>
        </w:rPr>
        <w:t xml:space="preserve"> te drugih pasmina koje su trenutačno u procesu priznavanja). Dio članova registrirano </w:t>
      </w:r>
      <w:r>
        <w:rPr>
          <w:rFonts w:ascii="Times New Roman" w:hAnsi="Times New Roman" w:cs="Times New Roman"/>
          <w:sz w:val="24"/>
          <w:szCs w:val="24"/>
        </w:rPr>
        <w:lastRenderedPageBreak/>
        <w:t xml:space="preserve">je u Ministarstvu zaštite okoliša i prirode, jer se bave uzgojem strogo zaštićenih vrsta životinja CITAS (ptica, pataka, fazana, gusaka, labudova i dr.). Svoj rad Društvo prezentira na različitim manifestacijama i izložbama, kako u Županiji, tako i na području izvan nje, gdje postiže zavidne rezultate.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Svake godine organiziraju izložbu malih životinja u sklopu Obrtničkog i gospodarskog sajma u Križevcima i Križevačkog velikog </w:t>
      </w:r>
      <w:proofErr w:type="spellStart"/>
      <w:r>
        <w:rPr>
          <w:rFonts w:ascii="Times New Roman" w:hAnsi="Times New Roman" w:cs="Times New Roman"/>
          <w:sz w:val="24"/>
          <w:szCs w:val="24"/>
        </w:rPr>
        <w:t>spravišća</w:t>
      </w:r>
      <w:proofErr w:type="spellEnd"/>
      <w:r>
        <w:rPr>
          <w:rFonts w:ascii="Times New Roman" w:hAnsi="Times New Roman" w:cs="Times New Roman"/>
          <w:sz w:val="24"/>
          <w:szCs w:val="24"/>
        </w:rPr>
        <w:t xml:space="preserve">, Danima travnjaka u Koprivnici te na izložbama natjecateljskog karaktera u Bjelovaru, Zagrebu, Velikoj Gorici, Varaždinu, Ludbregu, Virovitici, </w:t>
      </w:r>
      <w:proofErr w:type="spellStart"/>
      <w:r>
        <w:rPr>
          <w:rFonts w:ascii="Times New Roman" w:hAnsi="Times New Roman" w:cs="Times New Roman"/>
          <w:sz w:val="24"/>
          <w:szCs w:val="24"/>
        </w:rPr>
        <w:t>Nedelišću</w:t>
      </w:r>
      <w:proofErr w:type="spellEnd"/>
      <w:r>
        <w:rPr>
          <w:rFonts w:ascii="Times New Roman" w:hAnsi="Times New Roman" w:cs="Times New Roman"/>
          <w:sz w:val="24"/>
          <w:szCs w:val="24"/>
        </w:rPr>
        <w:t xml:space="preserve">, Ivancu, Zaprešiću, Zaboku i dr. gdje postižu iznimne rezultate. </w:t>
      </w:r>
    </w:p>
    <w:p w:rsidR="00B70DBC" w:rsidRPr="00F934D2" w:rsidRDefault="00B70DBC" w:rsidP="00B70DBC">
      <w:pPr>
        <w:spacing w:after="0"/>
        <w:rPr>
          <w:rFonts w:ascii="Times New Roman" w:hAnsi="Times New Roman" w:cs="Times New Roman"/>
          <w:sz w:val="24"/>
          <w:szCs w:val="24"/>
        </w:rPr>
      </w:pPr>
    </w:p>
    <w:p w:rsidR="00B70DBC" w:rsidRPr="00AA6CC4" w:rsidRDefault="00B70DBC" w:rsidP="00B70DBC">
      <w:pPr>
        <w:spacing w:after="0"/>
        <w:rPr>
          <w:rFonts w:ascii="Times New Roman" w:hAnsi="Times New Roman" w:cs="Times New Roman"/>
          <w:b/>
          <w:sz w:val="28"/>
          <w:szCs w:val="28"/>
        </w:rPr>
      </w:pPr>
      <w:r w:rsidRPr="00AA6CC4">
        <w:rPr>
          <w:rFonts w:ascii="Times New Roman" w:hAnsi="Times New Roman" w:cs="Times New Roman"/>
          <w:b/>
          <w:sz w:val="28"/>
          <w:szCs w:val="28"/>
        </w:rPr>
        <w:t>Zahvalnica Koprivničko-križevačke županije D</w:t>
      </w:r>
      <w:r>
        <w:rPr>
          <w:rFonts w:ascii="Times New Roman" w:hAnsi="Times New Roman" w:cs="Times New Roman"/>
          <w:b/>
          <w:sz w:val="28"/>
          <w:szCs w:val="28"/>
        </w:rPr>
        <w:t>obrovoljnom vatrogasnom društvu</w:t>
      </w:r>
      <w:r w:rsidRPr="00AA6CC4">
        <w:rPr>
          <w:rFonts w:ascii="Times New Roman" w:hAnsi="Times New Roman" w:cs="Times New Roman"/>
          <w:b/>
          <w:sz w:val="28"/>
          <w:szCs w:val="28"/>
        </w:rPr>
        <w:t xml:space="preserve"> Koprivnica</w:t>
      </w:r>
    </w:p>
    <w:p w:rsidR="00B70DBC" w:rsidRDefault="00B70DBC" w:rsidP="00B70DBC">
      <w:pPr>
        <w:spacing w:after="0"/>
        <w:rPr>
          <w:rFonts w:ascii="Times New Roman" w:hAnsi="Times New Roman" w:cs="Times New Roman"/>
          <w:sz w:val="24"/>
          <w:szCs w:val="24"/>
        </w:rPr>
      </w:pP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Dobrovoljno vatrogasno društvo Koprivnica kao jedno od dvoje najstarijih dobrovoljnih vatrogasnih društava u našoj Županiji ove godine slavi 140 godina svog neprekidnog rada i postojanja.  Svega, 10 godina po osnutku najstarijeg društva u Republici Hrvatskoj, Prvog dobrovoljnog vatrogasnog zbora u Varaždinu (1864.), u Koprivnici se osniva Dobrovoljno vatrogasno društvo 1874. godine.</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Iz temelja DVD Koprivnice izrasta 1993. godine JVP Koprivnica sa kojom društvo i danas dobro surađuje, dijeli garaže, prostore i dvorište. DVD Koprivnica djeluje kao stožerno društvo udruženo u Vatrogasnu zajednicu grada Koprivnice. Nakon osnivanja Općinskog centra za zaštitu od požara i JVP grada Koprivnice, Dobrovoljno vatrogasno društvo Koprivnica danas uglavnom provodi preventivne aktivnosti što rezultira manjim brojem požara. Druga važna djelatnost društva je rad sa vatrogasnom mladeži. Početkom 2014. godine Dobrovoljno vatrogasno društvo Koprivnica broji 203 člana, od tog broja više od polovice članova su pripadnici vatrogasnog pomlatka i vatrogasne mladeži.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Dobrovoljno vatrogasno društvo Koprivnica i dalje nastavlja dugu tradiciju vatrogastva vršeći edukaciju mladeži, organizira i sudjeluje na brojnim vatrogasnim natjecanjima, sudjeluje u operativnim aktivnostima u svom djelokrugu djelovanja, a po potrebi i šire.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Društvo ima prijateljsku suradnju s nizom vatrogasnih društava iz bliže i šire okolice.</w:t>
      </w:r>
    </w:p>
    <w:p w:rsidR="00B70DBC" w:rsidRDefault="00B70DBC" w:rsidP="00B70DBC">
      <w:pPr>
        <w:spacing w:after="0"/>
        <w:jc w:val="both"/>
        <w:rPr>
          <w:rFonts w:ascii="Times New Roman" w:hAnsi="Times New Roman" w:cs="Times New Roman"/>
          <w:sz w:val="24"/>
          <w:szCs w:val="24"/>
        </w:rPr>
      </w:pPr>
    </w:p>
    <w:p w:rsidR="00B70DBC" w:rsidRDefault="00B70DBC" w:rsidP="00B70DBC">
      <w:pPr>
        <w:spacing w:after="0"/>
        <w:rPr>
          <w:rFonts w:ascii="Times New Roman" w:hAnsi="Times New Roman" w:cs="Times New Roman"/>
          <w:b/>
          <w:sz w:val="28"/>
          <w:szCs w:val="28"/>
        </w:rPr>
      </w:pPr>
      <w:r w:rsidRPr="008F27F0">
        <w:rPr>
          <w:rFonts w:ascii="Times New Roman" w:hAnsi="Times New Roman" w:cs="Times New Roman"/>
          <w:b/>
          <w:sz w:val="28"/>
          <w:szCs w:val="28"/>
        </w:rPr>
        <w:t>Zahvalnica K</w:t>
      </w:r>
      <w:r>
        <w:rPr>
          <w:rFonts w:ascii="Times New Roman" w:hAnsi="Times New Roman" w:cs="Times New Roman"/>
          <w:b/>
          <w:sz w:val="28"/>
          <w:szCs w:val="28"/>
        </w:rPr>
        <w:t>oprivničko-križevačke županije H</w:t>
      </w:r>
      <w:r w:rsidRPr="008F27F0">
        <w:rPr>
          <w:rFonts w:ascii="Times New Roman" w:hAnsi="Times New Roman" w:cs="Times New Roman"/>
          <w:b/>
          <w:sz w:val="28"/>
          <w:szCs w:val="28"/>
        </w:rPr>
        <w:t xml:space="preserve">rvatskom pjevačkom društvu „Ferdo Rusan“ </w:t>
      </w:r>
      <w:proofErr w:type="spellStart"/>
      <w:r w:rsidRPr="008F27F0">
        <w:rPr>
          <w:rFonts w:ascii="Times New Roman" w:hAnsi="Times New Roman" w:cs="Times New Roman"/>
          <w:b/>
          <w:sz w:val="28"/>
          <w:szCs w:val="28"/>
        </w:rPr>
        <w:t>Virje</w:t>
      </w:r>
      <w:proofErr w:type="spellEnd"/>
    </w:p>
    <w:p w:rsidR="00B70DBC" w:rsidRDefault="00B70DBC" w:rsidP="00B70DBC">
      <w:pPr>
        <w:spacing w:after="0"/>
        <w:rPr>
          <w:rFonts w:ascii="Times New Roman" w:hAnsi="Times New Roman" w:cs="Times New Roman"/>
          <w:b/>
          <w:sz w:val="28"/>
          <w:szCs w:val="28"/>
        </w:rPr>
      </w:pP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Hrvatsko pjevačko društvo „Ferdo Rusan“ započelo je s radom 1879. godine, no registrirano je tek 1884. godine, pa se ta godina i bilježi kao godina osnivanja društva. Njegovi začeci nastali su još za vrijeme života Ferde Rusana, hrvatskog pjesnika, domoljuba i jezikoslovca, koji je 1850. godine osnovao dobrovoljačko kazalište u </w:t>
      </w:r>
      <w:proofErr w:type="spellStart"/>
      <w:r>
        <w:rPr>
          <w:rFonts w:ascii="Times New Roman" w:hAnsi="Times New Roman" w:cs="Times New Roman"/>
          <w:sz w:val="24"/>
          <w:szCs w:val="24"/>
        </w:rPr>
        <w:t>Virju</w:t>
      </w:r>
      <w:proofErr w:type="spellEnd"/>
      <w:r>
        <w:rPr>
          <w:rFonts w:ascii="Times New Roman" w:hAnsi="Times New Roman" w:cs="Times New Roman"/>
          <w:sz w:val="24"/>
          <w:szCs w:val="24"/>
        </w:rPr>
        <w:t xml:space="preserve">. </w:t>
      </w:r>
      <w:r w:rsidR="00052FF8">
        <w:rPr>
          <w:rFonts w:ascii="Times New Roman" w:hAnsi="Times New Roman" w:cs="Times New Roman"/>
          <w:sz w:val="24"/>
          <w:szCs w:val="24"/>
        </w:rPr>
        <w:t>Hrvatsko pjevačko društvo „Ferdo Rusan“</w:t>
      </w:r>
      <w:r w:rsidR="00A043FB">
        <w:rPr>
          <w:rFonts w:ascii="Times New Roman" w:hAnsi="Times New Roman" w:cs="Times New Roman"/>
          <w:sz w:val="24"/>
          <w:szCs w:val="24"/>
        </w:rPr>
        <w:t xml:space="preserve"> ove godine obilježava</w:t>
      </w:r>
      <w:r w:rsidR="00052FF8">
        <w:rPr>
          <w:rFonts w:ascii="Times New Roman" w:hAnsi="Times New Roman" w:cs="Times New Roman"/>
          <w:sz w:val="24"/>
          <w:szCs w:val="24"/>
        </w:rPr>
        <w:t xml:space="preserve"> 130 godina uspješnog djelovanja. </w:t>
      </w:r>
      <w:r>
        <w:rPr>
          <w:rFonts w:ascii="Times New Roman" w:hAnsi="Times New Roman" w:cs="Times New Roman"/>
          <w:sz w:val="24"/>
          <w:szCs w:val="24"/>
        </w:rPr>
        <w:t xml:space="preserve">Stvarni osnivač društva bio je učitelj i školski nadzornik Franjo </w:t>
      </w:r>
      <w:proofErr w:type="spellStart"/>
      <w:r>
        <w:rPr>
          <w:rFonts w:ascii="Times New Roman" w:hAnsi="Times New Roman" w:cs="Times New Roman"/>
          <w:sz w:val="24"/>
          <w:szCs w:val="24"/>
        </w:rPr>
        <w:t>Lugarić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Rusanov</w:t>
      </w:r>
      <w:proofErr w:type="spellEnd"/>
      <w:r>
        <w:rPr>
          <w:rFonts w:ascii="Times New Roman" w:hAnsi="Times New Roman" w:cs="Times New Roman"/>
          <w:sz w:val="24"/>
          <w:szCs w:val="24"/>
        </w:rPr>
        <w:t xml:space="preserve"> suvremenik i njegov veliki prijatelj.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Društvo je prvenstveno osnovano kao pjevačko u kojem djeluje u početku samo muški zbor, a kasnije, kad je i ženama bilo dopušteno postati članicama društva, osnovan je mješoviti pjevački zbor. HPD „Ferdo Rusan“ sudjeluje na svim važnijim manifestacijama u </w:t>
      </w:r>
      <w:proofErr w:type="spellStart"/>
      <w:r>
        <w:rPr>
          <w:rFonts w:ascii="Times New Roman" w:hAnsi="Times New Roman" w:cs="Times New Roman"/>
          <w:sz w:val="24"/>
          <w:szCs w:val="24"/>
        </w:rPr>
        <w:lastRenderedPageBreak/>
        <w:t>Virju</w:t>
      </w:r>
      <w:proofErr w:type="spellEnd"/>
      <w:r>
        <w:rPr>
          <w:rFonts w:ascii="Times New Roman" w:hAnsi="Times New Roman" w:cs="Times New Roman"/>
          <w:sz w:val="24"/>
          <w:szCs w:val="24"/>
        </w:rPr>
        <w:t xml:space="preserve"> i okolici. Negdje oko 1953. godine osnovana je i folklorna sekcija koja njeguje pjesme i plesove Podravine, posebice </w:t>
      </w:r>
      <w:proofErr w:type="spellStart"/>
      <w:r>
        <w:rPr>
          <w:rFonts w:ascii="Times New Roman" w:hAnsi="Times New Roman" w:cs="Times New Roman"/>
          <w:sz w:val="24"/>
          <w:szCs w:val="24"/>
        </w:rPr>
        <w:t>virovskog</w:t>
      </w:r>
      <w:proofErr w:type="spellEnd"/>
      <w:r>
        <w:rPr>
          <w:rFonts w:ascii="Times New Roman" w:hAnsi="Times New Roman" w:cs="Times New Roman"/>
          <w:sz w:val="24"/>
          <w:szCs w:val="24"/>
        </w:rPr>
        <w:t xml:space="preserve"> kraja, a paralelno s folklornom i tamburaška sekcija.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Društvo trenutno broji oko 120 aktivnih članova koji djeluju u nekoliko sekcija: veliki mješoviti pjevački zbor; mali pjevački zbor i tamburaški sastav, te folklorna sekcija, mlađa i starija grupa. Hrvatsko pjevačko društvo „Ferdo Rusan“ sudjeluje u obilježavanju svih važnijih obljetnica i događanja Općine </w:t>
      </w:r>
      <w:proofErr w:type="spellStart"/>
      <w:r>
        <w:rPr>
          <w:rFonts w:ascii="Times New Roman" w:hAnsi="Times New Roman" w:cs="Times New Roman"/>
          <w:sz w:val="24"/>
          <w:szCs w:val="24"/>
        </w:rPr>
        <w:t>Virje</w:t>
      </w:r>
      <w:proofErr w:type="spellEnd"/>
      <w:r>
        <w:rPr>
          <w:rFonts w:ascii="Times New Roman" w:hAnsi="Times New Roman" w:cs="Times New Roman"/>
          <w:sz w:val="24"/>
          <w:szCs w:val="24"/>
        </w:rPr>
        <w:t xml:space="preserve">, na svim važnijim manifestacijama u okolici, a gostuju i na raznim festivalima, humanitarnim koncertima i susretima diljem Hrvatske, a i van granica. </w:t>
      </w:r>
    </w:p>
    <w:p w:rsidR="00B70DBC" w:rsidRDefault="00B70DBC" w:rsidP="00B70DBC">
      <w:pPr>
        <w:spacing w:after="0"/>
        <w:rPr>
          <w:rFonts w:ascii="Times New Roman" w:hAnsi="Times New Roman" w:cs="Times New Roman"/>
          <w:sz w:val="24"/>
          <w:szCs w:val="24"/>
        </w:rPr>
      </w:pPr>
    </w:p>
    <w:p w:rsidR="00B70DBC" w:rsidRDefault="00B70DBC" w:rsidP="00B70DBC">
      <w:pPr>
        <w:spacing w:after="0"/>
        <w:rPr>
          <w:rFonts w:ascii="Times New Roman" w:hAnsi="Times New Roman" w:cs="Times New Roman"/>
          <w:b/>
          <w:sz w:val="28"/>
          <w:szCs w:val="28"/>
        </w:rPr>
      </w:pPr>
      <w:r w:rsidRPr="007500D2">
        <w:rPr>
          <w:rFonts w:ascii="Times New Roman" w:hAnsi="Times New Roman" w:cs="Times New Roman"/>
          <w:b/>
          <w:sz w:val="28"/>
          <w:szCs w:val="28"/>
        </w:rPr>
        <w:t>Zahvalnica K</w:t>
      </w:r>
      <w:r>
        <w:rPr>
          <w:rFonts w:ascii="Times New Roman" w:hAnsi="Times New Roman" w:cs="Times New Roman"/>
          <w:b/>
          <w:sz w:val="28"/>
          <w:szCs w:val="28"/>
        </w:rPr>
        <w:t>oprivničko-križevačke županije D</w:t>
      </w:r>
      <w:r w:rsidRPr="007500D2">
        <w:rPr>
          <w:rFonts w:ascii="Times New Roman" w:hAnsi="Times New Roman" w:cs="Times New Roman"/>
          <w:b/>
          <w:sz w:val="28"/>
          <w:szCs w:val="28"/>
        </w:rPr>
        <w:t>obrovoljnom vatrogasnom društvu Križevci</w:t>
      </w:r>
    </w:p>
    <w:p w:rsidR="00B70DBC" w:rsidRDefault="00B70DBC" w:rsidP="00B70DBC">
      <w:pPr>
        <w:spacing w:after="0"/>
        <w:rPr>
          <w:rFonts w:ascii="Times New Roman" w:hAnsi="Times New Roman" w:cs="Times New Roman"/>
          <w:b/>
          <w:sz w:val="28"/>
          <w:szCs w:val="28"/>
        </w:rPr>
      </w:pP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Dobrovoljno vatrogasno društvo Križevci utemeljeno je 15. ožujka 1874. godine, nakon više uzastopnih dekreta i odluka tadašnjih vlasti i cehovskih zadruga te ukazane potrebe u sve češćoj borbi sa vatrenom stihijom i nevoljama koje ona donosi. </w:t>
      </w:r>
      <w:r w:rsidR="00842D65">
        <w:rPr>
          <w:rFonts w:ascii="Times New Roman" w:hAnsi="Times New Roman" w:cs="Times New Roman"/>
          <w:sz w:val="24"/>
          <w:szCs w:val="24"/>
        </w:rPr>
        <w:t xml:space="preserve">Dobrovoljno vatrogasno društvo Križevci ove godine obilježava 140 godina postojanja. </w:t>
      </w:r>
      <w:r>
        <w:rPr>
          <w:rFonts w:ascii="Times New Roman" w:hAnsi="Times New Roman" w:cs="Times New Roman"/>
          <w:sz w:val="24"/>
          <w:szCs w:val="24"/>
        </w:rPr>
        <w:t xml:space="preserve">Prvi članovi društva bili su ugledni predstavnici gradskog poglavarstva, liječnici i vlasnici tvornica i obrtničkih radnji. </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Društvo je temeljem izrađene Procjene ugroženosti od požara Grada Križevaca određeno kao jedno od središnjih dobrovoljnih vatrogasnih društava i njegovi operativni članovi su produžena ruka djelovanja Javne vatrogasne postrojbe Grada Križevaca.</w:t>
      </w:r>
    </w:p>
    <w:p w:rsidR="00B70DBC" w:rsidRDefault="00B70DBC" w:rsidP="00B70DBC">
      <w:pPr>
        <w:spacing w:after="0"/>
        <w:jc w:val="both"/>
        <w:rPr>
          <w:rFonts w:ascii="Times New Roman" w:hAnsi="Times New Roman" w:cs="Times New Roman"/>
          <w:sz w:val="24"/>
          <w:szCs w:val="24"/>
        </w:rPr>
      </w:pPr>
      <w:r>
        <w:rPr>
          <w:rFonts w:ascii="Times New Roman" w:hAnsi="Times New Roman" w:cs="Times New Roman"/>
          <w:sz w:val="24"/>
          <w:szCs w:val="24"/>
        </w:rPr>
        <w:t xml:space="preserve">         Danas u Društvu pored operativne postrojbe od 20 osposobljenih članova djeluju i </w:t>
      </w:r>
      <w:r w:rsidR="00306090">
        <w:rPr>
          <w:rFonts w:ascii="Times New Roman" w:hAnsi="Times New Roman" w:cs="Times New Roman"/>
          <w:sz w:val="24"/>
          <w:szCs w:val="24"/>
        </w:rPr>
        <w:t>natjecatelj</w:t>
      </w:r>
      <w:r w:rsidR="00D970BA">
        <w:rPr>
          <w:rFonts w:ascii="Times New Roman" w:hAnsi="Times New Roman" w:cs="Times New Roman"/>
          <w:sz w:val="24"/>
          <w:szCs w:val="24"/>
        </w:rPr>
        <w:t>sk</w:t>
      </w:r>
      <w:r w:rsidR="00306090">
        <w:rPr>
          <w:rFonts w:ascii="Times New Roman" w:hAnsi="Times New Roman" w:cs="Times New Roman"/>
          <w:sz w:val="24"/>
          <w:szCs w:val="24"/>
        </w:rPr>
        <w:t>e ekipe žena, djece</w:t>
      </w:r>
      <w:r>
        <w:rPr>
          <w:rFonts w:ascii="Times New Roman" w:hAnsi="Times New Roman" w:cs="Times New Roman"/>
          <w:sz w:val="24"/>
          <w:szCs w:val="24"/>
        </w:rPr>
        <w:t xml:space="preserve"> i mladež</w:t>
      </w:r>
      <w:r w:rsidR="00306090">
        <w:rPr>
          <w:rFonts w:ascii="Times New Roman" w:hAnsi="Times New Roman" w:cs="Times New Roman"/>
          <w:sz w:val="24"/>
          <w:szCs w:val="24"/>
        </w:rPr>
        <w:t>i</w:t>
      </w:r>
      <w:r>
        <w:rPr>
          <w:rFonts w:ascii="Times New Roman" w:hAnsi="Times New Roman" w:cs="Times New Roman"/>
          <w:sz w:val="24"/>
          <w:szCs w:val="24"/>
        </w:rPr>
        <w:t>, nastupajući redovito na svim natjecanjima. Za istaknuti je da je prošle godine ženska ekipa mladeži društva na Županijskom vatrogasnom natjecanj</w:t>
      </w:r>
      <w:r w:rsidR="00306090">
        <w:rPr>
          <w:rFonts w:ascii="Times New Roman" w:hAnsi="Times New Roman" w:cs="Times New Roman"/>
          <w:sz w:val="24"/>
          <w:szCs w:val="24"/>
        </w:rPr>
        <w:t xml:space="preserve">u ostvarila plasman na </w:t>
      </w:r>
      <w:r>
        <w:rPr>
          <w:rFonts w:ascii="Times New Roman" w:hAnsi="Times New Roman" w:cs="Times New Roman"/>
          <w:sz w:val="24"/>
          <w:szCs w:val="24"/>
        </w:rPr>
        <w:t>Državno vatrogasno natjecanje. Stručni članovi društva provode i osposobljavanje vatrogasnih kadrova za potrebe Vatrogasne zajednice Grada Križevaca i nositelji su gotovo svih aktivnosti u radu te zajednice. Za svoj uspješan rad mnogi članovi Društva primili su brojna priznanja, odlikovanja i nagrade unapređujući svojim radom ne samo rad Društva nego i šire vatrogasne zajednice.</w:t>
      </w:r>
    </w:p>
    <w:p w:rsidR="00B70DBC" w:rsidRDefault="00B70DBC" w:rsidP="00B70DBC">
      <w:pPr>
        <w:spacing w:after="0"/>
        <w:rPr>
          <w:rFonts w:ascii="Times New Roman" w:hAnsi="Times New Roman" w:cs="Times New Roman"/>
          <w:sz w:val="24"/>
          <w:szCs w:val="24"/>
        </w:rPr>
      </w:pPr>
    </w:p>
    <w:p w:rsidR="00B70DBC" w:rsidRDefault="00B70DBC" w:rsidP="00B70DBC">
      <w:pPr>
        <w:spacing w:after="0"/>
        <w:rPr>
          <w:rFonts w:ascii="Times New Roman" w:hAnsi="Times New Roman" w:cs="Times New Roman"/>
          <w:sz w:val="24"/>
          <w:szCs w:val="24"/>
        </w:rPr>
      </w:pPr>
    </w:p>
    <w:p w:rsidR="00B70DBC" w:rsidRDefault="00D4551D" w:rsidP="00D4551D">
      <w:pPr>
        <w:spacing w:after="0"/>
        <w:jc w:val="center"/>
        <w:rPr>
          <w:rFonts w:ascii="Times New Roman" w:hAnsi="Times New Roman" w:cs="Times New Roman"/>
          <w:sz w:val="24"/>
          <w:szCs w:val="24"/>
        </w:rPr>
      </w:pPr>
      <w:r>
        <w:rPr>
          <w:rFonts w:ascii="Times New Roman" w:hAnsi="Times New Roman" w:cs="Times New Roman"/>
          <w:sz w:val="24"/>
          <w:szCs w:val="24"/>
        </w:rPr>
        <w:t xml:space="preserve">                                                                                                          PREDSJEDNIK:</w:t>
      </w:r>
    </w:p>
    <w:p w:rsidR="00D4551D" w:rsidRDefault="00D4551D" w:rsidP="00D4551D">
      <w:pPr>
        <w:spacing w:after="0"/>
        <w:rPr>
          <w:rFonts w:ascii="Times New Roman" w:hAnsi="Times New Roman" w:cs="Times New Roman"/>
          <w:sz w:val="24"/>
          <w:szCs w:val="24"/>
        </w:rPr>
      </w:pPr>
      <w:r>
        <w:rPr>
          <w:rFonts w:ascii="Times New Roman" w:hAnsi="Times New Roman" w:cs="Times New Roman"/>
          <w:sz w:val="24"/>
          <w:szCs w:val="24"/>
        </w:rPr>
        <w:t xml:space="preserve">                                                                                                                  Vlatko </w:t>
      </w:r>
      <w:proofErr w:type="spellStart"/>
      <w:r>
        <w:rPr>
          <w:rFonts w:ascii="Times New Roman" w:hAnsi="Times New Roman" w:cs="Times New Roman"/>
          <w:sz w:val="24"/>
          <w:szCs w:val="24"/>
        </w:rPr>
        <w:t>Vargić</w:t>
      </w:r>
      <w:proofErr w:type="spellEnd"/>
      <w:r>
        <w:rPr>
          <w:rFonts w:ascii="Times New Roman" w:hAnsi="Times New Roman" w:cs="Times New Roman"/>
          <w:sz w:val="24"/>
          <w:szCs w:val="24"/>
        </w:rPr>
        <w:t>, v.r.</w:t>
      </w:r>
    </w:p>
    <w:p w:rsidR="00B70DBC" w:rsidRDefault="00B70DBC" w:rsidP="00D4551D">
      <w:pPr>
        <w:spacing w:after="0"/>
        <w:jc w:val="right"/>
        <w:rPr>
          <w:rFonts w:ascii="Times New Roman" w:hAnsi="Times New Roman" w:cs="Times New Roman"/>
          <w:sz w:val="24"/>
          <w:szCs w:val="24"/>
        </w:rPr>
      </w:pPr>
    </w:p>
    <w:p w:rsidR="00463116" w:rsidRDefault="00463116">
      <w:pPr>
        <w:sectPr w:rsidR="00463116" w:rsidSect="004A43DC">
          <w:footerReference w:type="default" r:id="rId11"/>
          <w:pgSz w:w="11906" w:h="16838"/>
          <w:pgMar w:top="1135" w:right="1417" w:bottom="1417" w:left="1417" w:header="708" w:footer="708" w:gutter="0"/>
          <w:cols w:space="708"/>
          <w:docGrid w:linePitch="360"/>
        </w:sectPr>
      </w:pPr>
    </w:p>
    <w:p w:rsidR="00463116" w:rsidRPr="00890D6F" w:rsidRDefault="00463116" w:rsidP="00463116">
      <w:pPr>
        <w:jc w:val="center"/>
        <w:rPr>
          <w:b/>
          <w:sz w:val="28"/>
          <w:szCs w:val="28"/>
        </w:rPr>
      </w:pPr>
      <w:r w:rsidRPr="00890D6F">
        <w:rPr>
          <w:b/>
          <w:sz w:val="28"/>
          <w:szCs w:val="28"/>
        </w:rPr>
        <w:lastRenderedPageBreak/>
        <w:t>O b r a z l o ž e n j e</w:t>
      </w:r>
    </w:p>
    <w:p w:rsidR="00463116" w:rsidRPr="00890D6F" w:rsidRDefault="00463116" w:rsidP="00463116">
      <w:pPr>
        <w:rPr>
          <w:b/>
        </w:rPr>
      </w:pPr>
    </w:p>
    <w:p w:rsidR="00463116" w:rsidRPr="00890D6F" w:rsidRDefault="00463116" w:rsidP="00463116">
      <w:pPr>
        <w:jc w:val="both"/>
      </w:pPr>
      <w:r w:rsidRPr="00890D6F">
        <w:tab/>
        <w:t>Odlukom o javnim priznanjima Koprivničko-križevačke županije ("Službeni glasnik Koprivničko-križevačke županije" broj 10/11</w:t>
      </w:r>
      <w:r>
        <w:t>., 15/12. i 14/13.</w:t>
      </w:r>
      <w:r w:rsidRPr="00890D6F">
        <w:t>) određeno je da se javna priznanja mogu dodjeljivati građanima Koprivničko-križevačke županije i drugim osobama, njihovim udrugama, jedinicama lokalne samouprave i uprave, jedinicama lokalne uprave, ustanovama, trgovačkim društvima, vjerskim zajednicama i drugim pravnim osobama za uspjehe u radu kojima pridonose razvitku i ugledu Koprivničko-križevačke županije.</w:t>
      </w:r>
    </w:p>
    <w:p w:rsidR="00463116" w:rsidRPr="00890D6F" w:rsidRDefault="00463116" w:rsidP="00463116">
      <w:pPr>
        <w:jc w:val="both"/>
      </w:pPr>
      <w:r w:rsidRPr="00890D6F">
        <w:tab/>
        <w:t xml:space="preserve">U skladu sa odredbama Odluke, Odbor za dodjelu javnih priznanja Koprivničko-križevačke županije na  </w:t>
      </w:r>
      <w:r>
        <w:t>1</w:t>
      </w:r>
      <w:r w:rsidRPr="00890D6F">
        <w:t>. sjednici održanoj  0</w:t>
      </w:r>
      <w:r>
        <w:t>9</w:t>
      </w:r>
      <w:r w:rsidRPr="00890D6F">
        <w:t>. siječnja 201</w:t>
      </w:r>
      <w:r>
        <w:t>4</w:t>
      </w:r>
      <w:r w:rsidRPr="00890D6F">
        <w:t>. godine donio je Zaključak o objavi Poziva građanima, pravnim osobama i drugim organizacijskim oblicima te njihovim tijelima na podnošenje prijedloga za dodjelu javnih priznanja Koprivničko-križevačke županije.</w:t>
      </w:r>
    </w:p>
    <w:p w:rsidR="00463116" w:rsidRPr="00890D6F" w:rsidRDefault="00463116" w:rsidP="00463116">
      <w:pPr>
        <w:pStyle w:val="Tijeloteksta3"/>
        <w:ind w:firstLine="708"/>
        <w:rPr>
          <w:sz w:val="22"/>
          <w:szCs w:val="22"/>
          <w:lang w:val="hr-HR"/>
        </w:rPr>
      </w:pPr>
      <w:r w:rsidRPr="00890D6F">
        <w:rPr>
          <w:sz w:val="22"/>
          <w:szCs w:val="22"/>
          <w:lang w:val="hr-HR"/>
        </w:rPr>
        <w:t xml:space="preserve">Poziv je </w:t>
      </w:r>
      <w:r w:rsidRPr="00890D6F">
        <w:rPr>
          <w:b/>
          <w:sz w:val="22"/>
          <w:szCs w:val="22"/>
          <w:lang w:val="hr-HR"/>
        </w:rPr>
        <w:t xml:space="preserve">objavljen u "Glasu Podravine"  </w:t>
      </w:r>
      <w:r>
        <w:rPr>
          <w:b/>
          <w:sz w:val="22"/>
          <w:szCs w:val="22"/>
          <w:lang w:val="hr-HR"/>
        </w:rPr>
        <w:t>10</w:t>
      </w:r>
      <w:r w:rsidRPr="00890D6F">
        <w:rPr>
          <w:b/>
          <w:sz w:val="22"/>
          <w:szCs w:val="22"/>
          <w:lang w:val="hr-HR"/>
        </w:rPr>
        <w:t>. siječnja 201</w:t>
      </w:r>
      <w:r>
        <w:rPr>
          <w:b/>
          <w:sz w:val="22"/>
          <w:szCs w:val="22"/>
          <w:lang w:val="hr-HR"/>
        </w:rPr>
        <w:t>4</w:t>
      </w:r>
      <w:r w:rsidRPr="00890D6F">
        <w:rPr>
          <w:b/>
          <w:sz w:val="22"/>
          <w:szCs w:val="22"/>
          <w:lang w:val="hr-HR"/>
        </w:rPr>
        <w:t>., "Podravskom listu" 1</w:t>
      </w:r>
      <w:r>
        <w:rPr>
          <w:b/>
          <w:sz w:val="22"/>
          <w:szCs w:val="22"/>
          <w:lang w:val="hr-HR"/>
        </w:rPr>
        <w:t>3</w:t>
      </w:r>
      <w:r w:rsidRPr="00890D6F">
        <w:rPr>
          <w:b/>
          <w:sz w:val="22"/>
          <w:szCs w:val="22"/>
          <w:lang w:val="hr-HR"/>
        </w:rPr>
        <w:t>. siječnja 201</w:t>
      </w:r>
      <w:r>
        <w:rPr>
          <w:b/>
          <w:sz w:val="22"/>
          <w:szCs w:val="22"/>
          <w:lang w:val="hr-HR"/>
        </w:rPr>
        <w:t>4</w:t>
      </w:r>
      <w:r w:rsidRPr="00890D6F">
        <w:rPr>
          <w:b/>
          <w:sz w:val="22"/>
          <w:szCs w:val="22"/>
          <w:lang w:val="hr-HR"/>
        </w:rPr>
        <w:t xml:space="preserve">., te na web stranici Županije </w:t>
      </w:r>
      <w:hyperlink r:id="rId12" w:history="1">
        <w:r w:rsidRPr="00890D6F">
          <w:rPr>
            <w:rStyle w:val="Hiperveza"/>
            <w:b/>
            <w:sz w:val="22"/>
            <w:szCs w:val="22"/>
            <w:lang w:val="hr-HR"/>
          </w:rPr>
          <w:t>www.kckzz.hr</w:t>
        </w:r>
      </w:hyperlink>
      <w:r w:rsidRPr="00890D6F">
        <w:rPr>
          <w:b/>
          <w:sz w:val="22"/>
          <w:szCs w:val="22"/>
          <w:lang w:val="hr-HR"/>
        </w:rPr>
        <w:t>.</w:t>
      </w:r>
      <w:r w:rsidRPr="00890D6F">
        <w:rPr>
          <w:sz w:val="22"/>
          <w:szCs w:val="22"/>
          <w:lang w:val="hr-HR"/>
        </w:rPr>
        <w:t xml:space="preserve">, a radi šire obavijesti poziv je dostavljen i svim jedinicama lokalne samouprave sa molbom da na svom području informiraju građane, udruge, sportska društva, nevladine udruge, humanitarne organizacije i građane te da poziv objave i na svojim web stranicama. </w:t>
      </w:r>
    </w:p>
    <w:p w:rsidR="00463116" w:rsidRPr="00890D6F" w:rsidRDefault="00463116" w:rsidP="00463116">
      <w:pPr>
        <w:pStyle w:val="Tijeloteksta3"/>
        <w:ind w:firstLine="708"/>
        <w:rPr>
          <w:sz w:val="22"/>
          <w:szCs w:val="22"/>
          <w:lang w:val="hr-HR"/>
        </w:rPr>
      </w:pPr>
      <w:r w:rsidRPr="00890D6F">
        <w:rPr>
          <w:sz w:val="22"/>
          <w:szCs w:val="22"/>
          <w:lang w:val="hr-HR"/>
        </w:rPr>
        <w:t>Dolje pobrojani ovlašteni predlagatelji dostavili su prijedloge pravovremeno, zaključno sa 14. veljače 201</w:t>
      </w:r>
      <w:r>
        <w:rPr>
          <w:sz w:val="22"/>
          <w:szCs w:val="22"/>
          <w:lang w:val="hr-HR"/>
        </w:rPr>
        <w:t>4</w:t>
      </w:r>
      <w:r w:rsidRPr="00890D6F">
        <w:rPr>
          <w:sz w:val="22"/>
          <w:szCs w:val="22"/>
          <w:lang w:val="hr-HR"/>
        </w:rPr>
        <w:t xml:space="preserve">. godine. </w:t>
      </w:r>
    </w:p>
    <w:p w:rsidR="00463116" w:rsidRPr="00890D6F" w:rsidRDefault="00463116" w:rsidP="00463116">
      <w:pPr>
        <w:pStyle w:val="Uvuenotijeloteksta"/>
        <w:rPr>
          <w:sz w:val="22"/>
          <w:szCs w:val="22"/>
        </w:rPr>
      </w:pPr>
      <w:r w:rsidRPr="00890D6F">
        <w:rPr>
          <w:sz w:val="22"/>
          <w:szCs w:val="22"/>
        </w:rPr>
        <w:t>Odbor za dodjelu javnih priznanja razmatrao je pravovaljane prijedloge za dodjelu javnih priznanja Koprivničko-križevačke županije kako slijedi:</w:t>
      </w:r>
    </w:p>
    <w:p w:rsidR="00463116" w:rsidRPr="00890D6F" w:rsidRDefault="00463116" w:rsidP="00463116">
      <w:pPr>
        <w:ind w:left="720"/>
        <w:jc w:val="center"/>
        <w:rPr>
          <w:rFonts w:ascii="Arial" w:hAnsi="Arial"/>
          <w:b/>
        </w:rPr>
      </w:pPr>
    </w:p>
    <w:p w:rsidR="00463116" w:rsidRPr="00890D6F" w:rsidRDefault="00463116" w:rsidP="00463116">
      <w:pPr>
        <w:ind w:left="720"/>
        <w:jc w:val="center"/>
        <w:rPr>
          <w:rFonts w:ascii="Arial" w:hAnsi="Arial"/>
        </w:rPr>
      </w:pPr>
      <w:r w:rsidRPr="00890D6F">
        <w:rPr>
          <w:rFonts w:ascii="Arial" w:hAnsi="Arial"/>
          <w:b/>
        </w:rPr>
        <w:t>Nagrada Koprivničko-križevačke županije za životno djelo</w:t>
      </w:r>
    </w:p>
    <w:p w:rsidR="00463116" w:rsidRPr="00890D6F" w:rsidRDefault="00463116" w:rsidP="00463116">
      <w:pPr>
        <w:ind w:left="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21"/>
        <w:gridCol w:w="4959"/>
      </w:tblGrid>
      <w:tr w:rsidR="00463116" w:rsidRPr="00890D6F" w:rsidTr="00463116">
        <w:tblPrEx>
          <w:tblCellMar>
            <w:top w:w="0" w:type="dxa"/>
            <w:bottom w:w="0" w:type="dxa"/>
          </w:tblCellMar>
        </w:tblPrEx>
        <w:trPr>
          <w:trHeight w:val="529"/>
        </w:trPr>
        <w:tc>
          <w:tcPr>
            <w:tcW w:w="709" w:type="dxa"/>
          </w:tcPr>
          <w:p w:rsidR="00463116" w:rsidRPr="00890D6F" w:rsidRDefault="00463116" w:rsidP="00862E57">
            <w:pPr>
              <w:jc w:val="center"/>
              <w:rPr>
                <w:b/>
              </w:rPr>
            </w:pPr>
            <w:proofErr w:type="spellStart"/>
            <w:r w:rsidRPr="00890D6F">
              <w:rPr>
                <w:b/>
              </w:rPr>
              <w:t>r.b</w:t>
            </w:r>
            <w:proofErr w:type="spellEnd"/>
            <w:r w:rsidRPr="00890D6F">
              <w:rPr>
                <w:b/>
              </w:rPr>
              <w:t>.</w:t>
            </w:r>
          </w:p>
        </w:tc>
        <w:tc>
          <w:tcPr>
            <w:tcW w:w="4221" w:type="dxa"/>
          </w:tcPr>
          <w:p w:rsidR="00463116" w:rsidRPr="00890D6F" w:rsidRDefault="00463116" w:rsidP="00862E57">
            <w:pPr>
              <w:jc w:val="center"/>
              <w:rPr>
                <w:b/>
              </w:rPr>
            </w:pPr>
            <w:r w:rsidRPr="00890D6F">
              <w:rPr>
                <w:b/>
              </w:rPr>
              <w:t>PREDLOŽENA OSOBA- INSTITUCIJA</w:t>
            </w:r>
          </w:p>
          <w:p w:rsidR="00463116" w:rsidRPr="00890D6F" w:rsidRDefault="00463116" w:rsidP="00862E57">
            <w:pPr>
              <w:jc w:val="center"/>
              <w:rPr>
                <w:b/>
              </w:rPr>
            </w:pPr>
          </w:p>
        </w:tc>
        <w:tc>
          <w:tcPr>
            <w:tcW w:w="4959" w:type="dxa"/>
          </w:tcPr>
          <w:p w:rsidR="00463116" w:rsidRPr="00890D6F" w:rsidRDefault="00463116" w:rsidP="00862E57">
            <w:pPr>
              <w:pStyle w:val="Naslov5"/>
              <w:ind w:right="0"/>
              <w:rPr>
                <w:sz w:val="22"/>
                <w:szCs w:val="22"/>
                <w:lang w:val="hr-HR"/>
              </w:rPr>
            </w:pPr>
            <w:r w:rsidRPr="00890D6F">
              <w:rPr>
                <w:sz w:val="22"/>
                <w:szCs w:val="22"/>
                <w:lang w:val="hr-HR"/>
              </w:rPr>
              <w:t>PREDLAGATELJ</w:t>
            </w:r>
          </w:p>
        </w:tc>
        <w:bookmarkStart w:id="0" w:name="_GoBack"/>
        <w:bookmarkEnd w:id="0"/>
      </w:tr>
      <w:tr w:rsidR="00463116" w:rsidRPr="00890D6F" w:rsidTr="00862E57">
        <w:tblPrEx>
          <w:tblCellMar>
            <w:top w:w="0" w:type="dxa"/>
            <w:bottom w:w="0" w:type="dxa"/>
          </w:tblCellMar>
        </w:tblPrEx>
        <w:trPr>
          <w:trHeight w:val="616"/>
        </w:trPr>
        <w:tc>
          <w:tcPr>
            <w:tcW w:w="709" w:type="dxa"/>
            <w:tcBorders>
              <w:top w:val="dashSmallGap" w:sz="4" w:space="0" w:color="auto"/>
              <w:left w:val="single" w:sz="4" w:space="0" w:color="auto"/>
              <w:bottom w:val="dashSmallGap" w:sz="4" w:space="0" w:color="auto"/>
              <w:right w:val="single" w:sz="4" w:space="0" w:color="auto"/>
            </w:tcBorders>
          </w:tcPr>
          <w:p w:rsidR="00463116" w:rsidRPr="00890D6F" w:rsidRDefault="00463116" w:rsidP="00862E57">
            <w:pPr>
              <w:jc w:val="center"/>
            </w:pPr>
            <w:r w:rsidRPr="00890D6F">
              <w:t>1.</w:t>
            </w:r>
          </w:p>
        </w:tc>
        <w:tc>
          <w:tcPr>
            <w:tcW w:w="4221"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 xml:space="preserve">Slavko </w:t>
            </w:r>
            <w:proofErr w:type="spellStart"/>
            <w:r>
              <w:t>Čamba</w:t>
            </w:r>
            <w:proofErr w:type="spellEnd"/>
            <w:r>
              <w:t xml:space="preserve"> iz Đurđevca</w:t>
            </w:r>
          </w:p>
        </w:tc>
        <w:tc>
          <w:tcPr>
            <w:tcW w:w="4959"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 xml:space="preserve">Grad Đurđevac </w:t>
            </w:r>
          </w:p>
        </w:tc>
      </w:tr>
      <w:tr w:rsidR="00463116" w:rsidRPr="00890D6F" w:rsidTr="00862E57">
        <w:tblPrEx>
          <w:tblCellMar>
            <w:top w:w="0" w:type="dxa"/>
            <w:bottom w:w="0" w:type="dxa"/>
          </w:tblCellMar>
        </w:tblPrEx>
        <w:trPr>
          <w:trHeight w:val="616"/>
        </w:trPr>
        <w:tc>
          <w:tcPr>
            <w:tcW w:w="709" w:type="dxa"/>
            <w:tcBorders>
              <w:top w:val="dashSmallGap" w:sz="4" w:space="0" w:color="auto"/>
              <w:left w:val="single" w:sz="4" w:space="0" w:color="auto"/>
              <w:bottom w:val="dashSmallGap" w:sz="4" w:space="0" w:color="auto"/>
              <w:right w:val="single" w:sz="4" w:space="0" w:color="auto"/>
            </w:tcBorders>
          </w:tcPr>
          <w:p w:rsidR="00463116" w:rsidRPr="00890D6F" w:rsidRDefault="00463116" w:rsidP="00862E57">
            <w:pPr>
              <w:jc w:val="center"/>
            </w:pPr>
            <w:r w:rsidRPr="00890D6F">
              <w:t>2.</w:t>
            </w:r>
          </w:p>
        </w:tc>
        <w:tc>
          <w:tcPr>
            <w:tcW w:w="4221"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Ivan Golub iz Zagreba</w:t>
            </w:r>
          </w:p>
        </w:tc>
        <w:tc>
          <w:tcPr>
            <w:tcW w:w="4959"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Društvo hrvatskih književnika – podravsko prigorski ogranak</w:t>
            </w:r>
          </w:p>
        </w:tc>
      </w:tr>
      <w:tr w:rsidR="00463116" w:rsidRPr="00890D6F" w:rsidTr="00862E57">
        <w:tblPrEx>
          <w:tblCellMar>
            <w:top w:w="0" w:type="dxa"/>
            <w:bottom w:w="0" w:type="dxa"/>
          </w:tblCellMar>
        </w:tblPrEx>
        <w:trPr>
          <w:trHeight w:val="616"/>
        </w:trPr>
        <w:tc>
          <w:tcPr>
            <w:tcW w:w="709" w:type="dxa"/>
            <w:tcBorders>
              <w:top w:val="dashSmallGap" w:sz="4" w:space="0" w:color="auto"/>
              <w:left w:val="single" w:sz="4" w:space="0" w:color="auto"/>
              <w:bottom w:val="dashSmallGap" w:sz="4" w:space="0" w:color="auto"/>
              <w:right w:val="single" w:sz="4" w:space="0" w:color="auto"/>
            </w:tcBorders>
          </w:tcPr>
          <w:p w:rsidR="00463116" w:rsidRPr="00890D6F" w:rsidRDefault="00463116" w:rsidP="00862E57">
            <w:pPr>
              <w:jc w:val="center"/>
            </w:pPr>
            <w:r>
              <w:t>3.</w:t>
            </w:r>
          </w:p>
        </w:tc>
        <w:tc>
          <w:tcPr>
            <w:tcW w:w="4221"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Mladen Pavković iz Koprivnice</w:t>
            </w:r>
          </w:p>
        </w:tc>
        <w:tc>
          <w:tcPr>
            <w:tcW w:w="4959"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Udruga hrvatskih branitelja Domovinskog rata '91</w:t>
            </w:r>
          </w:p>
        </w:tc>
      </w:tr>
      <w:tr w:rsidR="00463116" w:rsidRPr="00890D6F" w:rsidTr="00862E57">
        <w:tblPrEx>
          <w:tblCellMar>
            <w:top w:w="0" w:type="dxa"/>
            <w:bottom w:w="0" w:type="dxa"/>
          </w:tblCellMar>
        </w:tblPrEx>
        <w:trPr>
          <w:trHeight w:val="616"/>
        </w:trPr>
        <w:tc>
          <w:tcPr>
            <w:tcW w:w="709" w:type="dxa"/>
            <w:tcBorders>
              <w:top w:val="dashSmallGap" w:sz="4" w:space="0" w:color="auto"/>
              <w:left w:val="single" w:sz="4" w:space="0" w:color="auto"/>
              <w:bottom w:val="dashSmallGap" w:sz="4" w:space="0" w:color="auto"/>
              <w:right w:val="single" w:sz="4" w:space="0" w:color="auto"/>
            </w:tcBorders>
          </w:tcPr>
          <w:p w:rsidR="00463116" w:rsidRPr="00890D6F" w:rsidRDefault="00463116" w:rsidP="00862E57">
            <w:pPr>
              <w:jc w:val="center"/>
            </w:pPr>
            <w:r>
              <w:t>4.</w:t>
            </w:r>
          </w:p>
        </w:tc>
        <w:tc>
          <w:tcPr>
            <w:tcW w:w="4221"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Željko Kovačić  iz Podravskih Sesveta</w:t>
            </w:r>
          </w:p>
        </w:tc>
        <w:tc>
          <w:tcPr>
            <w:tcW w:w="4959"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Zajednica kulturno-umjetničkih udruga KKŽ</w:t>
            </w:r>
          </w:p>
        </w:tc>
      </w:tr>
      <w:tr w:rsidR="00463116" w:rsidRPr="00890D6F" w:rsidTr="00862E57">
        <w:tblPrEx>
          <w:tblCellMar>
            <w:top w:w="0" w:type="dxa"/>
            <w:bottom w:w="0" w:type="dxa"/>
          </w:tblCellMar>
        </w:tblPrEx>
        <w:trPr>
          <w:trHeight w:val="616"/>
        </w:trPr>
        <w:tc>
          <w:tcPr>
            <w:tcW w:w="709" w:type="dxa"/>
            <w:tcBorders>
              <w:top w:val="dashSmallGap" w:sz="4" w:space="0" w:color="auto"/>
              <w:left w:val="single" w:sz="4" w:space="0" w:color="auto"/>
              <w:bottom w:val="dashSmallGap" w:sz="4" w:space="0" w:color="auto"/>
              <w:right w:val="single" w:sz="4" w:space="0" w:color="auto"/>
            </w:tcBorders>
          </w:tcPr>
          <w:p w:rsidR="00463116" w:rsidRPr="00890D6F" w:rsidRDefault="00463116" w:rsidP="00862E57">
            <w:pPr>
              <w:jc w:val="center"/>
            </w:pPr>
            <w:r>
              <w:t>5.</w:t>
            </w:r>
          </w:p>
        </w:tc>
        <w:tc>
          <w:tcPr>
            <w:tcW w:w="4221"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 xml:space="preserve">Ivica </w:t>
            </w:r>
            <w:proofErr w:type="spellStart"/>
            <w:r>
              <w:t>Galinec</w:t>
            </w:r>
            <w:proofErr w:type="spellEnd"/>
            <w:r>
              <w:t xml:space="preserve"> iz Koprivnice</w:t>
            </w:r>
          </w:p>
          <w:p w:rsidR="00463116" w:rsidRDefault="00463116" w:rsidP="00862E57"/>
        </w:tc>
        <w:tc>
          <w:tcPr>
            <w:tcW w:w="4959"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 xml:space="preserve">Udruga branitelja liječenih od PTSP-a "Sv. Nikola" Koprivnica </w:t>
            </w:r>
          </w:p>
        </w:tc>
      </w:tr>
    </w:tbl>
    <w:p w:rsidR="00463116" w:rsidRPr="00890D6F" w:rsidRDefault="00463116" w:rsidP="00463116">
      <w:pPr>
        <w:jc w:val="both"/>
      </w:pPr>
    </w:p>
    <w:p w:rsidR="00463116" w:rsidRDefault="00463116" w:rsidP="00463116">
      <w:pPr>
        <w:jc w:val="center"/>
        <w:rPr>
          <w:rFonts w:ascii="Arial" w:hAnsi="Arial" w:cs="Arial"/>
          <w:b/>
        </w:rPr>
      </w:pPr>
    </w:p>
    <w:p w:rsidR="00463116" w:rsidRPr="00890D6F" w:rsidRDefault="00463116" w:rsidP="00463116">
      <w:pPr>
        <w:jc w:val="center"/>
        <w:rPr>
          <w:rFonts w:ascii="Arial" w:hAnsi="Arial" w:cs="Arial"/>
          <w:b/>
        </w:rPr>
      </w:pPr>
      <w:r w:rsidRPr="00890D6F">
        <w:rPr>
          <w:rFonts w:ascii="Arial" w:hAnsi="Arial" w:cs="Arial"/>
          <w:b/>
        </w:rPr>
        <w:lastRenderedPageBreak/>
        <w:t xml:space="preserve">Nagrada  Koprivničko-križevačke  županije  </w:t>
      </w:r>
      <w:r>
        <w:rPr>
          <w:rFonts w:ascii="Arial" w:hAnsi="Arial" w:cs="Arial"/>
          <w:b/>
        </w:rPr>
        <w:t xml:space="preserve">za promicanje ljudskih prava "Mara </w:t>
      </w:r>
      <w:proofErr w:type="spellStart"/>
      <w:r>
        <w:rPr>
          <w:rFonts w:ascii="Arial" w:hAnsi="Arial" w:cs="Arial"/>
          <w:b/>
        </w:rPr>
        <w:t>Matočec</w:t>
      </w:r>
      <w:proofErr w:type="spellEnd"/>
      <w:r>
        <w:rPr>
          <w:rFonts w:ascii="Arial" w:hAnsi="Arial" w:cs="Arial"/>
          <w:b/>
        </w:rPr>
        <w:t>"</w:t>
      </w:r>
    </w:p>
    <w:p w:rsidR="00463116" w:rsidRDefault="00463116" w:rsidP="00463116">
      <w:pPr>
        <w:jc w:val="both"/>
      </w:pPr>
    </w:p>
    <w:p w:rsidR="00463116" w:rsidRPr="00890D6F" w:rsidRDefault="00463116" w:rsidP="0046311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21"/>
        <w:gridCol w:w="4959"/>
      </w:tblGrid>
      <w:tr w:rsidR="00463116" w:rsidRPr="00890D6F" w:rsidTr="00862E57">
        <w:tblPrEx>
          <w:tblCellMar>
            <w:top w:w="0" w:type="dxa"/>
            <w:bottom w:w="0" w:type="dxa"/>
          </w:tblCellMar>
        </w:tblPrEx>
        <w:tc>
          <w:tcPr>
            <w:tcW w:w="709" w:type="dxa"/>
          </w:tcPr>
          <w:p w:rsidR="00463116" w:rsidRPr="00890D6F" w:rsidRDefault="00463116" w:rsidP="00862E57">
            <w:pPr>
              <w:jc w:val="center"/>
              <w:rPr>
                <w:b/>
              </w:rPr>
            </w:pPr>
            <w:proofErr w:type="spellStart"/>
            <w:r w:rsidRPr="00890D6F">
              <w:rPr>
                <w:b/>
              </w:rPr>
              <w:t>r.b</w:t>
            </w:r>
            <w:proofErr w:type="spellEnd"/>
            <w:r w:rsidRPr="00890D6F">
              <w:rPr>
                <w:b/>
              </w:rPr>
              <w:t>.</w:t>
            </w:r>
          </w:p>
        </w:tc>
        <w:tc>
          <w:tcPr>
            <w:tcW w:w="4221" w:type="dxa"/>
          </w:tcPr>
          <w:p w:rsidR="00463116" w:rsidRPr="00890D6F" w:rsidRDefault="00463116" w:rsidP="00862E57">
            <w:pPr>
              <w:jc w:val="center"/>
              <w:rPr>
                <w:b/>
              </w:rPr>
            </w:pPr>
            <w:r w:rsidRPr="00890D6F">
              <w:rPr>
                <w:b/>
              </w:rPr>
              <w:t>PREDLOŽENA OSOBA- INSTITUCIJA</w:t>
            </w:r>
          </w:p>
          <w:p w:rsidR="00463116" w:rsidRPr="00890D6F" w:rsidRDefault="00463116" w:rsidP="00862E57">
            <w:pPr>
              <w:jc w:val="center"/>
              <w:rPr>
                <w:b/>
              </w:rPr>
            </w:pPr>
          </w:p>
        </w:tc>
        <w:tc>
          <w:tcPr>
            <w:tcW w:w="4959" w:type="dxa"/>
          </w:tcPr>
          <w:p w:rsidR="00463116" w:rsidRPr="00890D6F" w:rsidRDefault="00463116" w:rsidP="00862E57">
            <w:pPr>
              <w:pStyle w:val="Naslov5"/>
              <w:ind w:right="0"/>
              <w:rPr>
                <w:sz w:val="22"/>
                <w:szCs w:val="22"/>
                <w:lang w:val="hr-HR"/>
              </w:rPr>
            </w:pPr>
            <w:r w:rsidRPr="00890D6F">
              <w:rPr>
                <w:sz w:val="22"/>
                <w:szCs w:val="22"/>
                <w:lang w:val="hr-HR"/>
              </w:rPr>
              <w:t>PREDLAGATELJ</w:t>
            </w:r>
          </w:p>
        </w:tc>
      </w:tr>
      <w:tr w:rsidR="00463116" w:rsidRPr="00890D6F" w:rsidTr="00862E57">
        <w:tblPrEx>
          <w:tblCellMar>
            <w:top w:w="0" w:type="dxa"/>
            <w:bottom w:w="0" w:type="dxa"/>
          </w:tblCellMar>
        </w:tblPrEx>
        <w:trPr>
          <w:trHeight w:val="616"/>
        </w:trPr>
        <w:tc>
          <w:tcPr>
            <w:tcW w:w="709" w:type="dxa"/>
            <w:tcBorders>
              <w:top w:val="dashSmallGap" w:sz="4" w:space="0" w:color="auto"/>
              <w:left w:val="single" w:sz="4" w:space="0" w:color="auto"/>
              <w:bottom w:val="dashSmallGap" w:sz="4" w:space="0" w:color="auto"/>
              <w:right w:val="single" w:sz="4" w:space="0" w:color="auto"/>
            </w:tcBorders>
          </w:tcPr>
          <w:p w:rsidR="00463116" w:rsidRPr="00890D6F" w:rsidRDefault="00463116" w:rsidP="00862E57">
            <w:pPr>
              <w:jc w:val="center"/>
            </w:pPr>
            <w:r w:rsidRPr="00890D6F">
              <w:t>1.</w:t>
            </w:r>
          </w:p>
        </w:tc>
        <w:tc>
          <w:tcPr>
            <w:tcW w:w="4221"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Verica Rupčić iz Đurđevca</w:t>
            </w:r>
          </w:p>
        </w:tc>
        <w:tc>
          <w:tcPr>
            <w:tcW w:w="4959" w:type="dxa"/>
            <w:tcBorders>
              <w:top w:val="dashSmallGap" w:sz="4" w:space="0" w:color="auto"/>
              <w:left w:val="single" w:sz="4" w:space="0" w:color="auto"/>
              <w:bottom w:val="dashSmallGap" w:sz="4" w:space="0" w:color="auto"/>
              <w:right w:val="single" w:sz="4" w:space="0" w:color="auto"/>
            </w:tcBorders>
          </w:tcPr>
          <w:p w:rsidR="00463116" w:rsidRDefault="00463116" w:rsidP="00862E57">
            <w:r>
              <w:t>Udruga žena s bolestima dojke "Narcise" Đurđevac i Udruga žena "</w:t>
            </w:r>
            <w:proofErr w:type="spellStart"/>
            <w:r>
              <w:t>Peski</w:t>
            </w:r>
            <w:proofErr w:type="spellEnd"/>
            <w:r>
              <w:t>" Đurđevac</w:t>
            </w:r>
          </w:p>
        </w:tc>
      </w:tr>
      <w:tr w:rsidR="00463116" w:rsidRPr="00890D6F" w:rsidTr="00862E57">
        <w:tblPrEx>
          <w:tblCellMar>
            <w:top w:w="0" w:type="dxa"/>
            <w:bottom w:w="0" w:type="dxa"/>
          </w:tblCellMar>
        </w:tblPrEx>
        <w:trPr>
          <w:trHeight w:val="616"/>
        </w:trPr>
        <w:tc>
          <w:tcPr>
            <w:tcW w:w="709" w:type="dxa"/>
            <w:tcBorders>
              <w:top w:val="dashSmallGap" w:sz="4" w:space="0" w:color="auto"/>
              <w:left w:val="single" w:sz="4" w:space="0" w:color="auto"/>
              <w:bottom w:val="dashSmallGap" w:sz="4" w:space="0" w:color="auto"/>
              <w:right w:val="single" w:sz="4" w:space="0" w:color="auto"/>
            </w:tcBorders>
          </w:tcPr>
          <w:p w:rsidR="00463116" w:rsidRPr="00890D6F" w:rsidRDefault="00463116" w:rsidP="00862E57">
            <w:pPr>
              <w:jc w:val="center"/>
            </w:pPr>
            <w:r w:rsidRPr="00890D6F">
              <w:t>2.</w:t>
            </w:r>
          </w:p>
        </w:tc>
        <w:tc>
          <w:tcPr>
            <w:tcW w:w="4221"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 xml:space="preserve">Barbara </w:t>
            </w:r>
            <w:proofErr w:type="spellStart"/>
            <w:r>
              <w:t>Fuček</w:t>
            </w:r>
            <w:proofErr w:type="spellEnd"/>
            <w:r>
              <w:t xml:space="preserve"> iz Đurđevca</w:t>
            </w:r>
          </w:p>
        </w:tc>
        <w:tc>
          <w:tcPr>
            <w:tcW w:w="4959" w:type="dxa"/>
            <w:tcBorders>
              <w:top w:val="dashSmallGap" w:sz="4" w:space="0" w:color="auto"/>
              <w:left w:val="single" w:sz="4" w:space="0" w:color="auto"/>
              <w:bottom w:val="dashSmallGap" w:sz="4" w:space="0" w:color="auto"/>
              <w:right w:val="single" w:sz="4" w:space="0" w:color="auto"/>
            </w:tcBorders>
          </w:tcPr>
          <w:p w:rsidR="00463116" w:rsidRDefault="00463116" w:rsidP="00862E57">
            <w:r>
              <w:t>Udruga osoba s invaliditetom "Bolje sutra" grada Koprivnice</w:t>
            </w:r>
          </w:p>
        </w:tc>
      </w:tr>
    </w:tbl>
    <w:p w:rsidR="00463116" w:rsidRDefault="00463116" w:rsidP="00463116">
      <w:pPr>
        <w:jc w:val="both"/>
      </w:pPr>
    </w:p>
    <w:p w:rsidR="00463116" w:rsidRDefault="00463116" w:rsidP="00463116">
      <w:pPr>
        <w:jc w:val="both"/>
      </w:pPr>
    </w:p>
    <w:p w:rsidR="00463116" w:rsidRPr="00890D6F" w:rsidRDefault="00463116" w:rsidP="00463116">
      <w:pPr>
        <w:jc w:val="both"/>
      </w:pPr>
    </w:p>
    <w:p w:rsidR="00463116" w:rsidRPr="00890D6F" w:rsidRDefault="00463116" w:rsidP="00463116">
      <w:pPr>
        <w:jc w:val="center"/>
        <w:rPr>
          <w:rFonts w:ascii="Arial" w:hAnsi="Arial" w:cs="Arial"/>
          <w:b/>
        </w:rPr>
      </w:pPr>
      <w:r w:rsidRPr="00890D6F">
        <w:rPr>
          <w:rFonts w:ascii="Arial" w:hAnsi="Arial" w:cs="Arial"/>
          <w:b/>
        </w:rPr>
        <w:t xml:space="preserve"> Nagrada  Koprivničko-križevačke  županije  za  doprinos  ugledu  i promociji</w:t>
      </w:r>
    </w:p>
    <w:p w:rsidR="00463116" w:rsidRPr="00890D6F" w:rsidRDefault="00463116" w:rsidP="00463116">
      <w:pPr>
        <w:jc w:val="center"/>
        <w:rPr>
          <w:rFonts w:ascii="Arial" w:hAnsi="Arial" w:cs="Arial"/>
          <w:b/>
        </w:rPr>
      </w:pPr>
      <w:r w:rsidRPr="00890D6F">
        <w:rPr>
          <w:rFonts w:ascii="Arial" w:hAnsi="Arial" w:cs="Arial"/>
          <w:b/>
        </w:rPr>
        <w:t>Koprivničko-križevačke županije</w:t>
      </w:r>
    </w:p>
    <w:p w:rsidR="00463116" w:rsidRPr="00890D6F" w:rsidRDefault="00463116" w:rsidP="0046311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21"/>
        <w:gridCol w:w="4959"/>
      </w:tblGrid>
      <w:tr w:rsidR="00463116" w:rsidRPr="00890D6F" w:rsidTr="00862E57">
        <w:tblPrEx>
          <w:tblCellMar>
            <w:top w:w="0" w:type="dxa"/>
            <w:bottom w:w="0" w:type="dxa"/>
          </w:tblCellMar>
        </w:tblPrEx>
        <w:tc>
          <w:tcPr>
            <w:tcW w:w="709" w:type="dxa"/>
          </w:tcPr>
          <w:p w:rsidR="00463116" w:rsidRPr="00890D6F" w:rsidRDefault="00463116" w:rsidP="00862E57">
            <w:pPr>
              <w:jc w:val="center"/>
              <w:rPr>
                <w:b/>
              </w:rPr>
            </w:pPr>
            <w:proofErr w:type="spellStart"/>
            <w:r w:rsidRPr="00890D6F">
              <w:rPr>
                <w:b/>
              </w:rPr>
              <w:t>r.b</w:t>
            </w:r>
            <w:proofErr w:type="spellEnd"/>
            <w:r w:rsidRPr="00890D6F">
              <w:rPr>
                <w:b/>
              </w:rPr>
              <w:t>.</w:t>
            </w:r>
          </w:p>
        </w:tc>
        <w:tc>
          <w:tcPr>
            <w:tcW w:w="4221" w:type="dxa"/>
          </w:tcPr>
          <w:p w:rsidR="00463116" w:rsidRPr="00890D6F" w:rsidRDefault="00463116" w:rsidP="00862E57">
            <w:pPr>
              <w:jc w:val="center"/>
              <w:rPr>
                <w:b/>
              </w:rPr>
            </w:pPr>
            <w:r w:rsidRPr="00890D6F">
              <w:rPr>
                <w:b/>
              </w:rPr>
              <w:t>PREDLOŽENA OSOBA- INSTITUCIJA</w:t>
            </w:r>
          </w:p>
          <w:p w:rsidR="00463116" w:rsidRPr="00890D6F" w:rsidRDefault="00463116" w:rsidP="00862E57">
            <w:pPr>
              <w:jc w:val="center"/>
              <w:rPr>
                <w:b/>
              </w:rPr>
            </w:pPr>
          </w:p>
        </w:tc>
        <w:tc>
          <w:tcPr>
            <w:tcW w:w="4959" w:type="dxa"/>
          </w:tcPr>
          <w:p w:rsidR="00463116" w:rsidRPr="00890D6F" w:rsidRDefault="00463116" w:rsidP="00862E57">
            <w:pPr>
              <w:pStyle w:val="Naslov5"/>
              <w:ind w:right="0"/>
              <w:rPr>
                <w:sz w:val="22"/>
                <w:szCs w:val="22"/>
                <w:lang w:val="hr-HR"/>
              </w:rPr>
            </w:pPr>
            <w:r w:rsidRPr="00890D6F">
              <w:rPr>
                <w:sz w:val="22"/>
                <w:szCs w:val="22"/>
                <w:lang w:val="hr-HR"/>
              </w:rPr>
              <w:t>PREDLAGATELJ</w:t>
            </w:r>
          </w:p>
        </w:tc>
      </w:tr>
      <w:tr w:rsidR="00463116" w:rsidRPr="00890D6F" w:rsidTr="00862E57">
        <w:tblPrEx>
          <w:tblCellMar>
            <w:top w:w="0" w:type="dxa"/>
            <w:bottom w:w="0" w:type="dxa"/>
          </w:tblCellMar>
        </w:tblPrEx>
        <w:trPr>
          <w:trHeight w:val="616"/>
        </w:trPr>
        <w:tc>
          <w:tcPr>
            <w:tcW w:w="709" w:type="dxa"/>
            <w:tcBorders>
              <w:top w:val="dashSmallGap" w:sz="4" w:space="0" w:color="auto"/>
              <w:left w:val="single" w:sz="4" w:space="0" w:color="auto"/>
              <w:bottom w:val="dashSmallGap" w:sz="4" w:space="0" w:color="auto"/>
              <w:right w:val="single" w:sz="4" w:space="0" w:color="auto"/>
            </w:tcBorders>
          </w:tcPr>
          <w:p w:rsidR="00463116" w:rsidRPr="00890D6F" w:rsidRDefault="00463116" w:rsidP="00862E57">
            <w:pPr>
              <w:jc w:val="center"/>
            </w:pPr>
            <w:r w:rsidRPr="00890D6F">
              <w:t>1.</w:t>
            </w:r>
          </w:p>
        </w:tc>
        <w:tc>
          <w:tcPr>
            <w:tcW w:w="4221"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Dopisništvo HRT-a u Koprivnici</w:t>
            </w:r>
          </w:p>
        </w:tc>
        <w:tc>
          <w:tcPr>
            <w:tcW w:w="4959" w:type="dxa"/>
            <w:tcBorders>
              <w:top w:val="dashSmallGap" w:sz="4" w:space="0" w:color="auto"/>
              <w:left w:val="single" w:sz="4" w:space="0" w:color="auto"/>
              <w:bottom w:val="dashSmallGap" w:sz="4" w:space="0" w:color="auto"/>
              <w:right w:val="single" w:sz="4" w:space="0" w:color="auto"/>
            </w:tcBorders>
          </w:tcPr>
          <w:p w:rsidR="00463116" w:rsidRDefault="00463116" w:rsidP="00862E57">
            <w:r>
              <w:t>Ogranak HND-a Koprivničko-križevačke županije, predsjednica Sanja Kos Bojanić</w:t>
            </w:r>
          </w:p>
        </w:tc>
      </w:tr>
      <w:tr w:rsidR="00463116" w:rsidRPr="00890D6F" w:rsidTr="00862E57">
        <w:tblPrEx>
          <w:tblCellMar>
            <w:top w:w="0" w:type="dxa"/>
            <w:bottom w:w="0" w:type="dxa"/>
          </w:tblCellMar>
        </w:tblPrEx>
        <w:trPr>
          <w:trHeight w:val="616"/>
        </w:trPr>
        <w:tc>
          <w:tcPr>
            <w:tcW w:w="709" w:type="dxa"/>
            <w:tcBorders>
              <w:top w:val="dashSmallGap" w:sz="4" w:space="0" w:color="auto"/>
              <w:left w:val="single" w:sz="4" w:space="0" w:color="auto"/>
              <w:bottom w:val="dashSmallGap" w:sz="4" w:space="0" w:color="auto"/>
              <w:right w:val="single" w:sz="4" w:space="0" w:color="auto"/>
            </w:tcBorders>
          </w:tcPr>
          <w:p w:rsidR="00463116" w:rsidRPr="00890D6F" w:rsidRDefault="00463116" w:rsidP="00862E57">
            <w:pPr>
              <w:jc w:val="center"/>
            </w:pPr>
            <w:r w:rsidRPr="00890D6F">
              <w:t>2.</w:t>
            </w:r>
          </w:p>
        </w:tc>
        <w:tc>
          <w:tcPr>
            <w:tcW w:w="4221"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Posavec Marija iz Koprivnice</w:t>
            </w:r>
          </w:p>
        </w:tc>
        <w:tc>
          <w:tcPr>
            <w:tcW w:w="4959" w:type="dxa"/>
            <w:tcBorders>
              <w:top w:val="dashSmallGap" w:sz="4" w:space="0" w:color="auto"/>
              <w:left w:val="single" w:sz="4" w:space="0" w:color="auto"/>
              <w:bottom w:val="dashSmallGap" w:sz="4" w:space="0" w:color="auto"/>
              <w:right w:val="single" w:sz="4" w:space="0" w:color="auto"/>
            </w:tcBorders>
          </w:tcPr>
          <w:p w:rsidR="00463116" w:rsidRDefault="00463116" w:rsidP="00862E57">
            <w:r>
              <w:t>Hrvatska obrtnička komora</w:t>
            </w:r>
          </w:p>
          <w:p w:rsidR="00463116" w:rsidRDefault="00463116" w:rsidP="00862E57">
            <w:r>
              <w:t>Udruženje obrtnika Koprivnica</w:t>
            </w:r>
          </w:p>
        </w:tc>
      </w:tr>
      <w:tr w:rsidR="00463116" w:rsidRPr="00890D6F" w:rsidTr="00862E57">
        <w:tblPrEx>
          <w:tblCellMar>
            <w:top w:w="0" w:type="dxa"/>
            <w:bottom w:w="0" w:type="dxa"/>
          </w:tblCellMar>
        </w:tblPrEx>
        <w:trPr>
          <w:trHeight w:val="616"/>
        </w:trPr>
        <w:tc>
          <w:tcPr>
            <w:tcW w:w="709" w:type="dxa"/>
            <w:tcBorders>
              <w:top w:val="dashSmallGap" w:sz="4" w:space="0" w:color="auto"/>
              <w:left w:val="single" w:sz="4" w:space="0" w:color="auto"/>
              <w:bottom w:val="dashSmallGap" w:sz="4" w:space="0" w:color="auto"/>
              <w:right w:val="single" w:sz="4" w:space="0" w:color="auto"/>
            </w:tcBorders>
          </w:tcPr>
          <w:p w:rsidR="00463116" w:rsidRPr="00890D6F" w:rsidRDefault="00463116" w:rsidP="00862E57">
            <w:pPr>
              <w:jc w:val="center"/>
            </w:pPr>
            <w:r>
              <w:t>3.</w:t>
            </w:r>
          </w:p>
        </w:tc>
        <w:tc>
          <w:tcPr>
            <w:tcW w:w="4221"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Hrvoje Petrić iz Koprivnice</w:t>
            </w:r>
          </w:p>
          <w:p w:rsidR="00463116" w:rsidRDefault="00463116" w:rsidP="00862E57">
            <w:pPr>
              <w:jc w:val="center"/>
            </w:pPr>
          </w:p>
        </w:tc>
        <w:tc>
          <w:tcPr>
            <w:tcW w:w="4959" w:type="dxa"/>
            <w:tcBorders>
              <w:top w:val="dashSmallGap" w:sz="4" w:space="0" w:color="auto"/>
              <w:left w:val="single" w:sz="4" w:space="0" w:color="auto"/>
              <w:bottom w:val="dashSmallGap" w:sz="4" w:space="0" w:color="auto"/>
              <w:right w:val="single" w:sz="4" w:space="0" w:color="auto"/>
            </w:tcBorders>
          </w:tcPr>
          <w:p w:rsidR="00463116" w:rsidRDefault="00463116" w:rsidP="00862E57">
            <w:proofErr w:type="spellStart"/>
            <w:r>
              <w:t>Povjesno</w:t>
            </w:r>
            <w:proofErr w:type="spellEnd"/>
            <w:r>
              <w:t xml:space="preserve"> društvo Koprivnica</w:t>
            </w:r>
          </w:p>
        </w:tc>
      </w:tr>
      <w:tr w:rsidR="00463116" w:rsidRPr="00890D6F" w:rsidTr="00862E57">
        <w:tblPrEx>
          <w:tblCellMar>
            <w:top w:w="0" w:type="dxa"/>
            <w:bottom w:w="0" w:type="dxa"/>
          </w:tblCellMar>
        </w:tblPrEx>
        <w:trPr>
          <w:trHeight w:val="616"/>
        </w:trPr>
        <w:tc>
          <w:tcPr>
            <w:tcW w:w="709" w:type="dxa"/>
            <w:tcBorders>
              <w:top w:val="dashSmallGap" w:sz="4" w:space="0" w:color="auto"/>
              <w:left w:val="single" w:sz="4" w:space="0" w:color="auto"/>
              <w:bottom w:val="dashSmallGap" w:sz="4" w:space="0" w:color="auto"/>
              <w:right w:val="single" w:sz="4" w:space="0" w:color="auto"/>
            </w:tcBorders>
          </w:tcPr>
          <w:p w:rsidR="00463116" w:rsidRPr="00890D6F" w:rsidRDefault="00463116" w:rsidP="00862E57">
            <w:pPr>
              <w:jc w:val="center"/>
            </w:pPr>
            <w:r>
              <w:t>4.</w:t>
            </w:r>
          </w:p>
        </w:tc>
        <w:tc>
          <w:tcPr>
            <w:tcW w:w="4221"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 Klub liječenih alkoholičara "centar" Koprivnica</w:t>
            </w:r>
          </w:p>
        </w:tc>
        <w:tc>
          <w:tcPr>
            <w:tcW w:w="4959" w:type="dxa"/>
            <w:tcBorders>
              <w:top w:val="dashSmallGap" w:sz="4" w:space="0" w:color="auto"/>
              <w:left w:val="single" w:sz="4" w:space="0" w:color="auto"/>
              <w:bottom w:val="dashSmallGap" w:sz="4" w:space="0" w:color="auto"/>
              <w:right w:val="single" w:sz="4" w:space="0" w:color="auto"/>
            </w:tcBorders>
          </w:tcPr>
          <w:p w:rsidR="00463116" w:rsidRDefault="00463116" w:rsidP="00862E57">
            <w:r>
              <w:t xml:space="preserve">Draženka </w:t>
            </w:r>
            <w:proofErr w:type="spellStart"/>
            <w:r>
              <w:t>Vadla</w:t>
            </w:r>
            <w:proofErr w:type="spellEnd"/>
            <w:r>
              <w:t xml:space="preserve">, Vesna Peršić Kovač, Ivan </w:t>
            </w:r>
            <w:proofErr w:type="spellStart"/>
            <w:r>
              <w:t>Pal</w:t>
            </w:r>
            <w:proofErr w:type="spellEnd"/>
            <w:r>
              <w:t xml:space="preserve"> i dr. </w:t>
            </w:r>
          </w:p>
        </w:tc>
      </w:tr>
      <w:tr w:rsidR="00463116" w:rsidRPr="00890D6F" w:rsidTr="00862E57">
        <w:tblPrEx>
          <w:tblCellMar>
            <w:top w:w="0" w:type="dxa"/>
            <w:bottom w:w="0" w:type="dxa"/>
          </w:tblCellMar>
        </w:tblPrEx>
        <w:trPr>
          <w:trHeight w:val="616"/>
        </w:trPr>
        <w:tc>
          <w:tcPr>
            <w:tcW w:w="709" w:type="dxa"/>
            <w:tcBorders>
              <w:top w:val="dashSmallGap" w:sz="4" w:space="0" w:color="auto"/>
              <w:left w:val="single" w:sz="4" w:space="0" w:color="auto"/>
              <w:bottom w:val="dashSmallGap" w:sz="4" w:space="0" w:color="auto"/>
              <w:right w:val="single" w:sz="4" w:space="0" w:color="auto"/>
            </w:tcBorders>
          </w:tcPr>
          <w:p w:rsidR="00463116" w:rsidRPr="00890D6F" w:rsidRDefault="00463116" w:rsidP="00862E57">
            <w:pPr>
              <w:jc w:val="center"/>
            </w:pPr>
            <w:r>
              <w:t>5.</w:t>
            </w:r>
          </w:p>
        </w:tc>
        <w:tc>
          <w:tcPr>
            <w:tcW w:w="4221"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Anica Šabarić iz Đurđevca</w:t>
            </w:r>
          </w:p>
        </w:tc>
        <w:tc>
          <w:tcPr>
            <w:tcW w:w="4959" w:type="dxa"/>
            <w:tcBorders>
              <w:top w:val="dashSmallGap" w:sz="4" w:space="0" w:color="auto"/>
              <w:left w:val="single" w:sz="4" w:space="0" w:color="auto"/>
              <w:bottom w:val="dashSmallGap" w:sz="4" w:space="0" w:color="auto"/>
              <w:right w:val="single" w:sz="4" w:space="0" w:color="auto"/>
            </w:tcBorders>
          </w:tcPr>
          <w:p w:rsidR="00463116" w:rsidRDefault="00463116" w:rsidP="00862E57">
            <w:r>
              <w:t>Društvo knjižničara Bilogore, Podravine i Kalničkog prigorja</w:t>
            </w:r>
          </w:p>
        </w:tc>
      </w:tr>
      <w:tr w:rsidR="00463116" w:rsidRPr="00890D6F" w:rsidTr="00862E57">
        <w:tblPrEx>
          <w:tblCellMar>
            <w:top w:w="0" w:type="dxa"/>
            <w:bottom w:w="0" w:type="dxa"/>
          </w:tblCellMar>
        </w:tblPrEx>
        <w:trPr>
          <w:trHeight w:val="616"/>
        </w:trPr>
        <w:tc>
          <w:tcPr>
            <w:tcW w:w="709" w:type="dxa"/>
            <w:tcBorders>
              <w:top w:val="dashSmallGap" w:sz="4" w:space="0" w:color="auto"/>
              <w:left w:val="single" w:sz="4" w:space="0" w:color="auto"/>
              <w:bottom w:val="dashSmallGap" w:sz="4" w:space="0" w:color="auto"/>
              <w:right w:val="single" w:sz="4" w:space="0" w:color="auto"/>
            </w:tcBorders>
          </w:tcPr>
          <w:p w:rsidR="00463116" w:rsidRPr="00890D6F" w:rsidRDefault="00463116" w:rsidP="00862E57">
            <w:pPr>
              <w:jc w:val="center"/>
            </w:pPr>
            <w:r>
              <w:t>6.</w:t>
            </w:r>
          </w:p>
        </w:tc>
        <w:tc>
          <w:tcPr>
            <w:tcW w:w="4221" w:type="dxa"/>
            <w:tcBorders>
              <w:top w:val="dashSmallGap" w:sz="4" w:space="0" w:color="auto"/>
              <w:left w:val="single" w:sz="4" w:space="0" w:color="auto"/>
              <w:bottom w:val="dashSmallGap" w:sz="4" w:space="0" w:color="auto"/>
              <w:right w:val="single" w:sz="4" w:space="0" w:color="auto"/>
            </w:tcBorders>
          </w:tcPr>
          <w:p w:rsidR="00463116" w:rsidRDefault="00463116" w:rsidP="00862E57">
            <w:pPr>
              <w:jc w:val="center"/>
            </w:pPr>
            <w:r>
              <w:t xml:space="preserve">Ivan Golubić iz </w:t>
            </w:r>
            <w:proofErr w:type="spellStart"/>
            <w:r>
              <w:t>Štaglinca</w:t>
            </w:r>
            <w:proofErr w:type="spellEnd"/>
            <w:r>
              <w:t xml:space="preserve"> </w:t>
            </w:r>
          </w:p>
        </w:tc>
        <w:tc>
          <w:tcPr>
            <w:tcW w:w="4959" w:type="dxa"/>
            <w:tcBorders>
              <w:top w:val="dashSmallGap" w:sz="4" w:space="0" w:color="auto"/>
              <w:left w:val="single" w:sz="4" w:space="0" w:color="auto"/>
              <w:bottom w:val="dashSmallGap" w:sz="4" w:space="0" w:color="auto"/>
              <w:right w:val="single" w:sz="4" w:space="0" w:color="auto"/>
            </w:tcBorders>
          </w:tcPr>
          <w:p w:rsidR="00463116" w:rsidRDefault="00463116" w:rsidP="00862E57">
            <w:r>
              <w:t>Vatrogasna zajednica Grada Koprivnice</w:t>
            </w:r>
          </w:p>
        </w:tc>
      </w:tr>
      <w:tr w:rsidR="00463116" w:rsidRPr="00890D6F" w:rsidTr="00862E57">
        <w:tblPrEx>
          <w:tblCellMar>
            <w:top w:w="0" w:type="dxa"/>
            <w:bottom w:w="0" w:type="dxa"/>
          </w:tblCellMar>
        </w:tblPrEx>
        <w:trPr>
          <w:trHeight w:val="616"/>
        </w:trPr>
        <w:tc>
          <w:tcPr>
            <w:tcW w:w="709" w:type="dxa"/>
            <w:tcBorders>
              <w:top w:val="dashSmallGap" w:sz="4" w:space="0" w:color="auto"/>
              <w:left w:val="single" w:sz="4" w:space="0" w:color="auto"/>
              <w:bottom w:val="dashSmallGap" w:sz="4" w:space="0" w:color="auto"/>
              <w:right w:val="single" w:sz="4" w:space="0" w:color="auto"/>
            </w:tcBorders>
          </w:tcPr>
          <w:p w:rsidR="00463116" w:rsidRPr="00890D6F" w:rsidRDefault="00463116" w:rsidP="00862E57">
            <w:pPr>
              <w:jc w:val="center"/>
            </w:pPr>
            <w:r>
              <w:lastRenderedPageBreak/>
              <w:t>7.</w:t>
            </w:r>
          </w:p>
        </w:tc>
        <w:tc>
          <w:tcPr>
            <w:tcW w:w="4221" w:type="dxa"/>
            <w:tcBorders>
              <w:top w:val="dashSmallGap" w:sz="4" w:space="0" w:color="auto"/>
              <w:left w:val="single" w:sz="4" w:space="0" w:color="auto"/>
              <w:bottom w:val="dashSmallGap" w:sz="4" w:space="0" w:color="auto"/>
              <w:right w:val="single" w:sz="4" w:space="0" w:color="auto"/>
            </w:tcBorders>
          </w:tcPr>
          <w:p w:rsidR="00463116" w:rsidRPr="00CB035D" w:rsidRDefault="00463116" w:rsidP="00862E57">
            <w:pPr>
              <w:jc w:val="center"/>
            </w:pPr>
            <w:r w:rsidRPr="00CB035D">
              <w:t>Udruga slijepih Koprivničko-križevačke županije</w:t>
            </w:r>
          </w:p>
        </w:tc>
        <w:tc>
          <w:tcPr>
            <w:tcW w:w="4959" w:type="dxa"/>
            <w:tcBorders>
              <w:top w:val="dashSmallGap" w:sz="4" w:space="0" w:color="auto"/>
              <w:left w:val="single" w:sz="4" w:space="0" w:color="auto"/>
              <w:bottom w:val="dashSmallGap" w:sz="4" w:space="0" w:color="auto"/>
              <w:right w:val="single" w:sz="4" w:space="0" w:color="auto"/>
            </w:tcBorders>
          </w:tcPr>
          <w:p w:rsidR="00463116" w:rsidRPr="00CB035D" w:rsidRDefault="00463116" w:rsidP="00862E57">
            <w:r w:rsidRPr="00CB035D">
              <w:t>Hrvatski savez slijepih, Zagreb</w:t>
            </w:r>
          </w:p>
        </w:tc>
      </w:tr>
      <w:tr w:rsidR="00463116" w:rsidRPr="00890D6F" w:rsidTr="00862E57">
        <w:tblPrEx>
          <w:tblCellMar>
            <w:top w:w="0" w:type="dxa"/>
            <w:bottom w:w="0" w:type="dxa"/>
          </w:tblCellMar>
        </w:tblPrEx>
        <w:trPr>
          <w:trHeight w:val="616"/>
        </w:trPr>
        <w:tc>
          <w:tcPr>
            <w:tcW w:w="709" w:type="dxa"/>
            <w:tcBorders>
              <w:top w:val="dashSmallGap" w:sz="4" w:space="0" w:color="auto"/>
              <w:left w:val="single" w:sz="4" w:space="0" w:color="auto"/>
              <w:bottom w:val="dashSmallGap" w:sz="4" w:space="0" w:color="auto"/>
              <w:right w:val="single" w:sz="4" w:space="0" w:color="auto"/>
            </w:tcBorders>
          </w:tcPr>
          <w:p w:rsidR="00463116" w:rsidRPr="00890D6F" w:rsidRDefault="00463116" w:rsidP="00862E57">
            <w:pPr>
              <w:jc w:val="center"/>
            </w:pPr>
            <w:r>
              <w:t>8.</w:t>
            </w:r>
          </w:p>
        </w:tc>
        <w:tc>
          <w:tcPr>
            <w:tcW w:w="4221" w:type="dxa"/>
            <w:tcBorders>
              <w:top w:val="dashSmallGap" w:sz="4" w:space="0" w:color="auto"/>
              <w:left w:val="single" w:sz="4" w:space="0" w:color="auto"/>
              <w:bottom w:val="dashSmallGap" w:sz="4" w:space="0" w:color="auto"/>
              <w:right w:val="single" w:sz="4" w:space="0" w:color="auto"/>
            </w:tcBorders>
          </w:tcPr>
          <w:p w:rsidR="00463116" w:rsidRPr="00CB035D" w:rsidRDefault="00463116" w:rsidP="00862E57">
            <w:r w:rsidRPr="00CB035D">
              <w:t xml:space="preserve">Darko </w:t>
            </w:r>
            <w:proofErr w:type="spellStart"/>
            <w:r w:rsidRPr="00CB035D">
              <w:t>Pernjak</w:t>
            </w:r>
            <w:proofErr w:type="spellEnd"/>
            <w:r w:rsidRPr="00CB035D">
              <w:t xml:space="preserve"> iz Koprivnice</w:t>
            </w:r>
          </w:p>
          <w:p w:rsidR="00463116" w:rsidRPr="00CB035D" w:rsidRDefault="00463116" w:rsidP="00862E57"/>
        </w:tc>
        <w:tc>
          <w:tcPr>
            <w:tcW w:w="4959" w:type="dxa"/>
            <w:tcBorders>
              <w:top w:val="dashSmallGap" w:sz="4" w:space="0" w:color="auto"/>
              <w:left w:val="single" w:sz="4" w:space="0" w:color="auto"/>
              <w:bottom w:val="dashSmallGap" w:sz="4" w:space="0" w:color="auto"/>
              <w:right w:val="single" w:sz="4" w:space="0" w:color="auto"/>
            </w:tcBorders>
          </w:tcPr>
          <w:p w:rsidR="00463116" w:rsidRPr="00CB035D" w:rsidRDefault="00463116" w:rsidP="00862E57">
            <w:r w:rsidRPr="00CB035D">
              <w:t>Mladen Pavković, Koprivnica</w:t>
            </w:r>
          </w:p>
        </w:tc>
      </w:tr>
    </w:tbl>
    <w:p w:rsidR="00463116" w:rsidRPr="00890D6F" w:rsidRDefault="00463116" w:rsidP="00463116">
      <w:pPr>
        <w:jc w:val="both"/>
      </w:pPr>
    </w:p>
    <w:p w:rsidR="00463116" w:rsidRPr="00890D6F" w:rsidRDefault="00463116" w:rsidP="00463116">
      <w:pPr>
        <w:jc w:val="center"/>
        <w:rPr>
          <w:rFonts w:ascii="Arial" w:hAnsi="Arial"/>
          <w:b/>
        </w:rPr>
      </w:pPr>
    </w:p>
    <w:p w:rsidR="00463116" w:rsidRPr="00890D6F" w:rsidRDefault="00463116" w:rsidP="00463116">
      <w:pPr>
        <w:jc w:val="center"/>
      </w:pPr>
      <w:r w:rsidRPr="00890D6F">
        <w:rPr>
          <w:rFonts w:ascii="Arial" w:hAnsi="Arial"/>
          <w:b/>
        </w:rPr>
        <w:t xml:space="preserve"> Nagrada  Koprivničko-križevačke županije  za  iznimno postignuće u protekloj godini</w:t>
      </w:r>
    </w:p>
    <w:p w:rsidR="00463116" w:rsidRPr="00890D6F" w:rsidRDefault="00463116" w:rsidP="00463116">
      <w:pPr>
        <w:jc w:val="both"/>
      </w:pP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232"/>
        <w:gridCol w:w="4964"/>
      </w:tblGrid>
      <w:tr w:rsidR="00463116" w:rsidRPr="00890D6F" w:rsidTr="00862E57">
        <w:tblPrEx>
          <w:tblCellMar>
            <w:top w:w="0" w:type="dxa"/>
            <w:bottom w:w="0" w:type="dxa"/>
          </w:tblCellMar>
        </w:tblPrEx>
        <w:trPr>
          <w:trHeight w:val="535"/>
        </w:trPr>
        <w:tc>
          <w:tcPr>
            <w:tcW w:w="730" w:type="dxa"/>
            <w:tcBorders>
              <w:top w:val="single" w:sz="4" w:space="0" w:color="auto"/>
              <w:bottom w:val="single" w:sz="4" w:space="0" w:color="auto"/>
            </w:tcBorders>
          </w:tcPr>
          <w:p w:rsidR="00463116" w:rsidRPr="00890D6F" w:rsidRDefault="00463116" w:rsidP="00862E57">
            <w:pPr>
              <w:jc w:val="center"/>
            </w:pPr>
            <w:r w:rsidRPr="00890D6F">
              <w:t>1.</w:t>
            </w:r>
          </w:p>
        </w:tc>
        <w:tc>
          <w:tcPr>
            <w:tcW w:w="4232" w:type="dxa"/>
            <w:tcBorders>
              <w:top w:val="single" w:sz="4" w:space="0" w:color="auto"/>
              <w:bottom w:val="single" w:sz="4" w:space="0" w:color="auto"/>
            </w:tcBorders>
          </w:tcPr>
          <w:p w:rsidR="00463116" w:rsidRPr="0003189C" w:rsidRDefault="00463116" w:rsidP="00862E57">
            <w:pPr>
              <w:jc w:val="center"/>
              <w:rPr>
                <w:iCs/>
              </w:rPr>
            </w:pPr>
            <w:r w:rsidRPr="0003189C">
              <w:rPr>
                <w:iCs/>
              </w:rPr>
              <w:t xml:space="preserve">Ranko </w:t>
            </w:r>
            <w:proofErr w:type="spellStart"/>
            <w:r w:rsidRPr="0003189C">
              <w:rPr>
                <w:iCs/>
              </w:rPr>
              <w:t>Pavleš</w:t>
            </w:r>
            <w:proofErr w:type="spellEnd"/>
            <w:r w:rsidRPr="0003189C">
              <w:rPr>
                <w:iCs/>
              </w:rPr>
              <w:t xml:space="preserve"> iz Koprivnice</w:t>
            </w:r>
          </w:p>
          <w:p w:rsidR="00463116" w:rsidRPr="0003189C" w:rsidRDefault="00463116" w:rsidP="00862E57">
            <w:pPr>
              <w:jc w:val="center"/>
              <w:rPr>
                <w:iCs/>
              </w:rPr>
            </w:pPr>
          </w:p>
        </w:tc>
        <w:tc>
          <w:tcPr>
            <w:tcW w:w="4964" w:type="dxa"/>
            <w:tcBorders>
              <w:top w:val="single" w:sz="4" w:space="0" w:color="auto"/>
              <w:bottom w:val="single" w:sz="4" w:space="0" w:color="auto"/>
            </w:tcBorders>
          </w:tcPr>
          <w:p w:rsidR="00463116" w:rsidRPr="00CB035D" w:rsidRDefault="00463116" w:rsidP="00862E57">
            <w:r w:rsidRPr="00CB035D">
              <w:t>Povijesno društvo Koprivnica</w:t>
            </w:r>
          </w:p>
        </w:tc>
      </w:tr>
      <w:tr w:rsidR="00463116" w:rsidRPr="00890D6F" w:rsidTr="00862E57">
        <w:tblPrEx>
          <w:tblCellMar>
            <w:top w:w="0" w:type="dxa"/>
            <w:bottom w:w="0" w:type="dxa"/>
          </w:tblCellMar>
        </w:tblPrEx>
        <w:trPr>
          <w:trHeight w:val="591"/>
        </w:trPr>
        <w:tc>
          <w:tcPr>
            <w:tcW w:w="730" w:type="dxa"/>
            <w:tcBorders>
              <w:top w:val="single" w:sz="4" w:space="0" w:color="auto"/>
              <w:left w:val="single" w:sz="4" w:space="0" w:color="auto"/>
              <w:bottom w:val="single" w:sz="4" w:space="0" w:color="auto"/>
              <w:right w:val="single" w:sz="4" w:space="0" w:color="auto"/>
            </w:tcBorders>
          </w:tcPr>
          <w:p w:rsidR="00463116" w:rsidRPr="00890D6F" w:rsidRDefault="00463116" w:rsidP="00862E57">
            <w:pPr>
              <w:jc w:val="center"/>
            </w:pPr>
            <w:r w:rsidRPr="00890D6F">
              <w:t>2.</w:t>
            </w:r>
          </w:p>
        </w:tc>
        <w:tc>
          <w:tcPr>
            <w:tcW w:w="4232" w:type="dxa"/>
            <w:tcBorders>
              <w:top w:val="single" w:sz="4" w:space="0" w:color="auto"/>
              <w:left w:val="single" w:sz="4" w:space="0" w:color="auto"/>
              <w:bottom w:val="single" w:sz="4" w:space="0" w:color="auto"/>
              <w:right w:val="single" w:sz="4" w:space="0" w:color="auto"/>
            </w:tcBorders>
          </w:tcPr>
          <w:p w:rsidR="00463116" w:rsidRPr="0003189C" w:rsidRDefault="00463116" w:rsidP="00862E57">
            <w:pPr>
              <w:jc w:val="center"/>
              <w:rPr>
                <w:iCs/>
              </w:rPr>
            </w:pPr>
            <w:r w:rsidRPr="0003189C">
              <w:rPr>
                <w:iCs/>
              </w:rPr>
              <w:t>Folklorni ansambl Koprivnica</w:t>
            </w:r>
          </w:p>
        </w:tc>
        <w:tc>
          <w:tcPr>
            <w:tcW w:w="4964" w:type="dxa"/>
            <w:tcBorders>
              <w:top w:val="single" w:sz="4" w:space="0" w:color="auto"/>
              <w:left w:val="single" w:sz="4" w:space="0" w:color="auto"/>
              <w:bottom w:val="single" w:sz="4" w:space="0" w:color="auto"/>
              <w:right w:val="single" w:sz="4" w:space="0" w:color="auto"/>
            </w:tcBorders>
          </w:tcPr>
          <w:p w:rsidR="00463116" w:rsidRPr="00CB035D" w:rsidRDefault="00463116" w:rsidP="00862E57">
            <w:r w:rsidRPr="00CB035D">
              <w:t xml:space="preserve">Zajednica kulturno- umjetničkih udruga KKŽ </w:t>
            </w:r>
          </w:p>
        </w:tc>
      </w:tr>
    </w:tbl>
    <w:p w:rsidR="00463116" w:rsidRPr="00890D6F" w:rsidRDefault="00463116" w:rsidP="00463116"/>
    <w:p w:rsidR="00463116" w:rsidRPr="00890D6F" w:rsidRDefault="00463116" w:rsidP="00463116">
      <w:pPr>
        <w:jc w:val="center"/>
      </w:pPr>
    </w:p>
    <w:p w:rsidR="00463116" w:rsidRPr="00890D6F" w:rsidRDefault="00463116" w:rsidP="00463116">
      <w:pPr>
        <w:jc w:val="center"/>
      </w:pPr>
      <w:r w:rsidRPr="00890D6F">
        <w:t xml:space="preserve"> </w:t>
      </w:r>
      <w:r w:rsidRPr="00890D6F">
        <w:rPr>
          <w:rFonts w:ascii="Arial" w:hAnsi="Arial"/>
          <w:b/>
        </w:rPr>
        <w:t>Zahvalnica Koprivničko-križevačke županije</w:t>
      </w:r>
    </w:p>
    <w:p w:rsidR="00463116" w:rsidRPr="00890D6F" w:rsidRDefault="00463116" w:rsidP="00463116">
      <w:pPr>
        <w:ind w:left="108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4403"/>
        <w:gridCol w:w="4888"/>
      </w:tblGrid>
      <w:tr w:rsidR="00463116" w:rsidRPr="00890D6F" w:rsidTr="00862E57">
        <w:tblPrEx>
          <w:tblCellMar>
            <w:top w:w="0" w:type="dxa"/>
            <w:bottom w:w="0" w:type="dxa"/>
          </w:tblCellMar>
        </w:tblPrEx>
        <w:trPr>
          <w:trHeight w:val="616"/>
          <w:jc w:val="center"/>
        </w:trPr>
        <w:tc>
          <w:tcPr>
            <w:tcW w:w="629" w:type="dxa"/>
            <w:tcBorders>
              <w:top w:val="single" w:sz="4" w:space="0" w:color="auto"/>
              <w:left w:val="single" w:sz="4" w:space="0" w:color="auto"/>
              <w:bottom w:val="dashSmallGap" w:sz="4" w:space="0" w:color="auto"/>
              <w:right w:val="single" w:sz="4" w:space="0" w:color="auto"/>
            </w:tcBorders>
          </w:tcPr>
          <w:p w:rsidR="00463116" w:rsidRPr="00890D6F" w:rsidRDefault="00463116" w:rsidP="00862E57">
            <w:pPr>
              <w:jc w:val="center"/>
            </w:pPr>
            <w:r w:rsidRPr="00890D6F">
              <w:t>1.</w:t>
            </w:r>
          </w:p>
        </w:tc>
        <w:tc>
          <w:tcPr>
            <w:tcW w:w="4403" w:type="dxa"/>
            <w:tcBorders>
              <w:top w:val="single" w:sz="4" w:space="0" w:color="auto"/>
              <w:left w:val="single" w:sz="4" w:space="0" w:color="auto"/>
              <w:bottom w:val="dashSmallGap" w:sz="4" w:space="0" w:color="auto"/>
              <w:right w:val="single" w:sz="4" w:space="0" w:color="auto"/>
            </w:tcBorders>
          </w:tcPr>
          <w:p w:rsidR="00463116" w:rsidRPr="0003189C" w:rsidRDefault="00463116" w:rsidP="00862E57">
            <w:pPr>
              <w:jc w:val="center"/>
              <w:rPr>
                <w:iCs/>
              </w:rPr>
            </w:pPr>
            <w:r w:rsidRPr="0003189C">
              <w:rPr>
                <w:iCs/>
              </w:rPr>
              <w:t xml:space="preserve">Željko </w:t>
            </w:r>
            <w:proofErr w:type="spellStart"/>
            <w:r w:rsidRPr="0003189C">
              <w:rPr>
                <w:iCs/>
              </w:rPr>
              <w:t>Sinjeri</w:t>
            </w:r>
            <w:proofErr w:type="spellEnd"/>
            <w:r w:rsidRPr="0003189C">
              <w:rPr>
                <w:iCs/>
              </w:rPr>
              <w:t xml:space="preserve"> iz Koprivnice</w:t>
            </w:r>
          </w:p>
          <w:p w:rsidR="00463116" w:rsidRPr="0003189C" w:rsidRDefault="00463116" w:rsidP="00862E57">
            <w:pPr>
              <w:jc w:val="center"/>
              <w:rPr>
                <w:iCs/>
              </w:rPr>
            </w:pPr>
          </w:p>
        </w:tc>
        <w:tc>
          <w:tcPr>
            <w:tcW w:w="4888" w:type="dxa"/>
            <w:tcBorders>
              <w:top w:val="single" w:sz="4" w:space="0" w:color="auto"/>
              <w:left w:val="single" w:sz="4" w:space="0" w:color="auto"/>
              <w:bottom w:val="dashSmallGap" w:sz="4" w:space="0" w:color="auto"/>
              <w:right w:val="single" w:sz="4" w:space="0" w:color="auto"/>
            </w:tcBorders>
          </w:tcPr>
          <w:p w:rsidR="00463116" w:rsidRPr="0003189C" w:rsidRDefault="00463116" w:rsidP="00862E57">
            <w:pPr>
              <w:rPr>
                <w:iCs/>
              </w:rPr>
            </w:pPr>
            <w:r w:rsidRPr="0003189C">
              <w:rPr>
                <w:iCs/>
              </w:rPr>
              <w:t>Općinski načelnik Općine Gola</w:t>
            </w:r>
          </w:p>
        </w:tc>
      </w:tr>
      <w:tr w:rsidR="00463116" w:rsidRPr="00890D6F" w:rsidTr="00862E57">
        <w:tblPrEx>
          <w:tblCellMar>
            <w:top w:w="0" w:type="dxa"/>
            <w:bottom w:w="0" w:type="dxa"/>
          </w:tblCellMar>
        </w:tblPrEx>
        <w:trPr>
          <w:trHeight w:val="616"/>
          <w:jc w:val="center"/>
        </w:trPr>
        <w:tc>
          <w:tcPr>
            <w:tcW w:w="629" w:type="dxa"/>
            <w:tcBorders>
              <w:top w:val="single" w:sz="4" w:space="0" w:color="auto"/>
              <w:left w:val="single" w:sz="4" w:space="0" w:color="auto"/>
              <w:bottom w:val="dashSmallGap" w:sz="4" w:space="0" w:color="auto"/>
              <w:right w:val="single" w:sz="4" w:space="0" w:color="auto"/>
            </w:tcBorders>
          </w:tcPr>
          <w:p w:rsidR="00463116" w:rsidRPr="00890D6F" w:rsidRDefault="00463116" w:rsidP="00862E57">
            <w:pPr>
              <w:jc w:val="center"/>
            </w:pPr>
            <w:r w:rsidRPr="00890D6F">
              <w:t>2.</w:t>
            </w:r>
          </w:p>
        </w:tc>
        <w:tc>
          <w:tcPr>
            <w:tcW w:w="4403" w:type="dxa"/>
            <w:tcBorders>
              <w:top w:val="single" w:sz="4" w:space="0" w:color="auto"/>
              <w:left w:val="single" w:sz="4" w:space="0" w:color="auto"/>
              <w:bottom w:val="dashSmallGap" w:sz="4" w:space="0" w:color="auto"/>
              <w:right w:val="single" w:sz="4" w:space="0" w:color="auto"/>
            </w:tcBorders>
          </w:tcPr>
          <w:p w:rsidR="00463116" w:rsidRPr="0003189C" w:rsidRDefault="00463116" w:rsidP="00862E57">
            <w:pPr>
              <w:jc w:val="center"/>
              <w:rPr>
                <w:iCs/>
              </w:rPr>
            </w:pPr>
            <w:r w:rsidRPr="0003189C">
              <w:rPr>
                <w:iCs/>
              </w:rPr>
              <w:t xml:space="preserve">Osnovna škola „Mihovil Pavlek </w:t>
            </w:r>
            <w:proofErr w:type="spellStart"/>
            <w:r w:rsidRPr="0003189C">
              <w:rPr>
                <w:iCs/>
              </w:rPr>
              <w:t>Miškina</w:t>
            </w:r>
            <w:proofErr w:type="spellEnd"/>
            <w:r w:rsidRPr="0003189C">
              <w:rPr>
                <w:iCs/>
              </w:rPr>
              <w:t xml:space="preserve">“ </w:t>
            </w:r>
            <w:proofErr w:type="spellStart"/>
            <w:r w:rsidRPr="0003189C">
              <w:rPr>
                <w:iCs/>
              </w:rPr>
              <w:t>Đelekovec</w:t>
            </w:r>
            <w:proofErr w:type="spellEnd"/>
          </w:p>
        </w:tc>
        <w:tc>
          <w:tcPr>
            <w:tcW w:w="4888" w:type="dxa"/>
            <w:tcBorders>
              <w:top w:val="single" w:sz="4" w:space="0" w:color="auto"/>
              <w:left w:val="single" w:sz="4" w:space="0" w:color="auto"/>
              <w:bottom w:val="dashSmallGap" w:sz="4" w:space="0" w:color="auto"/>
              <w:right w:val="single" w:sz="4" w:space="0" w:color="auto"/>
            </w:tcBorders>
          </w:tcPr>
          <w:p w:rsidR="00463116" w:rsidRPr="0003189C" w:rsidRDefault="00463116" w:rsidP="00862E57">
            <w:pPr>
              <w:rPr>
                <w:rFonts w:ascii="Calibri" w:hAnsi="Calibri"/>
              </w:rPr>
            </w:pPr>
            <w:r w:rsidRPr="0003189C">
              <w:rPr>
                <w:rFonts w:ascii="Calibri" w:hAnsi="Calibri"/>
              </w:rPr>
              <w:t xml:space="preserve">Općinska načelnica Općine </w:t>
            </w:r>
            <w:proofErr w:type="spellStart"/>
            <w:r w:rsidRPr="0003189C">
              <w:rPr>
                <w:rFonts w:ascii="Calibri" w:hAnsi="Calibri"/>
              </w:rPr>
              <w:t>Đelekovec</w:t>
            </w:r>
            <w:proofErr w:type="spellEnd"/>
          </w:p>
        </w:tc>
      </w:tr>
      <w:tr w:rsidR="00463116" w:rsidRPr="00890D6F" w:rsidTr="00862E57">
        <w:tblPrEx>
          <w:tblCellMar>
            <w:top w:w="0" w:type="dxa"/>
            <w:bottom w:w="0" w:type="dxa"/>
          </w:tblCellMar>
        </w:tblPrEx>
        <w:trPr>
          <w:trHeight w:val="616"/>
          <w:jc w:val="center"/>
        </w:trPr>
        <w:tc>
          <w:tcPr>
            <w:tcW w:w="629" w:type="dxa"/>
            <w:tcBorders>
              <w:top w:val="nil"/>
              <w:left w:val="single" w:sz="4" w:space="0" w:color="auto"/>
              <w:bottom w:val="nil"/>
              <w:right w:val="single" w:sz="4" w:space="0" w:color="auto"/>
            </w:tcBorders>
          </w:tcPr>
          <w:p w:rsidR="00463116" w:rsidRPr="00890D6F" w:rsidRDefault="00463116" w:rsidP="00862E57">
            <w:pPr>
              <w:jc w:val="center"/>
            </w:pPr>
            <w:r w:rsidRPr="00890D6F">
              <w:t>3.</w:t>
            </w:r>
          </w:p>
        </w:tc>
        <w:tc>
          <w:tcPr>
            <w:tcW w:w="4403" w:type="dxa"/>
            <w:tcBorders>
              <w:top w:val="nil"/>
              <w:left w:val="single" w:sz="4" w:space="0" w:color="auto"/>
              <w:bottom w:val="nil"/>
              <w:right w:val="single" w:sz="4" w:space="0" w:color="auto"/>
            </w:tcBorders>
          </w:tcPr>
          <w:p w:rsidR="00463116" w:rsidRPr="0003189C" w:rsidRDefault="00463116" w:rsidP="00862E57">
            <w:pPr>
              <w:jc w:val="center"/>
              <w:rPr>
                <w:iCs/>
              </w:rPr>
            </w:pPr>
            <w:r w:rsidRPr="0003189C">
              <w:rPr>
                <w:iCs/>
              </w:rPr>
              <w:t>Nevenka Lončar iz Đurđevca</w:t>
            </w:r>
          </w:p>
        </w:tc>
        <w:tc>
          <w:tcPr>
            <w:tcW w:w="4888" w:type="dxa"/>
            <w:tcBorders>
              <w:top w:val="nil"/>
              <w:left w:val="single" w:sz="4" w:space="0" w:color="auto"/>
              <w:bottom w:val="nil"/>
              <w:right w:val="single" w:sz="4" w:space="0" w:color="auto"/>
            </w:tcBorders>
          </w:tcPr>
          <w:p w:rsidR="00463116" w:rsidRPr="0003189C" w:rsidRDefault="00463116" w:rsidP="00862E57">
            <w:pPr>
              <w:rPr>
                <w:iCs/>
              </w:rPr>
            </w:pPr>
            <w:r w:rsidRPr="0003189C">
              <w:rPr>
                <w:iCs/>
              </w:rPr>
              <w:t xml:space="preserve">Anđela </w:t>
            </w:r>
            <w:proofErr w:type="spellStart"/>
            <w:r w:rsidRPr="0003189C">
              <w:rPr>
                <w:iCs/>
              </w:rPr>
              <w:t>Lenhard</w:t>
            </w:r>
            <w:proofErr w:type="spellEnd"/>
            <w:r w:rsidRPr="0003189C">
              <w:rPr>
                <w:iCs/>
              </w:rPr>
              <w:t xml:space="preserve"> </w:t>
            </w:r>
            <w:proofErr w:type="spellStart"/>
            <w:r w:rsidRPr="0003189C">
              <w:rPr>
                <w:iCs/>
              </w:rPr>
              <w:t>Antolin</w:t>
            </w:r>
            <w:proofErr w:type="spellEnd"/>
            <w:r w:rsidRPr="0003189C">
              <w:rPr>
                <w:iCs/>
              </w:rPr>
              <w:t>, Đurđevac</w:t>
            </w:r>
          </w:p>
        </w:tc>
      </w:tr>
      <w:tr w:rsidR="00463116" w:rsidRPr="00890D6F" w:rsidTr="00862E57">
        <w:tblPrEx>
          <w:tblCellMar>
            <w:top w:w="0" w:type="dxa"/>
            <w:bottom w:w="0" w:type="dxa"/>
          </w:tblCellMar>
        </w:tblPrEx>
        <w:trPr>
          <w:trHeight w:val="616"/>
          <w:jc w:val="center"/>
        </w:trPr>
        <w:tc>
          <w:tcPr>
            <w:tcW w:w="629" w:type="dxa"/>
            <w:tcBorders>
              <w:top w:val="dashSmallGap" w:sz="4" w:space="0" w:color="auto"/>
              <w:left w:val="single" w:sz="4" w:space="0" w:color="auto"/>
              <w:bottom w:val="nil"/>
              <w:right w:val="single" w:sz="4" w:space="0" w:color="auto"/>
            </w:tcBorders>
          </w:tcPr>
          <w:p w:rsidR="00463116" w:rsidRPr="00890D6F" w:rsidRDefault="00463116" w:rsidP="00862E57">
            <w:pPr>
              <w:jc w:val="center"/>
            </w:pPr>
            <w:r w:rsidRPr="00890D6F">
              <w:t>4.</w:t>
            </w:r>
          </w:p>
        </w:tc>
        <w:tc>
          <w:tcPr>
            <w:tcW w:w="4403" w:type="dxa"/>
            <w:tcBorders>
              <w:top w:val="dashSmallGap" w:sz="4" w:space="0" w:color="auto"/>
              <w:left w:val="single" w:sz="4" w:space="0" w:color="auto"/>
              <w:bottom w:val="nil"/>
              <w:right w:val="single" w:sz="4" w:space="0" w:color="auto"/>
            </w:tcBorders>
          </w:tcPr>
          <w:p w:rsidR="00463116" w:rsidRPr="0003189C" w:rsidRDefault="00463116" w:rsidP="00862E57">
            <w:pPr>
              <w:jc w:val="center"/>
              <w:rPr>
                <w:iCs/>
              </w:rPr>
            </w:pPr>
            <w:r w:rsidRPr="0003189C">
              <w:rPr>
                <w:iCs/>
              </w:rPr>
              <w:t>Društvo za uzgoj malih životinja Križevci 1974.</w:t>
            </w:r>
          </w:p>
        </w:tc>
        <w:tc>
          <w:tcPr>
            <w:tcW w:w="4888" w:type="dxa"/>
            <w:tcBorders>
              <w:top w:val="dashSmallGap" w:sz="4" w:space="0" w:color="auto"/>
              <w:left w:val="single" w:sz="4" w:space="0" w:color="auto"/>
              <w:bottom w:val="nil"/>
              <w:right w:val="single" w:sz="4" w:space="0" w:color="auto"/>
            </w:tcBorders>
          </w:tcPr>
          <w:p w:rsidR="00463116" w:rsidRPr="0003189C" w:rsidRDefault="00463116" w:rsidP="00862E57">
            <w:pPr>
              <w:rPr>
                <w:iCs/>
              </w:rPr>
            </w:pPr>
            <w:r w:rsidRPr="0003189C">
              <w:rPr>
                <w:iCs/>
              </w:rPr>
              <w:t>Udruga hrvatskih branitelja liječenih od PTSP-a KKŽ  „Sv. Marko Križevčanin“</w:t>
            </w:r>
          </w:p>
        </w:tc>
      </w:tr>
      <w:tr w:rsidR="00463116" w:rsidRPr="00890D6F" w:rsidTr="00862E57">
        <w:tblPrEx>
          <w:tblCellMar>
            <w:top w:w="0" w:type="dxa"/>
            <w:bottom w:w="0" w:type="dxa"/>
          </w:tblCellMar>
        </w:tblPrEx>
        <w:trPr>
          <w:trHeight w:val="616"/>
          <w:jc w:val="center"/>
        </w:trPr>
        <w:tc>
          <w:tcPr>
            <w:tcW w:w="629" w:type="dxa"/>
            <w:tcBorders>
              <w:top w:val="dashSmallGap" w:sz="4" w:space="0" w:color="auto"/>
              <w:left w:val="single" w:sz="4" w:space="0" w:color="auto"/>
              <w:bottom w:val="nil"/>
              <w:right w:val="single" w:sz="4" w:space="0" w:color="auto"/>
            </w:tcBorders>
          </w:tcPr>
          <w:p w:rsidR="00463116" w:rsidRPr="00890D6F" w:rsidRDefault="00463116" w:rsidP="00862E57">
            <w:pPr>
              <w:jc w:val="center"/>
            </w:pPr>
            <w:r w:rsidRPr="00890D6F">
              <w:t>5.</w:t>
            </w:r>
          </w:p>
        </w:tc>
        <w:tc>
          <w:tcPr>
            <w:tcW w:w="4403" w:type="dxa"/>
            <w:tcBorders>
              <w:top w:val="dashSmallGap" w:sz="4" w:space="0" w:color="auto"/>
              <w:left w:val="single" w:sz="4" w:space="0" w:color="auto"/>
              <w:bottom w:val="nil"/>
              <w:right w:val="single" w:sz="4" w:space="0" w:color="auto"/>
            </w:tcBorders>
          </w:tcPr>
          <w:p w:rsidR="00463116" w:rsidRPr="0003189C" w:rsidRDefault="00463116" w:rsidP="00862E57">
            <w:pPr>
              <w:jc w:val="center"/>
              <w:rPr>
                <w:iCs/>
              </w:rPr>
            </w:pPr>
            <w:r w:rsidRPr="0003189C">
              <w:rPr>
                <w:iCs/>
              </w:rPr>
              <w:t xml:space="preserve">DVD Koprivnica </w:t>
            </w:r>
          </w:p>
        </w:tc>
        <w:tc>
          <w:tcPr>
            <w:tcW w:w="4888" w:type="dxa"/>
            <w:tcBorders>
              <w:top w:val="dashSmallGap" w:sz="4" w:space="0" w:color="auto"/>
              <w:left w:val="single" w:sz="4" w:space="0" w:color="auto"/>
              <w:bottom w:val="nil"/>
              <w:right w:val="single" w:sz="4" w:space="0" w:color="auto"/>
            </w:tcBorders>
          </w:tcPr>
          <w:p w:rsidR="00463116" w:rsidRPr="0003189C" w:rsidRDefault="00463116" w:rsidP="00862E57">
            <w:pPr>
              <w:rPr>
                <w:iCs/>
              </w:rPr>
            </w:pPr>
            <w:r w:rsidRPr="0003189C">
              <w:rPr>
                <w:iCs/>
              </w:rPr>
              <w:t>Vatrogasna zajednica grada Koprivnice</w:t>
            </w:r>
          </w:p>
        </w:tc>
      </w:tr>
      <w:tr w:rsidR="00463116" w:rsidRPr="00890D6F" w:rsidTr="00862E57">
        <w:tblPrEx>
          <w:tblCellMar>
            <w:top w:w="0" w:type="dxa"/>
            <w:bottom w:w="0" w:type="dxa"/>
          </w:tblCellMar>
        </w:tblPrEx>
        <w:trPr>
          <w:trHeight w:val="616"/>
          <w:jc w:val="center"/>
        </w:trPr>
        <w:tc>
          <w:tcPr>
            <w:tcW w:w="629" w:type="dxa"/>
            <w:tcBorders>
              <w:top w:val="dashSmallGap" w:sz="4" w:space="0" w:color="auto"/>
              <w:left w:val="single" w:sz="4" w:space="0" w:color="auto"/>
              <w:bottom w:val="single" w:sz="4" w:space="0" w:color="auto"/>
              <w:right w:val="single" w:sz="4" w:space="0" w:color="auto"/>
            </w:tcBorders>
          </w:tcPr>
          <w:p w:rsidR="00463116" w:rsidRPr="00890D6F" w:rsidRDefault="00463116" w:rsidP="00862E57">
            <w:pPr>
              <w:jc w:val="center"/>
            </w:pPr>
            <w:r w:rsidRPr="00890D6F">
              <w:t>6.</w:t>
            </w:r>
          </w:p>
        </w:tc>
        <w:tc>
          <w:tcPr>
            <w:tcW w:w="4403" w:type="dxa"/>
            <w:tcBorders>
              <w:top w:val="dashSmallGap" w:sz="4" w:space="0" w:color="auto"/>
              <w:left w:val="single" w:sz="4" w:space="0" w:color="auto"/>
              <w:bottom w:val="single" w:sz="4" w:space="0" w:color="auto"/>
              <w:right w:val="single" w:sz="4" w:space="0" w:color="auto"/>
            </w:tcBorders>
          </w:tcPr>
          <w:p w:rsidR="00463116" w:rsidRPr="0003189C" w:rsidRDefault="00463116" w:rsidP="00862E57">
            <w:pPr>
              <w:jc w:val="center"/>
              <w:rPr>
                <w:iCs/>
              </w:rPr>
            </w:pPr>
            <w:r w:rsidRPr="0003189C">
              <w:rPr>
                <w:iCs/>
              </w:rPr>
              <w:t xml:space="preserve">HPD „Ferdo Rusan“, </w:t>
            </w:r>
            <w:proofErr w:type="spellStart"/>
            <w:r w:rsidRPr="0003189C">
              <w:rPr>
                <w:iCs/>
              </w:rPr>
              <w:t>Virje</w:t>
            </w:r>
            <w:proofErr w:type="spellEnd"/>
          </w:p>
        </w:tc>
        <w:tc>
          <w:tcPr>
            <w:tcW w:w="4888" w:type="dxa"/>
            <w:tcBorders>
              <w:top w:val="dashSmallGap" w:sz="4" w:space="0" w:color="auto"/>
              <w:left w:val="single" w:sz="4" w:space="0" w:color="auto"/>
              <w:bottom w:val="single" w:sz="4" w:space="0" w:color="auto"/>
              <w:right w:val="single" w:sz="4" w:space="0" w:color="auto"/>
            </w:tcBorders>
          </w:tcPr>
          <w:p w:rsidR="00463116" w:rsidRPr="0003189C" w:rsidRDefault="00463116" w:rsidP="00862E57">
            <w:pPr>
              <w:rPr>
                <w:iCs/>
              </w:rPr>
            </w:pPr>
            <w:r w:rsidRPr="0003189C">
              <w:rPr>
                <w:iCs/>
              </w:rPr>
              <w:t>Zajednica kulturno umjetničkih udruga KKŽ</w:t>
            </w:r>
          </w:p>
        </w:tc>
      </w:tr>
      <w:tr w:rsidR="00463116" w:rsidRPr="00890D6F" w:rsidTr="00862E57">
        <w:tblPrEx>
          <w:tblCellMar>
            <w:top w:w="0" w:type="dxa"/>
            <w:bottom w:w="0" w:type="dxa"/>
          </w:tblCellMar>
        </w:tblPrEx>
        <w:trPr>
          <w:trHeight w:val="616"/>
          <w:jc w:val="center"/>
        </w:trPr>
        <w:tc>
          <w:tcPr>
            <w:tcW w:w="629" w:type="dxa"/>
            <w:tcBorders>
              <w:top w:val="dashSmallGap" w:sz="4" w:space="0" w:color="auto"/>
              <w:left w:val="single" w:sz="4" w:space="0" w:color="auto"/>
              <w:bottom w:val="single" w:sz="4" w:space="0" w:color="auto"/>
              <w:right w:val="single" w:sz="4" w:space="0" w:color="auto"/>
            </w:tcBorders>
          </w:tcPr>
          <w:p w:rsidR="00463116" w:rsidRPr="00890D6F" w:rsidRDefault="00463116" w:rsidP="00862E57">
            <w:pPr>
              <w:jc w:val="center"/>
            </w:pPr>
            <w:r w:rsidRPr="00890D6F">
              <w:t>7.</w:t>
            </w:r>
          </w:p>
        </w:tc>
        <w:tc>
          <w:tcPr>
            <w:tcW w:w="4403" w:type="dxa"/>
            <w:tcBorders>
              <w:top w:val="dashSmallGap" w:sz="4" w:space="0" w:color="auto"/>
              <w:left w:val="single" w:sz="4" w:space="0" w:color="auto"/>
              <w:bottom w:val="single" w:sz="4" w:space="0" w:color="auto"/>
              <w:right w:val="single" w:sz="4" w:space="0" w:color="auto"/>
            </w:tcBorders>
          </w:tcPr>
          <w:p w:rsidR="00463116" w:rsidRPr="0003189C" w:rsidRDefault="00463116" w:rsidP="00862E57">
            <w:pPr>
              <w:jc w:val="center"/>
              <w:rPr>
                <w:iCs/>
              </w:rPr>
            </w:pPr>
            <w:r w:rsidRPr="0003189C">
              <w:rPr>
                <w:iCs/>
              </w:rPr>
              <w:t xml:space="preserve">DVD Križevci </w:t>
            </w:r>
          </w:p>
        </w:tc>
        <w:tc>
          <w:tcPr>
            <w:tcW w:w="4888" w:type="dxa"/>
            <w:tcBorders>
              <w:top w:val="dashSmallGap" w:sz="4" w:space="0" w:color="auto"/>
              <w:left w:val="single" w:sz="4" w:space="0" w:color="auto"/>
              <w:bottom w:val="single" w:sz="4" w:space="0" w:color="auto"/>
              <w:right w:val="single" w:sz="4" w:space="0" w:color="auto"/>
            </w:tcBorders>
          </w:tcPr>
          <w:p w:rsidR="00463116" w:rsidRPr="0003189C" w:rsidRDefault="00463116" w:rsidP="00862E57">
            <w:pPr>
              <w:rPr>
                <w:iCs/>
              </w:rPr>
            </w:pPr>
            <w:r w:rsidRPr="0003189C">
              <w:rPr>
                <w:iCs/>
              </w:rPr>
              <w:t>Gradonačelnik grada  Križevaca</w:t>
            </w:r>
          </w:p>
        </w:tc>
      </w:tr>
    </w:tbl>
    <w:p w:rsidR="00463116" w:rsidRPr="00890D6F" w:rsidRDefault="00463116" w:rsidP="00463116">
      <w:pPr>
        <w:jc w:val="both"/>
        <w:rPr>
          <w:b/>
        </w:rPr>
      </w:pPr>
    </w:p>
    <w:p w:rsidR="00463116" w:rsidRPr="006F18D4" w:rsidRDefault="00463116" w:rsidP="00463116">
      <w:pPr>
        <w:pStyle w:val="Tijeloteksta"/>
        <w:jc w:val="both"/>
        <w:rPr>
          <w:b w:val="0"/>
          <w:sz w:val="22"/>
          <w:szCs w:val="22"/>
          <w:lang w:val="hr-HR"/>
        </w:rPr>
      </w:pPr>
      <w:r w:rsidRPr="00890D6F">
        <w:rPr>
          <w:b w:val="0"/>
          <w:sz w:val="22"/>
          <w:szCs w:val="22"/>
          <w:lang w:val="hr-HR"/>
        </w:rPr>
        <w:lastRenderedPageBreak/>
        <w:tab/>
        <w:t xml:space="preserve">Odbor za dodjelu javnih priznanja  na </w:t>
      </w:r>
      <w:r>
        <w:rPr>
          <w:b w:val="0"/>
          <w:sz w:val="22"/>
          <w:szCs w:val="22"/>
          <w:lang w:val="hr-HR"/>
        </w:rPr>
        <w:t>3</w:t>
      </w:r>
      <w:r w:rsidRPr="00890D6F">
        <w:rPr>
          <w:b w:val="0"/>
          <w:sz w:val="22"/>
          <w:szCs w:val="22"/>
          <w:lang w:val="hr-HR"/>
        </w:rPr>
        <w:t>. sjednici održanoj  21. veljače 201</w:t>
      </w:r>
      <w:r>
        <w:rPr>
          <w:b w:val="0"/>
          <w:sz w:val="22"/>
          <w:szCs w:val="22"/>
          <w:lang w:val="hr-HR"/>
        </w:rPr>
        <w:t>4</w:t>
      </w:r>
      <w:r w:rsidRPr="00890D6F">
        <w:rPr>
          <w:b w:val="0"/>
          <w:sz w:val="22"/>
          <w:szCs w:val="22"/>
          <w:lang w:val="hr-HR"/>
        </w:rPr>
        <w:t xml:space="preserve">. godine  razmotrio  je sve pristigle prijedloge. Odbor je jednoglasno </w:t>
      </w:r>
      <w:r>
        <w:rPr>
          <w:b w:val="0"/>
          <w:sz w:val="22"/>
          <w:szCs w:val="22"/>
          <w:lang w:val="hr-HR"/>
        </w:rPr>
        <w:t xml:space="preserve">donio zaključak da se ove godine ne dodijeli Nagrada Koprivničko-križevačke županije za promicanje ljudskih prava Mara </w:t>
      </w:r>
      <w:proofErr w:type="spellStart"/>
      <w:r>
        <w:rPr>
          <w:b w:val="0"/>
          <w:sz w:val="22"/>
          <w:szCs w:val="22"/>
          <w:lang w:val="hr-HR"/>
        </w:rPr>
        <w:t>Matočec</w:t>
      </w:r>
      <w:proofErr w:type="spellEnd"/>
      <w:r>
        <w:rPr>
          <w:b w:val="0"/>
          <w:sz w:val="22"/>
          <w:szCs w:val="22"/>
          <w:lang w:val="hr-HR"/>
        </w:rPr>
        <w:t>,</w:t>
      </w:r>
      <w:r w:rsidRPr="00890D6F">
        <w:rPr>
          <w:b w:val="0"/>
          <w:sz w:val="22"/>
          <w:szCs w:val="22"/>
          <w:lang w:val="hr-HR"/>
        </w:rPr>
        <w:t xml:space="preserve"> </w:t>
      </w:r>
      <w:r w:rsidRPr="006F18D4">
        <w:rPr>
          <w:b w:val="0"/>
          <w:sz w:val="22"/>
          <w:szCs w:val="22"/>
          <w:lang w:val="hr-HR"/>
        </w:rPr>
        <w:t xml:space="preserve">a o ostalim prijedlozima je donijet Zaključak o utvrđivanju prijedloga Odluke o dodjeli javnih priznanja Koprivničko-križevačke županije te se  predlažu slijedeći za dodjele nagrada </w:t>
      </w:r>
      <w:r>
        <w:rPr>
          <w:b w:val="0"/>
          <w:sz w:val="22"/>
          <w:szCs w:val="22"/>
          <w:lang w:val="hr-HR"/>
        </w:rPr>
        <w:t xml:space="preserve">i to </w:t>
      </w:r>
      <w:r w:rsidRPr="006F18D4">
        <w:rPr>
          <w:b w:val="0"/>
          <w:sz w:val="22"/>
          <w:szCs w:val="22"/>
          <w:lang w:val="hr-HR"/>
        </w:rPr>
        <w:t>kako slijedi:</w:t>
      </w:r>
    </w:p>
    <w:p w:rsidR="00463116" w:rsidRPr="00890D6F" w:rsidRDefault="00463116" w:rsidP="00463116">
      <w:pPr>
        <w:jc w:val="both"/>
      </w:pPr>
    </w:p>
    <w:p w:rsidR="00463116" w:rsidRPr="00890D6F" w:rsidRDefault="00463116" w:rsidP="00463116">
      <w:pPr>
        <w:jc w:val="center"/>
        <w:rPr>
          <w:rFonts w:ascii="Arial" w:hAnsi="Arial"/>
        </w:rPr>
      </w:pPr>
      <w:r w:rsidRPr="00890D6F">
        <w:rPr>
          <w:rFonts w:ascii="Arial" w:hAnsi="Arial"/>
          <w:b/>
        </w:rPr>
        <w:t>Nagrada Koprivničko-križevačke županije za životno djelo</w:t>
      </w:r>
      <w:r w:rsidRPr="00890D6F">
        <w:rPr>
          <w:rFonts w:ascii="Arial" w:hAnsi="Arial"/>
        </w:rPr>
        <w:t xml:space="preserve"> </w:t>
      </w:r>
    </w:p>
    <w:p w:rsidR="00463116" w:rsidRPr="00890D6F" w:rsidRDefault="00463116" w:rsidP="00463116">
      <w:pPr>
        <w:jc w:val="center"/>
        <w:rPr>
          <w:b/>
        </w:rPr>
      </w:pPr>
    </w:p>
    <w:p w:rsidR="00463116" w:rsidRPr="00890D6F" w:rsidRDefault="00463116" w:rsidP="00463116">
      <w:pPr>
        <w:numPr>
          <w:ilvl w:val="0"/>
          <w:numId w:val="4"/>
        </w:numPr>
        <w:spacing w:after="0" w:line="240" w:lineRule="auto"/>
        <w:jc w:val="center"/>
      </w:pPr>
      <w:r w:rsidRPr="003209AD">
        <w:t xml:space="preserve">akademik </w:t>
      </w:r>
      <w:proofErr w:type="spellStart"/>
      <w:r w:rsidRPr="003209AD">
        <w:t>mons.prof</w:t>
      </w:r>
      <w:proofErr w:type="spellEnd"/>
      <w:r w:rsidRPr="003209AD">
        <w:t xml:space="preserve">. </w:t>
      </w:r>
      <w:proofErr w:type="spellStart"/>
      <w:r w:rsidRPr="003209AD">
        <w:t>emeritus</w:t>
      </w:r>
      <w:proofErr w:type="spellEnd"/>
      <w:r w:rsidRPr="003209AD">
        <w:t xml:space="preserve"> </w:t>
      </w:r>
      <w:proofErr w:type="spellStart"/>
      <w:r w:rsidRPr="003209AD">
        <w:t>dr.sc</w:t>
      </w:r>
      <w:proofErr w:type="spellEnd"/>
      <w:r w:rsidRPr="003209AD">
        <w:t>. Ivan</w:t>
      </w:r>
      <w:r>
        <w:t xml:space="preserve"> Golub iz Zagreba</w:t>
      </w:r>
    </w:p>
    <w:p w:rsidR="00463116" w:rsidRDefault="00463116" w:rsidP="00463116">
      <w:pPr>
        <w:jc w:val="center"/>
      </w:pPr>
    </w:p>
    <w:p w:rsidR="00463116" w:rsidRPr="00890D6F" w:rsidRDefault="00463116" w:rsidP="00463116">
      <w:pPr>
        <w:jc w:val="center"/>
        <w:rPr>
          <w:rFonts w:ascii="Arial" w:hAnsi="Arial"/>
          <w:b/>
        </w:rPr>
      </w:pPr>
      <w:r w:rsidRPr="00890D6F">
        <w:rPr>
          <w:rFonts w:ascii="Arial" w:hAnsi="Arial"/>
          <w:b/>
        </w:rPr>
        <w:t xml:space="preserve">Nagrada Koprivničko-križevačke županije za </w:t>
      </w:r>
      <w:r>
        <w:rPr>
          <w:rFonts w:ascii="Arial" w:hAnsi="Arial"/>
          <w:b/>
        </w:rPr>
        <w:t>doprinos ugledu i promociji Koprivničko-križevačke županije</w:t>
      </w:r>
    </w:p>
    <w:p w:rsidR="00463116" w:rsidRPr="00890D6F" w:rsidRDefault="00463116" w:rsidP="00463116">
      <w:pPr>
        <w:jc w:val="center"/>
      </w:pPr>
    </w:p>
    <w:p w:rsidR="00463116" w:rsidRPr="00890D6F" w:rsidRDefault="00463116" w:rsidP="00463116">
      <w:pPr>
        <w:numPr>
          <w:ilvl w:val="0"/>
          <w:numId w:val="2"/>
        </w:numPr>
        <w:spacing w:after="0" w:line="240" w:lineRule="auto"/>
      </w:pPr>
      <w:proofErr w:type="spellStart"/>
      <w:r>
        <w:t>dr.sc</w:t>
      </w:r>
      <w:proofErr w:type="spellEnd"/>
      <w:r>
        <w:t>. Hrvoje Petrić iz Koprivnice</w:t>
      </w:r>
    </w:p>
    <w:p w:rsidR="00463116" w:rsidRDefault="00463116" w:rsidP="00463116">
      <w:pPr>
        <w:jc w:val="center"/>
      </w:pPr>
    </w:p>
    <w:p w:rsidR="00463116" w:rsidRPr="00890D6F" w:rsidRDefault="00463116" w:rsidP="00463116">
      <w:pPr>
        <w:jc w:val="center"/>
        <w:rPr>
          <w:rFonts w:ascii="Arial" w:hAnsi="Arial"/>
          <w:b/>
        </w:rPr>
      </w:pPr>
      <w:r w:rsidRPr="00890D6F">
        <w:rPr>
          <w:rFonts w:ascii="Arial" w:hAnsi="Arial"/>
          <w:b/>
        </w:rPr>
        <w:t>Nagrada Koprivničko-križevačke županije za iznimno postignuće u protekloj godini</w:t>
      </w:r>
    </w:p>
    <w:p w:rsidR="00463116" w:rsidRPr="00890D6F" w:rsidRDefault="00463116" w:rsidP="00463116">
      <w:pPr>
        <w:jc w:val="center"/>
      </w:pPr>
    </w:p>
    <w:p w:rsidR="00463116" w:rsidRPr="00890D6F" w:rsidRDefault="00463116" w:rsidP="00463116">
      <w:pPr>
        <w:numPr>
          <w:ilvl w:val="0"/>
          <w:numId w:val="3"/>
        </w:numPr>
        <w:spacing w:after="0" w:line="240" w:lineRule="auto"/>
        <w:jc w:val="center"/>
      </w:pPr>
      <w:r>
        <w:t>Folklorni ansambl Koprivnica</w:t>
      </w:r>
    </w:p>
    <w:p w:rsidR="00463116" w:rsidRPr="00890D6F" w:rsidRDefault="00463116" w:rsidP="00463116">
      <w:pPr>
        <w:pStyle w:val="Naslov1"/>
        <w:rPr>
          <w:rFonts w:ascii="Arial" w:hAnsi="Arial"/>
          <w:sz w:val="22"/>
          <w:szCs w:val="22"/>
          <w:lang w:val="hr-HR"/>
        </w:rPr>
      </w:pPr>
    </w:p>
    <w:p w:rsidR="00463116" w:rsidRPr="00890D6F" w:rsidRDefault="00463116" w:rsidP="00463116">
      <w:pPr>
        <w:pStyle w:val="Naslov1"/>
        <w:rPr>
          <w:rFonts w:ascii="Arial" w:hAnsi="Arial"/>
          <w:sz w:val="22"/>
          <w:szCs w:val="22"/>
          <w:lang w:val="hr-HR"/>
        </w:rPr>
      </w:pPr>
      <w:r w:rsidRPr="00890D6F">
        <w:rPr>
          <w:rFonts w:ascii="Arial" w:hAnsi="Arial"/>
          <w:sz w:val="22"/>
          <w:szCs w:val="22"/>
          <w:lang w:val="hr-HR"/>
        </w:rPr>
        <w:t>Zahvalnica Koprivničko-križevačke županije</w:t>
      </w:r>
    </w:p>
    <w:p w:rsidR="00463116" w:rsidRPr="00890D6F" w:rsidRDefault="00463116" w:rsidP="00463116"/>
    <w:p w:rsidR="00463116" w:rsidRDefault="00463116" w:rsidP="00463116">
      <w:pPr>
        <w:numPr>
          <w:ilvl w:val="0"/>
          <w:numId w:val="1"/>
        </w:numPr>
        <w:spacing w:after="0" w:line="240" w:lineRule="auto"/>
      </w:pPr>
      <w:r>
        <w:t xml:space="preserve">Željko </w:t>
      </w:r>
      <w:proofErr w:type="spellStart"/>
      <w:r>
        <w:t>Sinjeri</w:t>
      </w:r>
      <w:proofErr w:type="spellEnd"/>
      <w:r>
        <w:t xml:space="preserve"> iz Koprivnice,</w:t>
      </w:r>
    </w:p>
    <w:p w:rsidR="00463116" w:rsidRDefault="00463116" w:rsidP="00463116">
      <w:pPr>
        <w:numPr>
          <w:ilvl w:val="0"/>
          <w:numId w:val="1"/>
        </w:numPr>
        <w:spacing w:after="0" w:line="240" w:lineRule="auto"/>
      </w:pPr>
      <w:r>
        <w:t>Društvo za uzgoj malih životinja Križevci 1974.,</w:t>
      </w:r>
    </w:p>
    <w:p w:rsidR="00463116" w:rsidRDefault="00463116" w:rsidP="00463116">
      <w:pPr>
        <w:numPr>
          <w:ilvl w:val="0"/>
          <w:numId w:val="1"/>
        </w:numPr>
        <w:spacing w:after="0" w:line="240" w:lineRule="auto"/>
      </w:pPr>
      <w:r>
        <w:t>DVD Koprivnica,</w:t>
      </w:r>
    </w:p>
    <w:p w:rsidR="00463116" w:rsidRDefault="00463116" w:rsidP="00463116">
      <w:pPr>
        <w:numPr>
          <w:ilvl w:val="0"/>
          <w:numId w:val="1"/>
        </w:numPr>
        <w:spacing w:after="0" w:line="240" w:lineRule="auto"/>
      </w:pPr>
      <w:r>
        <w:t xml:space="preserve">Hrvatsko pjevačko društvo "Ferdo Rusan" </w:t>
      </w:r>
      <w:proofErr w:type="spellStart"/>
      <w:r>
        <w:t>Virje</w:t>
      </w:r>
      <w:proofErr w:type="spellEnd"/>
      <w:r>
        <w:t>,</w:t>
      </w:r>
    </w:p>
    <w:p w:rsidR="00463116" w:rsidRPr="00890D6F" w:rsidRDefault="00463116" w:rsidP="00463116">
      <w:pPr>
        <w:numPr>
          <w:ilvl w:val="0"/>
          <w:numId w:val="1"/>
        </w:numPr>
        <w:spacing w:after="0" w:line="240" w:lineRule="auto"/>
      </w:pPr>
      <w:r>
        <w:t>DVD Križevci.</w:t>
      </w:r>
    </w:p>
    <w:p w:rsidR="00463116" w:rsidRPr="00890D6F" w:rsidRDefault="00463116" w:rsidP="00463116">
      <w:pPr>
        <w:jc w:val="center"/>
      </w:pPr>
    </w:p>
    <w:p w:rsidR="00463116" w:rsidRDefault="00463116" w:rsidP="00463116">
      <w:pPr>
        <w:jc w:val="both"/>
      </w:pPr>
      <w:r w:rsidRPr="00890D6F">
        <w:tab/>
        <w:t xml:space="preserve">Broj prijedloga predložen je u skladu s odredbama Odluke o javnim priznanjima Koprivničko-križevačke županije. </w:t>
      </w:r>
    </w:p>
    <w:p w:rsidR="00463116" w:rsidRPr="00890D6F" w:rsidRDefault="00463116" w:rsidP="00463116">
      <w:pPr>
        <w:ind w:firstLine="720"/>
        <w:jc w:val="both"/>
      </w:pPr>
      <w:r w:rsidRPr="00890D6F">
        <w:t xml:space="preserve">Odlukom je određeno da se </w:t>
      </w:r>
      <w:r w:rsidRPr="00890D6F">
        <w:rPr>
          <w:b/>
        </w:rPr>
        <w:t>dodjeljuje najviše jedna Nagrada Koprivničko-križevačke županije za životno djelo</w:t>
      </w:r>
      <w:r w:rsidRPr="00890D6F">
        <w:t xml:space="preserve">. Nagrada se dodjeljuje u obliku povelje i novčane nagrade u iznosu pet mjesečnih  prosječnih plaća u Republici Hrvatskoj u prethodnoj godini a iznosi </w:t>
      </w:r>
      <w:r>
        <w:t>___________</w:t>
      </w:r>
      <w:r w:rsidRPr="00890D6F">
        <w:t xml:space="preserve">  kuna. </w:t>
      </w:r>
    </w:p>
    <w:p w:rsidR="00463116" w:rsidRDefault="00463116" w:rsidP="00463116">
      <w:pPr>
        <w:ind w:firstLine="720"/>
        <w:jc w:val="both"/>
        <w:rPr>
          <w:b/>
        </w:rPr>
      </w:pPr>
      <w:r w:rsidRPr="00890D6F">
        <w:t xml:space="preserve">Nadalje, </w:t>
      </w:r>
      <w:r w:rsidRPr="00174FCF">
        <w:t xml:space="preserve">svake godine </w:t>
      </w:r>
      <w:r>
        <w:t xml:space="preserve">mogu se </w:t>
      </w:r>
      <w:r w:rsidRPr="00174FCF">
        <w:t>dod</w:t>
      </w:r>
      <w:r>
        <w:t>i</w:t>
      </w:r>
      <w:r w:rsidRPr="00174FCF">
        <w:t>jel</w:t>
      </w:r>
      <w:r>
        <w:t>iti</w:t>
      </w:r>
      <w:r w:rsidRPr="00174FCF">
        <w:t xml:space="preserve"> </w:t>
      </w:r>
      <w:r w:rsidRPr="00174FCF">
        <w:rPr>
          <w:b/>
        </w:rPr>
        <w:t>dvije nagrade Koprivničko-križevačke županije za doprinos ugledu i promociji Koprivničko-križevačke županije</w:t>
      </w:r>
      <w:r>
        <w:rPr>
          <w:b/>
        </w:rPr>
        <w:t xml:space="preserve"> </w:t>
      </w:r>
      <w:r w:rsidRPr="008A693D">
        <w:t>iz područja gospodarstva, poljoprivrede, malog i srednjeg poduzetništva i druga iz područja znanosti, kulture, prosvjete i tehničke kulture, umjetnosti, športa, zdravstva i socijalne skrbi, odgoja i obrazovanja,</w:t>
      </w:r>
      <w:r>
        <w:rPr>
          <w:b/>
        </w:rPr>
        <w:t xml:space="preserve"> </w:t>
      </w:r>
      <w:r w:rsidRPr="00CD21D4">
        <w:t>nagrade se dodjeljuju</w:t>
      </w:r>
      <w:r>
        <w:rPr>
          <w:b/>
        </w:rPr>
        <w:t xml:space="preserve"> </w:t>
      </w:r>
      <w:r w:rsidRPr="00174FCF">
        <w:t xml:space="preserve"> u obliku diplome i uz dodjelu kovanice od zlata na kojoj je otisnut grb Županije s jedne strane i lik zaštitnika Županije s druge strane.</w:t>
      </w:r>
      <w:r>
        <w:t xml:space="preserve"> Svake </w:t>
      </w:r>
      <w:r w:rsidRPr="00890D6F">
        <w:t xml:space="preserve">godine mogu se </w:t>
      </w:r>
      <w:r w:rsidRPr="00890D6F">
        <w:lastRenderedPageBreak/>
        <w:t xml:space="preserve">dodijeliti </w:t>
      </w:r>
      <w:r w:rsidRPr="00890D6F">
        <w:rPr>
          <w:b/>
        </w:rPr>
        <w:t xml:space="preserve">dvije nagrade Koprivničko-križevačke županije za iznimno postignuće u protekloj godini </w:t>
      </w:r>
      <w:r>
        <w:rPr>
          <w:b/>
        </w:rPr>
        <w:t xml:space="preserve"> </w:t>
      </w:r>
      <w:r w:rsidRPr="008A693D">
        <w:t xml:space="preserve">iz područja gospodarstva, poljoprivrede, malog i srednjeg poduzetništva i druga iz područja znanosti, kulture, prosvjete i tehničke kulture, umjetnosti, športa, zdravstva i socijalne skrbi, odgoja i obrazovanja. </w:t>
      </w:r>
      <w:r w:rsidRPr="00174FCF">
        <w:t>Nagrada se dodjeljuje u obliku priznanja  i novčane nagrade u iznosu od jedne  mjesečne prosječne plaće u Republici Hrvatskoj za proteklu godinu</w:t>
      </w:r>
      <w:r>
        <w:t xml:space="preserve"> a iznosi ____________kuna.</w:t>
      </w:r>
    </w:p>
    <w:p w:rsidR="00463116" w:rsidRPr="00890D6F" w:rsidRDefault="00463116" w:rsidP="00463116">
      <w:pPr>
        <w:ind w:firstLine="720"/>
        <w:jc w:val="both"/>
      </w:pPr>
      <w:r w:rsidRPr="00890D6F">
        <w:t xml:space="preserve">Odlukom je određeno da se može dodijeliti  </w:t>
      </w:r>
      <w:r w:rsidRPr="00890D6F">
        <w:rPr>
          <w:b/>
        </w:rPr>
        <w:t>pet zahvalnica Koprivničko-križevačke županije</w:t>
      </w:r>
      <w:r w:rsidRPr="00890D6F">
        <w:t xml:space="preserve"> svake godine. </w:t>
      </w:r>
    </w:p>
    <w:p w:rsidR="00463116" w:rsidRPr="00890D6F" w:rsidRDefault="00463116" w:rsidP="00463116">
      <w:pPr>
        <w:ind w:firstLine="720"/>
        <w:jc w:val="both"/>
      </w:pPr>
      <w:r w:rsidRPr="00890D6F">
        <w:t>U skladu s navedenim predlaže se Županijskoj skupštini da usvoji navedene prijedloge i donese odluke u predloženim tekstovima.</w:t>
      </w:r>
    </w:p>
    <w:p w:rsidR="00463116" w:rsidRPr="00890D6F" w:rsidRDefault="00463116" w:rsidP="00463116">
      <w:pPr>
        <w:jc w:val="center"/>
        <w:rPr>
          <w:b/>
        </w:rPr>
      </w:pPr>
      <w:r w:rsidRPr="00890D6F">
        <w:rPr>
          <w:b/>
        </w:rPr>
        <w:t>ODBOR ZA DODJELU JAVNIH PRIZNANJA</w:t>
      </w:r>
    </w:p>
    <w:p w:rsidR="00463116" w:rsidRPr="00890D6F" w:rsidRDefault="00463116" w:rsidP="00463116">
      <w:pPr>
        <w:jc w:val="center"/>
      </w:pPr>
      <w:r w:rsidRPr="00890D6F">
        <w:rPr>
          <w:b/>
        </w:rPr>
        <w:t>KOPRIVNIČKO-KRIŽEVAČKE ŽUPANIJE</w:t>
      </w:r>
    </w:p>
    <w:p w:rsidR="006B3380" w:rsidRDefault="006B3380"/>
    <w:sectPr w:rsidR="006B3380" w:rsidSect="00BE0BFE">
      <w:headerReference w:type="even" r:id="rId13"/>
      <w:headerReference w:type="default" r:id="rId14"/>
      <w:pgSz w:w="12240" w:h="15840"/>
      <w:pgMar w:top="1078" w:right="1183" w:bottom="1079"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55" w:rsidRDefault="00806E55" w:rsidP="00E25005">
      <w:pPr>
        <w:spacing w:after="0" w:line="240" w:lineRule="auto"/>
      </w:pPr>
      <w:r>
        <w:separator/>
      </w:r>
    </w:p>
  </w:endnote>
  <w:endnote w:type="continuationSeparator" w:id="0">
    <w:p w:rsidR="00806E55" w:rsidRDefault="00806E55" w:rsidP="00E2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7134"/>
      <w:docPartObj>
        <w:docPartGallery w:val="Page Numbers (Bottom of Page)"/>
        <w:docPartUnique/>
      </w:docPartObj>
    </w:sdtPr>
    <w:sdtEndPr/>
    <w:sdtContent>
      <w:p w:rsidR="00E25005" w:rsidRDefault="00806E55">
        <w:pPr>
          <w:pStyle w:val="Podnoje"/>
          <w:jc w:val="right"/>
        </w:pPr>
        <w:r>
          <w:fldChar w:fldCharType="begin"/>
        </w:r>
        <w:r>
          <w:instrText xml:space="preserve"> PAGE   \* MERGEFORMAT </w:instrText>
        </w:r>
        <w:r>
          <w:fldChar w:fldCharType="separate"/>
        </w:r>
        <w:r w:rsidR="00463116">
          <w:rPr>
            <w:noProof/>
          </w:rPr>
          <w:t>1</w:t>
        </w:r>
        <w:r>
          <w:rPr>
            <w:noProof/>
          </w:rPr>
          <w:fldChar w:fldCharType="end"/>
        </w:r>
      </w:p>
    </w:sdtContent>
  </w:sdt>
  <w:p w:rsidR="00E25005" w:rsidRDefault="00E2500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55" w:rsidRDefault="00806E55" w:rsidP="00E25005">
      <w:pPr>
        <w:spacing w:after="0" w:line="240" w:lineRule="auto"/>
      </w:pPr>
      <w:r>
        <w:separator/>
      </w:r>
    </w:p>
  </w:footnote>
  <w:footnote w:type="continuationSeparator" w:id="0">
    <w:p w:rsidR="00806E55" w:rsidRDefault="00806E55" w:rsidP="00E25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10" w:rsidRDefault="00806E55">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DE7C10" w:rsidRDefault="00806E5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10" w:rsidRDefault="00806E55">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63116">
      <w:rPr>
        <w:rStyle w:val="Brojstranice"/>
        <w:noProof/>
      </w:rPr>
      <w:t>8</w:t>
    </w:r>
    <w:r>
      <w:rPr>
        <w:rStyle w:val="Brojstranice"/>
      </w:rPr>
      <w:fldChar w:fldCharType="end"/>
    </w:r>
  </w:p>
  <w:p w:rsidR="00DE7C10" w:rsidRDefault="00806E5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6E50"/>
    <w:multiLevelType w:val="hybridMultilevel"/>
    <w:tmpl w:val="B18AAA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B56047"/>
    <w:multiLevelType w:val="hybridMultilevel"/>
    <w:tmpl w:val="BDE0E9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2B95347"/>
    <w:multiLevelType w:val="hybridMultilevel"/>
    <w:tmpl w:val="CBFE77D0"/>
    <w:lvl w:ilvl="0" w:tplc="041A000F">
      <w:start w:val="1"/>
      <w:numFmt w:val="decimal"/>
      <w:lvlText w:val="%1."/>
      <w:lvlJc w:val="left"/>
      <w:pPr>
        <w:ind w:left="3900" w:hanging="360"/>
      </w:pPr>
      <w:rPr>
        <w:rFonts w:hint="default"/>
      </w:rPr>
    </w:lvl>
    <w:lvl w:ilvl="1" w:tplc="041A0019" w:tentative="1">
      <w:start w:val="1"/>
      <w:numFmt w:val="lowerLetter"/>
      <w:lvlText w:val="%2."/>
      <w:lvlJc w:val="left"/>
      <w:pPr>
        <w:ind w:left="4620" w:hanging="360"/>
      </w:pPr>
    </w:lvl>
    <w:lvl w:ilvl="2" w:tplc="041A001B" w:tentative="1">
      <w:start w:val="1"/>
      <w:numFmt w:val="lowerRoman"/>
      <w:lvlText w:val="%3."/>
      <w:lvlJc w:val="right"/>
      <w:pPr>
        <w:ind w:left="5340" w:hanging="180"/>
      </w:pPr>
    </w:lvl>
    <w:lvl w:ilvl="3" w:tplc="041A000F" w:tentative="1">
      <w:start w:val="1"/>
      <w:numFmt w:val="decimal"/>
      <w:lvlText w:val="%4."/>
      <w:lvlJc w:val="left"/>
      <w:pPr>
        <w:ind w:left="6060" w:hanging="360"/>
      </w:pPr>
    </w:lvl>
    <w:lvl w:ilvl="4" w:tplc="041A0019" w:tentative="1">
      <w:start w:val="1"/>
      <w:numFmt w:val="lowerLetter"/>
      <w:lvlText w:val="%5."/>
      <w:lvlJc w:val="left"/>
      <w:pPr>
        <w:ind w:left="6780" w:hanging="360"/>
      </w:pPr>
    </w:lvl>
    <w:lvl w:ilvl="5" w:tplc="041A001B" w:tentative="1">
      <w:start w:val="1"/>
      <w:numFmt w:val="lowerRoman"/>
      <w:lvlText w:val="%6."/>
      <w:lvlJc w:val="right"/>
      <w:pPr>
        <w:ind w:left="7500" w:hanging="180"/>
      </w:pPr>
    </w:lvl>
    <w:lvl w:ilvl="6" w:tplc="041A000F" w:tentative="1">
      <w:start w:val="1"/>
      <w:numFmt w:val="decimal"/>
      <w:lvlText w:val="%7."/>
      <w:lvlJc w:val="left"/>
      <w:pPr>
        <w:ind w:left="8220" w:hanging="360"/>
      </w:pPr>
    </w:lvl>
    <w:lvl w:ilvl="7" w:tplc="041A0019" w:tentative="1">
      <w:start w:val="1"/>
      <w:numFmt w:val="lowerLetter"/>
      <w:lvlText w:val="%8."/>
      <w:lvlJc w:val="left"/>
      <w:pPr>
        <w:ind w:left="8940" w:hanging="360"/>
      </w:pPr>
    </w:lvl>
    <w:lvl w:ilvl="8" w:tplc="041A001B" w:tentative="1">
      <w:start w:val="1"/>
      <w:numFmt w:val="lowerRoman"/>
      <w:lvlText w:val="%9."/>
      <w:lvlJc w:val="right"/>
      <w:pPr>
        <w:ind w:left="9660" w:hanging="180"/>
      </w:pPr>
    </w:lvl>
  </w:abstractNum>
  <w:abstractNum w:abstractNumId="3">
    <w:nsid w:val="2ECD3325"/>
    <w:multiLevelType w:val="hybridMultilevel"/>
    <w:tmpl w:val="C46A93A8"/>
    <w:lvl w:ilvl="0" w:tplc="041A000F">
      <w:start w:val="1"/>
      <w:numFmt w:val="decimal"/>
      <w:lvlText w:val="%1."/>
      <w:lvlJc w:val="left"/>
      <w:pPr>
        <w:ind w:left="3900" w:hanging="360"/>
      </w:pPr>
      <w:rPr>
        <w:rFonts w:hint="default"/>
      </w:rPr>
    </w:lvl>
    <w:lvl w:ilvl="1" w:tplc="041A0019" w:tentative="1">
      <w:start w:val="1"/>
      <w:numFmt w:val="lowerLetter"/>
      <w:lvlText w:val="%2."/>
      <w:lvlJc w:val="left"/>
      <w:pPr>
        <w:ind w:left="4620" w:hanging="360"/>
      </w:pPr>
    </w:lvl>
    <w:lvl w:ilvl="2" w:tplc="041A001B" w:tentative="1">
      <w:start w:val="1"/>
      <w:numFmt w:val="lowerRoman"/>
      <w:lvlText w:val="%3."/>
      <w:lvlJc w:val="right"/>
      <w:pPr>
        <w:ind w:left="5340" w:hanging="180"/>
      </w:pPr>
    </w:lvl>
    <w:lvl w:ilvl="3" w:tplc="041A000F" w:tentative="1">
      <w:start w:val="1"/>
      <w:numFmt w:val="decimal"/>
      <w:lvlText w:val="%4."/>
      <w:lvlJc w:val="left"/>
      <w:pPr>
        <w:ind w:left="6060" w:hanging="360"/>
      </w:pPr>
    </w:lvl>
    <w:lvl w:ilvl="4" w:tplc="041A0019" w:tentative="1">
      <w:start w:val="1"/>
      <w:numFmt w:val="lowerLetter"/>
      <w:lvlText w:val="%5."/>
      <w:lvlJc w:val="left"/>
      <w:pPr>
        <w:ind w:left="6780" w:hanging="360"/>
      </w:pPr>
    </w:lvl>
    <w:lvl w:ilvl="5" w:tplc="041A001B" w:tentative="1">
      <w:start w:val="1"/>
      <w:numFmt w:val="lowerRoman"/>
      <w:lvlText w:val="%6."/>
      <w:lvlJc w:val="right"/>
      <w:pPr>
        <w:ind w:left="7500" w:hanging="180"/>
      </w:pPr>
    </w:lvl>
    <w:lvl w:ilvl="6" w:tplc="041A000F" w:tentative="1">
      <w:start w:val="1"/>
      <w:numFmt w:val="decimal"/>
      <w:lvlText w:val="%7."/>
      <w:lvlJc w:val="left"/>
      <w:pPr>
        <w:ind w:left="8220" w:hanging="360"/>
      </w:pPr>
    </w:lvl>
    <w:lvl w:ilvl="7" w:tplc="041A0019" w:tentative="1">
      <w:start w:val="1"/>
      <w:numFmt w:val="lowerLetter"/>
      <w:lvlText w:val="%8."/>
      <w:lvlJc w:val="left"/>
      <w:pPr>
        <w:ind w:left="8940" w:hanging="360"/>
      </w:pPr>
    </w:lvl>
    <w:lvl w:ilvl="8" w:tplc="041A001B" w:tentative="1">
      <w:start w:val="1"/>
      <w:numFmt w:val="lowerRoman"/>
      <w:lvlText w:val="%9."/>
      <w:lvlJc w:val="right"/>
      <w:pPr>
        <w:ind w:left="96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0DBC"/>
    <w:rsid w:val="00012FC4"/>
    <w:rsid w:val="000150FB"/>
    <w:rsid w:val="00052FF8"/>
    <w:rsid w:val="000A15DA"/>
    <w:rsid w:val="00126214"/>
    <w:rsid w:val="00174877"/>
    <w:rsid w:val="0018561B"/>
    <w:rsid w:val="002C5F6B"/>
    <w:rsid w:val="00306090"/>
    <w:rsid w:val="00362862"/>
    <w:rsid w:val="003C35C7"/>
    <w:rsid w:val="00444A6D"/>
    <w:rsid w:val="00450B76"/>
    <w:rsid w:val="00463116"/>
    <w:rsid w:val="00471E65"/>
    <w:rsid w:val="004A43DC"/>
    <w:rsid w:val="005047A0"/>
    <w:rsid w:val="00515319"/>
    <w:rsid w:val="005B195D"/>
    <w:rsid w:val="006224D5"/>
    <w:rsid w:val="006301E2"/>
    <w:rsid w:val="006347DB"/>
    <w:rsid w:val="0064382E"/>
    <w:rsid w:val="00650097"/>
    <w:rsid w:val="00697D11"/>
    <w:rsid w:val="006B3380"/>
    <w:rsid w:val="0072286A"/>
    <w:rsid w:val="00726049"/>
    <w:rsid w:val="00761DA1"/>
    <w:rsid w:val="007F54F0"/>
    <w:rsid w:val="008058AB"/>
    <w:rsid w:val="00806E55"/>
    <w:rsid w:val="0082710D"/>
    <w:rsid w:val="00842D65"/>
    <w:rsid w:val="00870E70"/>
    <w:rsid w:val="0088243F"/>
    <w:rsid w:val="008D2FE1"/>
    <w:rsid w:val="008E2641"/>
    <w:rsid w:val="00901B58"/>
    <w:rsid w:val="00997014"/>
    <w:rsid w:val="009A61F0"/>
    <w:rsid w:val="009C6364"/>
    <w:rsid w:val="00A043FB"/>
    <w:rsid w:val="00A52A47"/>
    <w:rsid w:val="00A910AB"/>
    <w:rsid w:val="00AA057B"/>
    <w:rsid w:val="00B307A7"/>
    <w:rsid w:val="00B62965"/>
    <w:rsid w:val="00B70DBC"/>
    <w:rsid w:val="00C116B2"/>
    <w:rsid w:val="00C15B06"/>
    <w:rsid w:val="00C616BB"/>
    <w:rsid w:val="00CA0566"/>
    <w:rsid w:val="00CF6156"/>
    <w:rsid w:val="00D4551D"/>
    <w:rsid w:val="00D970BA"/>
    <w:rsid w:val="00DE3E60"/>
    <w:rsid w:val="00E25005"/>
    <w:rsid w:val="00E6124F"/>
    <w:rsid w:val="00E72A4D"/>
    <w:rsid w:val="00EB1395"/>
    <w:rsid w:val="00F15403"/>
    <w:rsid w:val="00F4649E"/>
    <w:rsid w:val="00FC09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BC"/>
    <w:pPr>
      <w:spacing w:after="200" w:line="276" w:lineRule="auto"/>
      <w:jc w:val="left"/>
    </w:pPr>
  </w:style>
  <w:style w:type="paragraph" w:styleId="Naslov1">
    <w:name w:val="heading 1"/>
    <w:basedOn w:val="Normal"/>
    <w:next w:val="Normal"/>
    <w:link w:val="Naslov1Char"/>
    <w:qFormat/>
    <w:rsid w:val="00463116"/>
    <w:pPr>
      <w:keepNext/>
      <w:spacing w:after="0" w:line="240" w:lineRule="auto"/>
      <w:jc w:val="center"/>
      <w:outlineLvl w:val="0"/>
    </w:pPr>
    <w:rPr>
      <w:rFonts w:ascii="Times New Roman" w:eastAsia="Times New Roman" w:hAnsi="Times New Roman" w:cs="Times New Roman"/>
      <w:b/>
      <w:sz w:val="28"/>
      <w:szCs w:val="20"/>
      <w:lang w:val="en-US"/>
    </w:rPr>
  </w:style>
  <w:style w:type="paragraph" w:styleId="Naslov5">
    <w:name w:val="heading 5"/>
    <w:basedOn w:val="Normal"/>
    <w:next w:val="Normal"/>
    <w:link w:val="Naslov5Char"/>
    <w:qFormat/>
    <w:rsid w:val="00463116"/>
    <w:pPr>
      <w:keepNext/>
      <w:spacing w:after="0" w:line="240" w:lineRule="auto"/>
      <w:ind w:right="2617"/>
      <w:jc w:val="center"/>
      <w:outlineLvl w:val="4"/>
    </w:pPr>
    <w:rPr>
      <w:rFonts w:ascii="Times New Roman" w:eastAsia="Times New Roman" w:hAnsi="Times New Roman" w:cs="Times New Roman"/>
      <w:b/>
      <w:sz w:val="24"/>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har">
    <w:name w:val="Char"/>
    <w:basedOn w:val="Normal"/>
    <w:rsid w:val="00E25005"/>
    <w:pPr>
      <w:spacing w:after="160" w:line="240" w:lineRule="exact"/>
    </w:pPr>
    <w:rPr>
      <w:rFonts w:ascii="Tahoma" w:eastAsia="Times New Roman" w:hAnsi="Tahoma" w:cs="Times New Roman"/>
      <w:sz w:val="20"/>
      <w:szCs w:val="20"/>
      <w:lang w:val="en-US"/>
    </w:rPr>
  </w:style>
  <w:style w:type="paragraph" w:styleId="Tekstbalonia">
    <w:name w:val="Balloon Text"/>
    <w:basedOn w:val="Normal"/>
    <w:link w:val="TekstbaloniaChar"/>
    <w:uiPriority w:val="99"/>
    <w:semiHidden/>
    <w:unhideWhenUsed/>
    <w:rsid w:val="00E2500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5005"/>
    <w:rPr>
      <w:rFonts w:ascii="Tahoma" w:hAnsi="Tahoma" w:cs="Tahoma"/>
      <w:sz w:val="16"/>
      <w:szCs w:val="16"/>
    </w:rPr>
  </w:style>
  <w:style w:type="paragraph" w:styleId="Zaglavlje">
    <w:name w:val="header"/>
    <w:basedOn w:val="Normal"/>
    <w:link w:val="ZaglavljeChar"/>
    <w:unhideWhenUsed/>
    <w:rsid w:val="00E2500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25005"/>
  </w:style>
  <w:style w:type="paragraph" w:styleId="Podnoje">
    <w:name w:val="footer"/>
    <w:basedOn w:val="Normal"/>
    <w:link w:val="PodnojeChar"/>
    <w:uiPriority w:val="99"/>
    <w:unhideWhenUsed/>
    <w:rsid w:val="00E2500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25005"/>
  </w:style>
  <w:style w:type="character" w:customStyle="1" w:styleId="Naslov1Char">
    <w:name w:val="Naslov 1 Char"/>
    <w:basedOn w:val="Zadanifontodlomka"/>
    <w:link w:val="Naslov1"/>
    <w:rsid w:val="00463116"/>
    <w:rPr>
      <w:rFonts w:ascii="Times New Roman" w:eastAsia="Times New Roman" w:hAnsi="Times New Roman" w:cs="Times New Roman"/>
      <w:b/>
      <w:sz w:val="28"/>
      <w:szCs w:val="20"/>
      <w:lang w:val="en-US"/>
    </w:rPr>
  </w:style>
  <w:style w:type="character" w:customStyle="1" w:styleId="Naslov5Char">
    <w:name w:val="Naslov 5 Char"/>
    <w:basedOn w:val="Zadanifontodlomka"/>
    <w:link w:val="Naslov5"/>
    <w:rsid w:val="00463116"/>
    <w:rPr>
      <w:rFonts w:ascii="Times New Roman" w:eastAsia="Times New Roman" w:hAnsi="Times New Roman" w:cs="Times New Roman"/>
      <w:b/>
      <w:sz w:val="24"/>
      <w:szCs w:val="20"/>
      <w:lang w:val="en-AU"/>
    </w:rPr>
  </w:style>
  <w:style w:type="paragraph" w:styleId="Tijeloteksta">
    <w:name w:val="Body Text"/>
    <w:basedOn w:val="Normal"/>
    <w:link w:val="TijelotekstaChar"/>
    <w:rsid w:val="00463116"/>
    <w:pPr>
      <w:spacing w:after="0" w:line="240" w:lineRule="auto"/>
      <w:jc w:val="center"/>
    </w:pPr>
    <w:rPr>
      <w:rFonts w:ascii="Times New Roman" w:eastAsia="Times New Roman" w:hAnsi="Times New Roman" w:cs="Times New Roman"/>
      <w:b/>
      <w:sz w:val="28"/>
      <w:szCs w:val="20"/>
      <w:lang w:val="en-US"/>
    </w:rPr>
  </w:style>
  <w:style w:type="character" w:customStyle="1" w:styleId="TijelotekstaChar">
    <w:name w:val="Tijelo teksta Char"/>
    <w:basedOn w:val="Zadanifontodlomka"/>
    <w:link w:val="Tijeloteksta"/>
    <w:rsid w:val="00463116"/>
    <w:rPr>
      <w:rFonts w:ascii="Times New Roman" w:eastAsia="Times New Roman" w:hAnsi="Times New Roman" w:cs="Times New Roman"/>
      <w:b/>
      <w:sz w:val="28"/>
      <w:szCs w:val="20"/>
      <w:lang w:val="en-US"/>
    </w:rPr>
  </w:style>
  <w:style w:type="character" w:styleId="Brojstranice">
    <w:name w:val="page number"/>
    <w:basedOn w:val="Zadanifontodlomka"/>
    <w:rsid w:val="00463116"/>
  </w:style>
  <w:style w:type="paragraph" w:styleId="Uvuenotijeloteksta">
    <w:name w:val="Body Text Indent"/>
    <w:basedOn w:val="Normal"/>
    <w:link w:val="UvuenotijelotekstaChar"/>
    <w:rsid w:val="00463116"/>
    <w:pPr>
      <w:spacing w:after="0" w:line="240" w:lineRule="auto"/>
      <w:ind w:firstLine="720"/>
      <w:jc w:val="both"/>
    </w:pPr>
    <w:rPr>
      <w:rFonts w:ascii="Times New Roman" w:eastAsia="Times New Roman" w:hAnsi="Times New Roman" w:cs="Times New Roman"/>
      <w:b/>
      <w:sz w:val="24"/>
      <w:szCs w:val="20"/>
    </w:rPr>
  </w:style>
  <w:style w:type="character" w:customStyle="1" w:styleId="UvuenotijelotekstaChar">
    <w:name w:val="Uvučeno tijelo teksta Char"/>
    <w:basedOn w:val="Zadanifontodlomka"/>
    <w:link w:val="Uvuenotijeloteksta"/>
    <w:rsid w:val="00463116"/>
    <w:rPr>
      <w:rFonts w:ascii="Times New Roman" w:eastAsia="Times New Roman" w:hAnsi="Times New Roman" w:cs="Times New Roman"/>
      <w:b/>
      <w:sz w:val="24"/>
      <w:szCs w:val="20"/>
    </w:rPr>
  </w:style>
  <w:style w:type="paragraph" w:styleId="Tijeloteksta3">
    <w:name w:val="Body Text 3"/>
    <w:basedOn w:val="Normal"/>
    <w:link w:val="Tijeloteksta3Char"/>
    <w:rsid w:val="00463116"/>
    <w:pPr>
      <w:spacing w:after="0" w:line="240" w:lineRule="auto"/>
      <w:jc w:val="both"/>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rsid w:val="00463116"/>
    <w:rPr>
      <w:rFonts w:ascii="Times New Roman" w:eastAsia="Times New Roman" w:hAnsi="Times New Roman" w:cs="Times New Roman"/>
      <w:sz w:val="24"/>
      <w:szCs w:val="20"/>
      <w:lang w:val="en-AU"/>
    </w:rPr>
  </w:style>
  <w:style w:type="character" w:styleId="Hiperveza">
    <w:name w:val="Hyperlink"/>
    <w:basedOn w:val="Zadanifontodlomka"/>
    <w:rsid w:val="004631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ckzz.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3711</Words>
  <Characters>21156</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VericaU</cp:lastModifiedBy>
  <cp:revision>13</cp:revision>
  <cp:lastPrinted>2014-03-17T12:23:00Z</cp:lastPrinted>
  <dcterms:created xsi:type="dcterms:W3CDTF">2014-03-11T05:48:00Z</dcterms:created>
  <dcterms:modified xsi:type="dcterms:W3CDTF">2014-03-19T09:53:00Z</dcterms:modified>
</cp:coreProperties>
</file>